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chic. cil 7 Sail ages 07733331443</w:t>
        <w:br/>
        <w:br/>
        <w:t>Chapter 1</w:t>
        <w:br/>
        <w:t>States of Matter</w:t>
        <w:br/>
        <w:br/>
        <w:t>Binding Forces Between Molecules</w:t>
        <w:br/>
        <w:br/>
        <w:t>For molecules to exist as aggregates in gases, liquids, and solids, intermolecular</w:t>
        <w:br/>
        <w:t>forces must exist,</w:t>
        <w:br/>
        <w:br/>
        <w:t>A- Intermolecular forces, B- Intramolecular forces</w:t>
        <w:br/>
        <w:br/>
        <w:t>Intramolecular force</w:t>
        <w:br/>
        <w:br/>
        <w:t>An intramolecular force is any force that holds together the</w:t>
        <w:br/>
        <w:t>atoms making up a molecule or compound. They contain all types of chemical bond.</w:t>
        <w:br/>
        <w:t>They are stronger than intermolecular forces, which are present between atoms or</w:t>
        <w:br/>
        <w:t>molecules that are not actually bonded.</w:t>
        <w:br/>
        <w:br/>
        <w:t>Types of intramolecular force</w:t>
        <w:br/>
        <w:br/>
        <w:t>There are three main types of intramolecular force, distinguished by the types of</w:t>
        <w:br/>
        <w:t>constituency atoms and the behavior of electrons:</w:t>
        <w:br/>
        <w:br/>
        <w:t>Types of intramolecular force:</w:t>
        <w:br/>
        <w:t>1- Ionic intramolecular forces</w:t>
        <w:br/>
        <w:br/>
        <w:t>2- Covalent interaction</w:t>
        <w:br/>
        <w:br/>
        <w:t>3- Metallic interaction</w:t>
        <w:br/>
        <w:br/>
        <w:t>Intermolecular forces are forces of attraction or repulsion which act between</w:t>
        <w:br/>
        <w:br/>
        <w:t>neighboring particles (atoms, molecules or ions).. They are weak compared to the</w:t>
        <w:br/>
        <w:br/>
        <w:t>intramolecular forces, the forces which keep a molecule together. Intermolecular</w:t>
        <w:br/>
        <w:br/>
        <w:t>bonding is largely governed by electron orbital interactions</w:t>
        <w:br/>
        <w:br/>
        <w:t>Intramolecular force Intermolecular force</w:t>
        <w:br/>
        <w:t>(strong) (weak)</w:t>
        <w:br/>
        <w:br/>
        <w:t>H eeedeene H</w:t>
        <w:br/>
        <w:br/>
        <w:t>Cohesions</w:t>
        <w:br/>
        <w:br/>
        <w:t>Cohesion, or the attraction of like molecules, and adhesion, or the attraction of unlike</w:t>
        <w:br/>
        <w:t>molecules</w:t>
        <w:br/>
        <w:br/>
        <w:t>pg.2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