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0" w:type="auto"/>
        <w:tblLook w:val="04A0" w:firstRow="1" w:lastRow="0" w:firstColumn="1" w:lastColumn="0" w:noHBand="0" w:noVBand="1"/>
      </w:tblPr>
      <w:tblGrid>
        <w:gridCol w:w="7530"/>
        <w:gridCol w:w="7672"/>
      </w:tblGrid>
      <w:tr w:rsidR="000637E0" w14:paraId="7B4C03D7" w14:textId="77777777" w:rsidTr="00FB00F2">
        <w:trPr>
          <w:trHeight w:val="2974"/>
        </w:trPr>
        <w:tc>
          <w:tcPr>
            <w:tcW w:w="7530" w:type="dxa"/>
            <w:tcBorders>
              <w:top w:val="nil"/>
              <w:left w:val="nil"/>
              <w:bottom w:val="nil"/>
              <w:right w:val="nil"/>
            </w:tcBorders>
            <w:vAlign w:val="center"/>
          </w:tcPr>
          <w:p w14:paraId="718CA4EB" w14:textId="370CF1A3" w:rsidR="000637E0" w:rsidRPr="00E14E12" w:rsidRDefault="00410C22" w:rsidP="00410C22">
            <w:pPr>
              <w:jc w:val="center"/>
              <w:rPr>
                <w:b/>
                <w:bCs/>
                <w:sz w:val="36"/>
                <w:szCs w:val="36"/>
                <w:lang w:val="en-GB"/>
              </w:rPr>
            </w:pPr>
            <w:r w:rsidRPr="00410C22">
              <w:rPr>
                <w:b/>
                <w:bCs/>
                <w:sz w:val="36"/>
                <w:szCs w:val="36"/>
                <w:lang w:val="en-GB"/>
              </w:rPr>
              <w:t>Consumer Protection Law</w:t>
            </w:r>
            <w:r>
              <w:rPr>
                <w:rFonts w:hint="cs"/>
                <w:b/>
                <w:bCs/>
                <w:sz w:val="36"/>
                <w:szCs w:val="36"/>
                <w:rtl/>
                <w:lang w:val="en-GB"/>
              </w:rPr>
              <w:t xml:space="preserve"> </w:t>
            </w:r>
          </w:p>
        </w:tc>
        <w:tc>
          <w:tcPr>
            <w:tcW w:w="7672" w:type="dxa"/>
            <w:tcBorders>
              <w:top w:val="nil"/>
              <w:left w:val="nil"/>
              <w:bottom w:val="nil"/>
              <w:right w:val="nil"/>
            </w:tcBorders>
            <w:vAlign w:val="center"/>
          </w:tcPr>
          <w:p w14:paraId="3B9FC4C1" w14:textId="069EDA5A" w:rsidR="000637E0" w:rsidRPr="00543DAD" w:rsidRDefault="000637E0" w:rsidP="008B4E0B">
            <w:pPr>
              <w:pStyle w:val="titltels"/>
              <w:bidi/>
              <w:jc w:val="center"/>
              <w:rPr>
                <w:sz w:val="36"/>
                <w:szCs w:val="36"/>
                <w:rtl/>
                <w:lang w:val="en-GB" w:bidi="ar-BH"/>
              </w:rPr>
            </w:pPr>
            <w:r w:rsidRPr="00E14E12">
              <w:rPr>
                <w:rFonts w:hint="cs"/>
                <w:sz w:val="36"/>
                <w:szCs w:val="36"/>
                <w:rtl/>
                <w:lang w:bidi="ar-BH"/>
              </w:rPr>
              <w:t xml:space="preserve">قانون </w:t>
            </w:r>
            <w:r w:rsidR="00410C22">
              <w:rPr>
                <w:rFonts w:hint="cs"/>
                <w:sz w:val="36"/>
                <w:szCs w:val="36"/>
                <w:rtl/>
              </w:rPr>
              <w:t xml:space="preserve">حماية المستهلك </w:t>
            </w:r>
          </w:p>
        </w:tc>
      </w:tr>
    </w:tbl>
    <w:p w14:paraId="26C53BD3" w14:textId="0B9CDFF8" w:rsidR="00FF50C7" w:rsidRDefault="000637E0" w:rsidP="00B013B6">
      <w:r>
        <w:t xml:space="preserve"> </w:t>
      </w:r>
      <w:r w:rsidR="00FF50C7">
        <w:br w:type="page"/>
      </w:r>
    </w:p>
    <w:tbl>
      <w:tblPr>
        <w:tblStyle w:val="Tabellenraster"/>
        <w:tblW w:w="15404" w:type="dxa"/>
        <w:tblLook w:val="04A0" w:firstRow="1" w:lastRow="0" w:firstColumn="1" w:lastColumn="0" w:noHBand="0" w:noVBand="1"/>
      </w:tblPr>
      <w:tblGrid>
        <w:gridCol w:w="7702"/>
        <w:gridCol w:w="7702"/>
      </w:tblGrid>
      <w:tr w:rsidR="007D66B0" w14:paraId="6660D0E4" w14:textId="77777777" w:rsidTr="00890BE8">
        <w:trPr>
          <w:trHeight w:val="9631"/>
        </w:trPr>
        <w:tc>
          <w:tcPr>
            <w:tcW w:w="7702" w:type="dxa"/>
            <w:tcBorders>
              <w:top w:val="nil"/>
              <w:left w:val="nil"/>
              <w:bottom w:val="nil"/>
              <w:right w:val="nil"/>
            </w:tcBorders>
          </w:tcPr>
          <w:p w14:paraId="36D8EC87" w14:textId="3E06AAE0" w:rsidR="00BD0FF0" w:rsidRPr="00BD0FF0" w:rsidRDefault="00EB6F39" w:rsidP="00EB6F39">
            <w:pPr>
              <w:pStyle w:val="paragrap"/>
              <w:spacing w:before="120" w:beforeAutospacing="0" w:after="120" w:afterAutospacing="0"/>
              <w:jc w:val="center"/>
              <w:rPr>
                <w:sz w:val="28"/>
                <w:szCs w:val="28"/>
                <w:lang w:val="en-GB" w:bidi="ar-BH"/>
              </w:rPr>
            </w:pPr>
            <w:r w:rsidRPr="00410C22">
              <w:rPr>
                <w:b/>
                <w:bCs/>
                <w:sz w:val="28"/>
                <w:szCs w:val="28"/>
                <w:lang w:val="en-GB"/>
              </w:rPr>
              <w:lastRenderedPageBreak/>
              <w:t>Consumer Protection Law</w:t>
            </w:r>
          </w:p>
          <w:p w14:paraId="173E55CA" w14:textId="77777777" w:rsidR="0082452F" w:rsidRDefault="00BD0FF0" w:rsidP="0082452F">
            <w:pPr>
              <w:pStyle w:val="paragrap"/>
              <w:spacing w:before="0" w:beforeAutospacing="0" w:after="0" w:afterAutospacing="0"/>
              <w:jc w:val="center"/>
              <w:rPr>
                <w:lang w:val="en-GB" w:bidi="ar-BH"/>
              </w:rPr>
            </w:pPr>
            <w:r w:rsidRPr="00BD0FF0">
              <w:rPr>
                <w:lang w:val="en-GB" w:bidi="ar-BH"/>
              </w:rPr>
              <w:t xml:space="preserve">LAW NO. (35) OF 2012 </w:t>
            </w:r>
            <w:r w:rsidRPr="00BD0FF0">
              <w:rPr>
                <w:lang w:val="en-GB" w:bidi="ar-BH"/>
              </w:rPr>
              <w:br/>
              <w:t>WITH RESPECT TO CONSUMER PROTECTION</w:t>
            </w:r>
          </w:p>
          <w:p w14:paraId="0DC6B682" w14:textId="77777777" w:rsidR="0082452F" w:rsidRDefault="0082452F" w:rsidP="0082452F">
            <w:pPr>
              <w:pStyle w:val="paragrap"/>
              <w:spacing w:before="0" w:beforeAutospacing="0" w:after="0" w:afterAutospacing="0"/>
              <w:jc w:val="center"/>
              <w:rPr>
                <w:lang w:val="en-GB" w:bidi="ar-BH"/>
              </w:rPr>
            </w:pPr>
          </w:p>
          <w:p w14:paraId="29C97F00" w14:textId="4D6DF116" w:rsidR="00BD0FF0" w:rsidRPr="00BD0FF0" w:rsidRDefault="00BD0FF0" w:rsidP="0082452F">
            <w:pPr>
              <w:pStyle w:val="paragrap"/>
              <w:spacing w:before="0" w:beforeAutospacing="0" w:after="0" w:afterAutospacing="0"/>
              <w:rPr>
                <w:lang w:val="en-GB" w:bidi="ar-BH"/>
              </w:rPr>
            </w:pPr>
            <w:r w:rsidRPr="00BD0FF0">
              <w:rPr>
                <w:b/>
                <w:bCs/>
                <w:lang w:val="en-GB" w:bidi="ar-BH"/>
              </w:rPr>
              <w:t xml:space="preserve">We, Hamad bin Isa Al </w:t>
            </w:r>
            <w:proofErr w:type="gramStart"/>
            <w:r w:rsidRPr="00BD0FF0">
              <w:rPr>
                <w:b/>
                <w:bCs/>
                <w:lang w:val="en-GB" w:bidi="ar-BH"/>
              </w:rPr>
              <w:t>Khalifa ,</w:t>
            </w:r>
            <w:proofErr w:type="gramEnd"/>
            <w:r w:rsidR="00B013B6">
              <w:rPr>
                <w:b/>
                <w:bCs/>
                <w:lang w:val="en-GB" w:bidi="ar-BH"/>
              </w:rPr>
              <w:t xml:space="preserve"> </w:t>
            </w:r>
            <w:r w:rsidRPr="00BD0FF0">
              <w:rPr>
                <w:b/>
                <w:bCs/>
                <w:lang w:val="en-GB" w:bidi="ar-BH"/>
              </w:rPr>
              <w:t>King of the Kingdom of Bahrain, </w:t>
            </w:r>
          </w:p>
          <w:p w14:paraId="3219E3AA"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Having reviewed the Constitution,</w:t>
            </w:r>
          </w:p>
          <w:p w14:paraId="263FC13C"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Decree No. (1) Finance of 1961 with respect to the establishment of the Commerce Registry, as amended,</w:t>
            </w:r>
          </w:p>
          <w:p w14:paraId="76E4D16B"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Legislative Decree </w:t>
            </w:r>
            <w:proofErr w:type="gramStart"/>
            <w:r w:rsidRPr="00BD0FF0">
              <w:rPr>
                <w:lang w:val="en-GB" w:bidi="ar-BH"/>
              </w:rPr>
              <w:t>No.(</w:t>
            </w:r>
            <w:proofErr w:type="gramEnd"/>
            <w:r w:rsidRPr="00BD0FF0">
              <w:rPr>
                <w:lang w:val="en-GB" w:bidi="ar-BH"/>
              </w:rPr>
              <w:t>14) of 1973 with respect to the Organisation of Advertising,</w:t>
            </w:r>
          </w:p>
          <w:p w14:paraId="4342DFAC"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Law </w:t>
            </w:r>
            <w:proofErr w:type="gramStart"/>
            <w:r w:rsidRPr="00BD0FF0">
              <w:rPr>
                <w:lang w:val="en-GB" w:bidi="ar-BH"/>
              </w:rPr>
              <w:t>No.(</w:t>
            </w:r>
            <w:proofErr w:type="gramEnd"/>
            <w:r w:rsidRPr="00BD0FF0">
              <w:rPr>
                <w:lang w:val="en-GB" w:bidi="ar-BH"/>
              </w:rPr>
              <w:t>3) of 1975 with respect to Public Health, as amended,</w:t>
            </w:r>
          </w:p>
          <w:p w14:paraId="778B8F3D"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Legislative Decree </w:t>
            </w:r>
            <w:proofErr w:type="gramStart"/>
            <w:r w:rsidRPr="00BD0FF0">
              <w:rPr>
                <w:lang w:val="en-GB" w:bidi="ar-BH"/>
              </w:rPr>
              <w:t>No.(</w:t>
            </w:r>
            <w:proofErr w:type="gramEnd"/>
            <w:r w:rsidRPr="00BD0FF0">
              <w:rPr>
                <w:lang w:val="en-GB" w:bidi="ar-BH"/>
              </w:rPr>
              <w:t>18) of 1975 with respect to Fixing Prices and Control thereof ,as amended by Legislative Decree No.(11) of 1977,</w:t>
            </w:r>
          </w:p>
          <w:p w14:paraId="40031B7C"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The Penal Code promulgated by Legislative Decree </w:t>
            </w:r>
            <w:proofErr w:type="gramStart"/>
            <w:r w:rsidRPr="00BD0FF0">
              <w:rPr>
                <w:lang w:val="en-GB" w:bidi="ar-BH"/>
              </w:rPr>
              <w:t>No.(</w:t>
            </w:r>
            <w:proofErr w:type="gramEnd"/>
            <w:r w:rsidRPr="00BD0FF0">
              <w:rPr>
                <w:lang w:val="en-GB" w:bidi="ar-BH"/>
              </w:rPr>
              <w:t>15) of 1976, as amended,</w:t>
            </w:r>
          </w:p>
          <w:p w14:paraId="5242357E"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Legislative Decree </w:t>
            </w:r>
            <w:proofErr w:type="gramStart"/>
            <w:r w:rsidRPr="00BD0FF0">
              <w:rPr>
                <w:lang w:val="en-GB" w:bidi="ar-BH"/>
              </w:rPr>
              <w:t>No.(</w:t>
            </w:r>
            <w:proofErr w:type="gramEnd"/>
            <w:r w:rsidRPr="00BD0FF0">
              <w:rPr>
                <w:lang w:val="en-GB" w:bidi="ar-BH"/>
              </w:rPr>
              <w:t>6) of 1977 with respect to Weights, Measures, and Pints, as amended by Legislative Decree No.(8) of 1983,</w:t>
            </w:r>
          </w:p>
          <w:p w14:paraId="510B0D9F"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Legislative Decree </w:t>
            </w:r>
            <w:proofErr w:type="gramStart"/>
            <w:r w:rsidRPr="00BD0FF0">
              <w:rPr>
                <w:lang w:val="en-GB" w:bidi="ar-BH"/>
              </w:rPr>
              <w:t>No.(</w:t>
            </w:r>
            <w:proofErr w:type="gramEnd"/>
            <w:r w:rsidRPr="00BD0FF0">
              <w:rPr>
                <w:lang w:val="en-GB" w:bidi="ar-BH"/>
              </w:rPr>
              <w:t>3) of 1985 with respect to Control of Imported Foodstuffs,</w:t>
            </w:r>
          </w:p>
          <w:p w14:paraId="3016675A"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Legislative Decree </w:t>
            </w:r>
            <w:proofErr w:type="gramStart"/>
            <w:r w:rsidRPr="00BD0FF0">
              <w:rPr>
                <w:lang w:val="en-GB" w:bidi="ar-BH"/>
              </w:rPr>
              <w:t>No.(</w:t>
            </w:r>
            <w:proofErr w:type="gramEnd"/>
            <w:r w:rsidRPr="00BD0FF0">
              <w:rPr>
                <w:lang w:val="en-GB" w:bidi="ar-BH"/>
              </w:rPr>
              <w:t>16) of 1985 with respect to Standards and Specifications ,as amended by Legislative Decree No.(13) of 1992,</w:t>
            </w:r>
          </w:p>
          <w:p w14:paraId="6687B252"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The Law of Commerce promulgated by Legislative Decree </w:t>
            </w:r>
            <w:proofErr w:type="gramStart"/>
            <w:r w:rsidRPr="00BD0FF0">
              <w:rPr>
                <w:lang w:val="en-GB" w:bidi="ar-BH"/>
              </w:rPr>
              <w:t>No.(</w:t>
            </w:r>
            <w:proofErr w:type="gramEnd"/>
            <w:r w:rsidRPr="00BD0FF0">
              <w:rPr>
                <w:lang w:val="en-GB" w:bidi="ar-BH"/>
              </w:rPr>
              <w:t>7) of 1987, as amended,</w:t>
            </w:r>
          </w:p>
          <w:p w14:paraId="7ED0F0B1"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Legislative Decree </w:t>
            </w:r>
            <w:proofErr w:type="gramStart"/>
            <w:r w:rsidRPr="00BD0FF0">
              <w:rPr>
                <w:lang w:val="en-GB" w:bidi="ar-BH"/>
              </w:rPr>
              <w:t>No.(</w:t>
            </w:r>
            <w:proofErr w:type="gramEnd"/>
            <w:r w:rsidRPr="00BD0FF0">
              <w:rPr>
                <w:lang w:val="en-GB" w:bidi="ar-BH"/>
              </w:rPr>
              <w:t>6) of 1990 with respect to Control of Precious Metals,</w:t>
            </w:r>
          </w:p>
          <w:p w14:paraId="30AEAEA3"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Legislative Decree </w:t>
            </w:r>
            <w:proofErr w:type="gramStart"/>
            <w:r w:rsidRPr="00BD0FF0">
              <w:rPr>
                <w:lang w:val="en-GB" w:bidi="ar-BH"/>
              </w:rPr>
              <w:t>No.(</w:t>
            </w:r>
            <w:proofErr w:type="gramEnd"/>
            <w:r w:rsidRPr="00BD0FF0">
              <w:rPr>
                <w:lang w:val="en-GB" w:bidi="ar-BH"/>
              </w:rPr>
              <w:t>10) of 1990 with respect to Control of Pearls and Stones of Value,</w:t>
            </w:r>
          </w:p>
          <w:p w14:paraId="386E7244"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Legislative Decree </w:t>
            </w:r>
            <w:proofErr w:type="gramStart"/>
            <w:r w:rsidRPr="00BD0FF0">
              <w:rPr>
                <w:lang w:val="en-GB" w:bidi="ar-BH"/>
              </w:rPr>
              <w:t>No.(</w:t>
            </w:r>
            <w:proofErr w:type="gramEnd"/>
            <w:r w:rsidRPr="00BD0FF0">
              <w:rPr>
                <w:lang w:val="en-GB" w:bidi="ar-BH"/>
              </w:rPr>
              <w:t>10) of 1992 with respect to Commercial Agency, as amended,</w:t>
            </w:r>
          </w:p>
          <w:p w14:paraId="00226663"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Legislative Decree </w:t>
            </w:r>
            <w:proofErr w:type="gramStart"/>
            <w:r w:rsidRPr="00BD0FF0">
              <w:rPr>
                <w:lang w:val="en-GB" w:bidi="ar-BH"/>
              </w:rPr>
              <w:t>No.(</w:t>
            </w:r>
            <w:proofErr w:type="gramEnd"/>
            <w:r w:rsidRPr="00BD0FF0">
              <w:rPr>
                <w:lang w:val="en-GB" w:bidi="ar-BH"/>
              </w:rPr>
              <w:t>7) of 1994 with respect to Ratifying the Document of the Establishment of the World Trade Organisation,</w:t>
            </w:r>
          </w:p>
          <w:p w14:paraId="42BE829C"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The Law of Evidence promulgated by Legislative Decree </w:t>
            </w:r>
            <w:proofErr w:type="gramStart"/>
            <w:r w:rsidRPr="00BD0FF0">
              <w:rPr>
                <w:lang w:val="en-GB" w:bidi="ar-BH"/>
              </w:rPr>
              <w:t>No.(</w:t>
            </w:r>
            <w:proofErr w:type="gramEnd"/>
            <w:r w:rsidRPr="00BD0FF0">
              <w:rPr>
                <w:lang w:val="en-GB" w:bidi="ar-BH"/>
              </w:rPr>
              <w:t>14) of 1996, as amended by Law No.(13) of 2005,</w:t>
            </w:r>
          </w:p>
          <w:p w14:paraId="21A57FAE"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Legislative Decree </w:t>
            </w:r>
            <w:proofErr w:type="gramStart"/>
            <w:r w:rsidRPr="00BD0FF0">
              <w:rPr>
                <w:lang w:val="en-GB" w:bidi="ar-BH"/>
              </w:rPr>
              <w:t>No.(</w:t>
            </w:r>
            <w:proofErr w:type="gramEnd"/>
            <w:r w:rsidRPr="00BD0FF0">
              <w:rPr>
                <w:lang w:val="en-GB" w:bidi="ar-BH"/>
              </w:rPr>
              <w:t>18) of 1997with respect to the Organisation of Pharmacology and Pharmaceutical Centres,</w:t>
            </w:r>
          </w:p>
          <w:p w14:paraId="651FF260"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The Civil Code promulgated by Legislative Decree </w:t>
            </w:r>
            <w:proofErr w:type="gramStart"/>
            <w:r w:rsidRPr="00BD0FF0">
              <w:rPr>
                <w:lang w:val="en-GB" w:bidi="ar-BH"/>
              </w:rPr>
              <w:t>No.(</w:t>
            </w:r>
            <w:proofErr w:type="gramEnd"/>
            <w:r w:rsidRPr="00BD0FF0">
              <w:rPr>
                <w:lang w:val="en-GB" w:bidi="ar-BH"/>
              </w:rPr>
              <w:t>19) of 2001,</w:t>
            </w:r>
          </w:p>
          <w:p w14:paraId="15A2479C"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The Code of Criminal Procedure promulgated by Legislative Decree </w:t>
            </w:r>
            <w:proofErr w:type="gramStart"/>
            <w:r w:rsidRPr="00BD0FF0">
              <w:rPr>
                <w:lang w:val="en-GB" w:bidi="ar-BH"/>
              </w:rPr>
              <w:t>No.(</w:t>
            </w:r>
            <w:proofErr w:type="gramEnd"/>
            <w:r w:rsidRPr="00BD0FF0">
              <w:rPr>
                <w:lang w:val="en-GB" w:bidi="ar-BH"/>
              </w:rPr>
              <w:t>46) of 2002, as amend by Law No.(41) of 2005,</w:t>
            </w:r>
          </w:p>
          <w:p w14:paraId="0DA1F362"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 xml:space="preserve">And Law </w:t>
            </w:r>
            <w:proofErr w:type="gramStart"/>
            <w:r w:rsidRPr="00BD0FF0">
              <w:rPr>
                <w:lang w:val="en-GB" w:bidi="ar-BH"/>
              </w:rPr>
              <w:t>No.(</w:t>
            </w:r>
            <w:proofErr w:type="gramEnd"/>
            <w:r w:rsidRPr="00BD0FF0">
              <w:rPr>
                <w:lang w:val="en-GB" w:bidi="ar-BH"/>
              </w:rPr>
              <w:t>11) of 2006 with respect to Trade Marks,</w:t>
            </w:r>
          </w:p>
          <w:p w14:paraId="1902A390" w14:textId="77777777" w:rsidR="00BD0FF0" w:rsidRPr="00BD0FF0" w:rsidRDefault="00BD0FF0" w:rsidP="00BD0FF0">
            <w:pPr>
              <w:pStyle w:val="paragrap"/>
              <w:spacing w:before="0" w:beforeAutospacing="0" w:after="0" w:afterAutospacing="0"/>
              <w:ind w:left="360"/>
              <w:rPr>
                <w:lang w:val="en-GB" w:bidi="ar-BH"/>
              </w:rPr>
            </w:pPr>
            <w:r w:rsidRPr="00BD0FF0">
              <w:rPr>
                <w:lang w:val="en-GB" w:bidi="ar-BH"/>
              </w:rPr>
              <w:t>The Consultative Council and the Council of Deputies approved the following Law which we ratified and enacted:</w:t>
            </w:r>
          </w:p>
          <w:p w14:paraId="15497E31" w14:textId="77777777" w:rsidR="00BD0FF0" w:rsidRPr="00BD0FF0" w:rsidRDefault="00BD0FF0" w:rsidP="00BD0FF0">
            <w:pPr>
              <w:pStyle w:val="paragrap"/>
              <w:spacing w:before="0" w:beforeAutospacing="0" w:after="0" w:afterAutospacing="0"/>
              <w:rPr>
                <w:lang w:val="en-GB" w:bidi="ar-BH"/>
              </w:rPr>
            </w:pPr>
          </w:p>
          <w:p w14:paraId="3F7ADE17" w14:textId="77777777" w:rsidR="00BD0FF0" w:rsidRPr="00BD0FF0" w:rsidRDefault="00BD0FF0" w:rsidP="005514CE">
            <w:pPr>
              <w:pStyle w:val="titltels"/>
              <w:rPr>
                <w:lang w:val="en-GB" w:bidi="ar-BH"/>
              </w:rPr>
            </w:pPr>
            <w:r w:rsidRPr="00BD0FF0">
              <w:rPr>
                <w:lang w:val="en-GB" w:bidi="ar-BH"/>
              </w:rPr>
              <w:t xml:space="preserve">Preliminary </w:t>
            </w:r>
            <w:r w:rsidRPr="00BD0FF0">
              <w:rPr>
                <w:lang w:val="en-GB" w:bidi="ar-BH"/>
              </w:rPr>
              <w:br/>
              <w:t>Definitions</w:t>
            </w:r>
          </w:p>
          <w:p w14:paraId="2929569E" w14:textId="77777777" w:rsidR="0082452F" w:rsidRDefault="0082452F" w:rsidP="005514CE">
            <w:pPr>
              <w:pStyle w:val="titltels"/>
              <w:rPr>
                <w:lang w:val="en-GB" w:bidi="ar-BH"/>
              </w:rPr>
            </w:pPr>
          </w:p>
          <w:p w14:paraId="67A6EC59" w14:textId="06FCBE9E" w:rsidR="00BD0FF0" w:rsidRPr="00BD0FF0" w:rsidRDefault="00BD0FF0" w:rsidP="005514CE">
            <w:pPr>
              <w:pStyle w:val="titltels"/>
              <w:rPr>
                <w:lang w:val="en-GB" w:bidi="ar-BH"/>
              </w:rPr>
            </w:pPr>
            <w:r w:rsidRPr="00BD0FF0">
              <w:rPr>
                <w:lang w:val="en-GB" w:bidi="ar-BH"/>
              </w:rPr>
              <w:t>Article 1</w:t>
            </w:r>
          </w:p>
          <w:p w14:paraId="7521CC1C" w14:textId="77777777" w:rsidR="00E20685" w:rsidRDefault="00BD0FF0" w:rsidP="00BD0FF0">
            <w:pPr>
              <w:pStyle w:val="paragrap"/>
              <w:spacing w:before="0" w:beforeAutospacing="0" w:after="0" w:afterAutospacing="0"/>
              <w:rPr>
                <w:rtl/>
                <w:lang w:val="en-GB" w:bidi="ar-BH"/>
              </w:rPr>
            </w:pPr>
            <w:r w:rsidRPr="00BD0FF0">
              <w:rPr>
                <w:lang w:val="en-GB" w:bidi="ar-BH"/>
              </w:rPr>
              <w:t xml:space="preserve">In the application of the provisions of this Law, the following words and sentences shall have the meanings assigned against each unless the context otherwise requires: </w:t>
            </w:r>
          </w:p>
          <w:p w14:paraId="4B793000" w14:textId="77777777" w:rsidR="00E20685" w:rsidRDefault="00BD0FF0" w:rsidP="00BD0FF0">
            <w:pPr>
              <w:pStyle w:val="paragrap"/>
              <w:spacing w:before="0" w:beforeAutospacing="0" w:after="0" w:afterAutospacing="0"/>
              <w:rPr>
                <w:rtl/>
                <w:lang w:val="en-GB" w:bidi="ar-BH"/>
              </w:rPr>
            </w:pPr>
            <w:r w:rsidRPr="00BD0FF0">
              <w:rPr>
                <w:b/>
                <w:bCs/>
                <w:lang w:val="en-GB" w:bidi="ar-BH"/>
              </w:rPr>
              <w:lastRenderedPageBreak/>
              <w:t>Products:</w:t>
            </w:r>
            <w:r w:rsidRPr="00BD0FF0">
              <w:rPr>
                <w:lang w:val="en-GB" w:bidi="ar-BH"/>
              </w:rPr>
              <w:t xml:space="preserve"> Goods and services except for medicines, health preparations and health foods authorised to be imported by the concerned authority at the Ministry of Health and are sold in licensed pharmacies and health centres as well as the services provided by professionals involved in medicine, engineering, law, </w:t>
            </w:r>
            <w:proofErr w:type="gramStart"/>
            <w:r w:rsidRPr="00BD0FF0">
              <w:rPr>
                <w:lang w:val="en-GB" w:bidi="ar-BH"/>
              </w:rPr>
              <w:t>accounting</w:t>
            </w:r>
            <w:proofErr w:type="gramEnd"/>
            <w:r w:rsidRPr="00BD0FF0">
              <w:rPr>
                <w:lang w:val="en-GB" w:bidi="ar-BH"/>
              </w:rPr>
              <w:t xml:space="preserve"> and insurance.</w:t>
            </w:r>
          </w:p>
          <w:p w14:paraId="70B1547D" w14:textId="77777777" w:rsidR="00E20685" w:rsidRDefault="00BD0FF0" w:rsidP="00BD0FF0">
            <w:pPr>
              <w:pStyle w:val="paragrap"/>
              <w:spacing w:before="0" w:beforeAutospacing="0" w:after="0" w:afterAutospacing="0"/>
              <w:rPr>
                <w:rtl/>
                <w:lang w:val="en-GB" w:bidi="ar-BH"/>
              </w:rPr>
            </w:pPr>
            <w:r w:rsidRPr="00BD0FF0">
              <w:rPr>
                <w:b/>
                <w:bCs/>
                <w:lang w:val="en-GB" w:bidi="ar-BH"/>
              </w:rPr>
              <w:t>Consumer: </w:t>
            </w:r>
            <w:r w:rsidRPr="00BD0FF0">
              <w:rPr>
                <w:lang w:val="en-GB" w:bidi="ar-BH"/>
              </w:rPr>
              <w:t>Every natural or corporate person who obtains products to satisfy his/its needs or the requirements of persons belonging thereto.</w:t>
            </w:r>
          </w:p>
          <w:p w14:paraId="73FA26DD" w14:textId="77777777" w:rsidR="00E20685" w:rsidRDefault="00BD0FF0" w:rsidP="00BD0FF0">
            <w:pPr>
              <w:pStyle w:val="paragrap"/>
              <w:spacing w:before="0" w:beforeAutospacing="0" w:after="0" w:afterAutospacing="0"/>
              <w:rPr>
                <w:rtl/>
                <w:lang w:val="en-GB" w:bidi="ar-BH"/>
              </w:rPr>
            </w:pPr>
            <w:r w:rsidRPr="00BD0FF0">
              <w:rPr>
                <w:b/>
                <w:bCs/>
                <w:lang w:val="en-GB" w:bidi="ar-BH"/>
              </w:rPr>
              <w:t>Supplier: </w:t>
            </w:r>
            <w:r w:rsidRPr="00BD0FF0">
              <w:rPr>
                <w:lang w:val="en-GB" w:bidi="ar-BH"/>
              </w:rPr>
              <w:t xml:space="preserve">All those providing products as wholesalers, retail sellers, merchants, commercial agents, </w:t>
            </w:r>
            <w:proofErr w:type="gramStart"/>
            <w:r w:rsidRPr="00BD0FF0">
              <w:rPr>
                <w:lang w:val="en-GB" w:bidi="ar-BH"/>
              </w:rPr>
              <w:t>manufacturers</w:t>
            </w:r>
            <w:proofErr w:type="gramEnd"/>
            <w:r w:rsidRPr="00BD0FF0">
              <w:rPr>
                <w:lang w:val="en-GB" w:bidi="ar-BH"/>
              </w:rPr>
              <w:t xml:space="preserve"> or service providers. </w:t>
            </w:r>
          </w:p>
          <w:p w14:paraId="14C2957A" w14:textId="77777777" w:rsidR="00E20685" w:rsidRDefault="00BD0FF0" w:rsidP="00BD0FF0">
            <w:pPr>
              <w:pStyle w:val="paragrap"/>
              <w:spacing w:before="0" w:beforeAutospacing="0" w:after="0" w:afterAutospacing="0"/>
              <w:rPr>
                <w:rtl/>
                <w:lang w:val="en-GB" w:bidi="ar-BH"/>
              </w:rPr>
            </w:pPr>
            <w:r w:rsidRPr="00BD0FF0">
              <w:rPr>
                <w:b/>
                <w:bCs/>
                <w:lang w:val="en-GB" w:bidi="ar-BH"/>
              </w:rPr>
              <w:t>Advertiser: </w:t>
            </w:r>
            <w:r w:rsidRPr="00BD0FF0">
              <w:rPr>
                <w:lang w:val="en-GB" w:bidi="ar-BH"/>
              </w:rPr>
              <w:t>Every natural or corporate person who advertises and promotes products by himself/itself or through another with the use of any means necessary.</w:t>
            </w:r>
          </w:p>
          <w:p w14:paraId="2D06A056" w14:textId="6B41E7B5" w:rsidR="00E20685" w:rsidRDefault="00BD0FF0" w:rsidP="00BD0FF0">
            <w:pPr>
              <w:pStyle w:val="paragrap"/>
              <w:spacing w:before="0" w:beforeAutospacing="0" w:after="0" w:afterAutospacing="0"/>
              <w:rPr>
                <w:rtl/>
                <w:lang w:val="en-GB" w:bidi="ar-BH"/>
              </w:rPr>
            </w:pPr>
            <w:r w:rsidRPr="00BD0FF0">
              <w:rPr>
                <w:b/>
                <w:bCs/>
                <w:lang w:val="en-GB" w:bidi="ar-BH"/>
              </w:rPr>
              <w:t>Ministry: </w:t>
            </w:r>
            <w:r w:rsidRPr="00BD0FF0">
              <w:rPr>
                <w:lang w:val="en-GB" w:bidi="ar-BH"/>
              </w:rPr>
              <w:t>Ministry concerned with commerce affairs.</w:t>
            </w:r>
          </w:p>
          <w:p w14:paraId="624A11A1" w14:textId="650D0232" w:rsidR="00E20685" w:rsidRDefault="00BD0FF0" w:rsidP="00BD0FF0">
            <w:pPr>
              <w:pStyle w:val="paragrap"/>
              <w:spacing w:before="0" w:beforeAutospacing="0" w:after="0" w:afterAutospacing="0"/>
              <w:rPr>
                <w:rtl/>
                <w:lang w:val="en-GB" w:bidi="ar-BH"/>
              </w:rPr>
            </w:pPr>
            <w:r w:rsidRPr="00BD0FF0">
              <w:rPr>
                <w:b/>
                <w:bCs/>
                <w:lang w:val="en-GB" w:bidi="ar-BH"/>
              </w:rPr>
              <w:t>Concerned Directorate:</w:t>
            </w:r>
            <w:r w:rsidRPr="00BD0FF0">
              <w:rPr>
                <w:lang w:val="en-GB" w:bidi="ar-BH"/>
              </w:rPr>
              <w:t xml:space="preserve"> Directorate concerned with consumer protection at the Ministry.</w:t>
            </w:r>
          </w:p>
          <w:p w14:paraId="008BF9D8" w14:textId="21D3E9A6" w:rsidR="00E20685" w:rsidRDefault="00BD0FF0" w:rsidP="00BD0FF0">
            <w:pPr>
              <w:pStyle w:val="paragrap"/>
              <w:spacing w:before="0" w:beforeAutospacing="0" w:after="0" w:afterAutospacing="0"/>
              <w:rPr>
                <w:rtl/>
                <w:lang w:val="en-GB" w:bidi="ar-BH"/>
              </w:rPr>
            </w:pPr>
            <w:r w:rsidRPr="00BD0FF0">
              <w:rPr>
                <w:b/>
                <w:bCs/>
                <w:lang w:val="en-GB" w:bidi="ar-BH"/>
              </w:rPr>
              <w:t>Concerned Administrative Authority:</w:t>
            </w:r>
            <w:r w:rsidRPr="00BD0FF0">
              <w:rPr>
                <w:lang w:val="en-GB" w:bidi="ar-BH"/>
              </w:rPr>
              <w:t xml:space="preserve"> Any government ministry, authority, </w:t>
            </w:r>
            <w:proofErr w:type="gramStart"/>
            <w:r w:rsidRPr="00BD0FF0">
              <w:rPr>
                <w:lang w:val="en-GB" w:bidi="ar-BH"/>
              </w:rPr>
              <w:t>bureau</w:t>
            </w:r>
            <w:proofErr w:type="gramEnd"/>
            <w:r w:rsidRPr="00BD0FF0">
              <w:rPr>
                <w:lang w:val="en-GB" w:bidi="ar-BH"/>
              </w:rPr>
              <w:t xml:space="preserve"> or directorate concerned with consumer protection and is not affiliated to the Ministry.</w:t>
            </w:r>
          </w:p>
          <w:p w14:paraId="367007FC" w14:textId="5A62F959" w:rsidR="00E20685" w:rsidRDefault="00BD0FF0" w:rsidP="00E20685">
            <w:pPr>
              <w:pStyle w:val="paragrap"/>
              <w:spacing w:before="0" w:beforeAutospacing="0" w:after="0" w:afterAutospacing="0"/>
              <w:rPr>
                <w:rtl/>
                <w:lang w:val="en-GB" w:bidi="ar-BH"/>
              </w:rPr>
            </w:pPr>
            <w:r w:rsidRPr="00BD0FF0">
              <w:rPr>
                <w:b/>
                <w:bCs/>
                <w:lang w:val="en-GB" w:bidi="ar-BH"/>
              </w:rPr>
              <w:t>Minister:</w:t>
            </w:r>
            <w:r w:rsidRPr="00BD0FF0">
              <w:rPr>
                <w:lang w:val="en-GB" w:bidi="ar-BH"/>
              </w:rPr>
              <w:t xml:space="preserve"> Minister concerned with commerce affairs.</w:t>
            </w:r>
          </w:p>
          <w:p w14:paraId="2204A912" w14:textId="77777777" w:rsidR="00A64F52" w:rsidRPr="00BD0FF0" w:rsidRDefault="00A64F52" w:rsidP="00E20685">
            <w:pPr>
              <w:pStyle w:val="paragrap"/>
              <w:spacing w:before="0" w:beforeAutospacing="0" w:after="0" w:afterAutospacing="0"/>
              <w:rPr>
                <w:lang w:val="en-GB" w:bidi="ar-BH"/>
              </w:rPr>
            </w:pPr>
          </w:p>
          <w:p w14:paraId="20CAA706" w14:textId="1E864EFD" w:rsidR="00D7797E" w:rsidRPr="00BD0FF0" w:rsidRDefault="00BD0FF0" w:rsidP="003535EA">
            <w:pPr>
              <w:pStyle w:val="a"/>
              <w:bidi w:val="0"/>
              <w:rPr>
                <w:lang w:val="en-GB" w:bidi="ar-BH"/>
              </w:rPr>
            </w:pPr>
            <w:r w:rsidRPr="00BD0FF0">
              <w:rPr>
                <w:lang w:val="en-GB" w:bidi="ar-BH"/>
              </w:rPr>
              <w:t xml:space="preserve">Chapter One </w:t>
            </w:r>
            <w:r w:rsidRPr="00BD0FF0">
              <w:rPr>
                <w:lang w:val="en-GB" w:bidi="ar-BH"/>
              </w:rPr>
              <w:br/>
              <w:t>Consumer Rights</w:t>
            </w:r>
          </w:p>
          <w:p w14:paraId="5FDEB909" w14:textId="77777777" w:rsidR="00551B9F" w:rsidRDefault="00551B9F" w:rsidP="001C4DBA">
            <w:pPr>
              <w:pStyle w:val="titltels"/>
              <w:rPr>
                <w:lang w:val="en-GB" w:bidi="ar-BH"/>
              </w:rPr>
            </w:pPr>
          </w:p>
          <w:p w14:paraId="3F9C96C3" w14:textId="51E52C3B" w:rsidR="00BD0FF0" w:rsidRPr="00BD0FF0" w:rsidRDefault="00BD0FF0" w:rsidP="001C4DBA">
            <w:pPr>
              <w:pStyle w:val="titltels"/>
              <w:rPr>
                <w:lang w:val="en-GB" w:bidi="ar-BH"/>
              </w:rPr>
            </w:pPr>
            <w:r w:rsidRPr="00BD0FF0">
              <w:rPr>
                <w:lang w:val="en-GB" w:bidi="ar-BH"/>
              </w:rPr>
              <w:t>Article</w:t>
            </w:r>
            <w:r w:rsidR="00B013B6">
              <w:rPr>
                <w:lang w:val="en-GB" w:bidi="ar-BH"/>
              </w:rPr>
              <w:t xml:space="preserve"> </w:t>
            </w:r>
            <w:r w:rsidRPr="00BD0FF0">
              <w:rPr>
                <w:lang w:val="en-GB" w:bidi="ar-BH"/>
              </w:rPr>
              <w:t>2</w:t>
            </w:r>
          </w:p>
          <w:p w14:paraId="755088BC" w14:textId="77777777" w:rsidR="00BD0FF0" w:rsidRPr="00BD0FF0" w:rsidRDefault="00BD0FF0" w:rsidP="00BD0FF0">
            <w:pPr>
              <w:pStyle w:val="paragrap"/>
              <w:spacing w:before="0" w:beforeAutospacing="0" w:after="0" w:afterAutospacing="0"/>
              <w:rPr>
                <w:lang w:val="en-GB" w:bidi="ar-BH"/>
              </w:rPr>
            </w:pPr>
            <w:r w:rsidRPr="00BD0FF0">
              <w:rPr>
                <w:lang w:val="en-GB" w:bidi="ar-BH"/>
              </w:rPr>
              <w:t xml:space="preserve">This Law aims to protect and guarantee the rights of the consumer before and after </w:t>
            </w:r>
            <w:proofErr w:type="gramStart"/>
            <w:r w:rsidRPr="00BD0FF0">
              <w:rPr>
                <w:lang w:val="en-GB" w:bidi="ar-BH"/>
              </w:rPr>
              <w:t>entering into</w:t>
            </w:r>
            <w:proofErr w:type="gramEnd"/>
            <w:r w:rsidRPr="00BD0FF0">
              <w:rPr>
                <w:lang w:val="en-GB" w:bidi="ar-BH"/>
              </w:rPr>
              <w:t xml:space="preserve"> a contract, particularly the following rights:</w:t>
            </w:r>
          </w:p>
          <w:p w14:paraId="2D9A8298" w14:textId="77777777" w:rsidR="00BD0FF0" w:rsidRPr="00BD0FF0" w:rsidRDefault="00BD0FF0" w:rsidP="00F543AB">
            <w:pPr>
              <w:pStyle w:val="paragrap"/>
              <w:numPr>
                <w:ilvl w:val="0"/>
                <w:numId w:val="2"/>
              </w:numPr>
              <w:spacing w:before="0" w:beforeAutospacing="0" w:after="0" w:afterAutospacing="0"/>
              <w:rPr>
                <w:lang w:val="en-GB" w:bidi="ar-BH"/>
              </w:rPr>
            </w:pPr>
            <w:r w:rsidRPr="00BD0FF0">
              <w:rPr>
                <w:lang w:val="en-GB" w:bidi="ar-BH"/>
              </w:rPr>
              <w:t>Right to health and safety in his normal use of products.</w:t>
            </w:r>
          </w:p>
          <w:p w14:paraId="1B90C315" w14:textId="77777777" w:rsidR="00BD0FF0" w:rsidRPr="00BD0FF0" w:rsidRDefault="00BD0FF0" w:rsidP="00F543AB">
            <w:pPr>
              <w:pStyle w:val="paragrap"/>
              <w:numPr>
                <w:ilvl w:val="0"/>
                <w:numId w:val="2"/>
              </w:numPr>
              <w:spacing w:before="0" w:beforeAutospacing="0" w:after="0" w:afterAutospacing="0"/>
              <w:rPr>
                <w:lang w:val="en-GB" w:bidi="ar-BH"/>
              </w:rPr>
            </w:pPr>
            <w:r w:rsidRPr="00BD0FF0">
              <w:rPr>
                <w:lang w:val="en-GB" w:bidi="ar-BH"/>
              </w:rPr>
              <w:t xml:space="preserve">Right to obtain accurate data and information about the products purchased, </w:t>
            </w:r>
            <w:proofErr w:type="gramStart"/>
            <w:r w:rsidRPr="00BD0FF0">
              <w:rPr>
                <w:lang w:val="en-GB" w:bidi="ar-BH"/>
              </w:rPr>
              <w:t>used</w:t>
            </w:r>
            <w:proofErr w:type="gramEnd"/>
            <w:r w:rsidRPr="00BD0FF0">
              <w:rPr>
                <w:lang w:val="en-GB" w:bidi="ar-BH"/>
              </w:rPr>
              <w:t xml:space="preserve"> or provided thereto.</w:t>
            </w:r>
          </w:p>
          <w:p w14:paraId="1B98C982" w14:textId="77777777" w:rsidR="00BD0FF0" w:rsidRPr="00BD0FF0" w:rsidRDefault="00BD0FF0" w:rsidP="00F543AB">
            <w:pPr>
              <w:pStyle w:val="paragrap"/>
              <w:numPr>
                <w:ilvl w:val="0"/>
                <w:numId w:val="2"/>
              </w:numPr>
              <w:spacing w:before="0" w:beforeAutospacing="0" w:after="0" w:afterAutospacing="0"/>
              <w:rPr>
                <w:lang w:val="en-GB" w:bidi="ar-BH"/>
              </w:rPr>
            </w:pPr>
            <w:r w:rsidRPr="00BD0FF0">
              <w:rPr>
                <w:lang w:val="en-GB" w:bidi="ar-BH"/>
              </w:rPr>
              <w:t>Right to free choice of products that fulfil the conditions of quality that conforms to legally approved specifications.</w:t>
            </w:r>
          </w:p>
          <w:p w14:paraId="4F7741A3" w14:textId="77777777" w:rsidR="00BD0FF0" w:rsidRPr="00BD0FF0" w:rsidRDefault="00BD0FF0" w:rsidP="00F543AB">
            <w:pPr>
              <w:pStyle w:val="paragrap"/>
              <w:numPr>
                <w:ilvl w:val="0"/>
                <w:numId w:val="2"/>
              </w:numPr>
              <w:spacing w:before="0" w:beforeAutospacing="0" w:after="0" w:afterAutospacing="0"/>
              <w:rPr>
                <w:lang w:val="en-GB" w:bidi="ar-BH"/>
              </w:rPr>
            </w:pPr>
            <w:r w:rsidRPr="00BD0FF0">
              <w:rPr>
                <w:lang w:val="en-GB" w:bidi="ar-BH"/>
              </w:rPr>
              <w:t>Right to obtain knowledge of the protection of his legitimate rights and interests.</w:t>
            </w:r>
          </w:p>
          <w:p w14:paraId="2D1DFA02" w14:textId="77777777" w:rsidR="00BD0FF0" w:rsidRPr="00BD0FF0" w:rsidRDefault="00BD0FF0" w:rsidP="00F543AB">
            <w:pPr>
              <w:pStyle w:val="paragrap"/>
              <w:numPr>
                <w:ilvl w:val="0"/>
                <w:numId w:val="2"/>
              </w:numPr>
              <w:spacing w:before="0" w:beforeAutospacing="0" w:after="0" w:afterAutospacing="0"/>
              <w:rPr>
                <w:lang w:val="en-GB" w:bidi="ar-BH"/>
              </w:rPr>
            </w:pPr>
            <w:r w:rsidRPr="00BD0FF0">
              <w:rPr>
                <w:lang w:val="en-GB" w:bidi="ar-BH"/>
              </w:rPr>
              <w:t>Right to respect the consumer’s privacy, to maintain his personal information and not to exploit them for other purposes.</w:t>
            </w:r>
          </w:p>
          <w:p w14:paraId="720CF8DD" w14:textId="78F634CD" w:rsidR="00BD0FF0" w:rsidRDefault="00BD0FF0" w:rsidP="00F543AB">
            <w:pPr>
              <w:pStyle w:val="paragrap"/>
              <w:numPr>
                <w:ilvl w:val="0"/>
                <w:numId w:val="2"/>
              </w:numPr>
              <w:spacing w:before="0" w:beforeAutospacing="0" w:after="0" w:afterAutospacing="0"/>
              <w:rPr>
                <w:lang w:val="en-GB" w:bidi="ar-BH"/>
              </w:rPr>
            </w:pPr>
            <w:r w:rsidRPr="00BD0FF0">
              <w:rPr>
                <w:lang w:val="en-GB" w:bidi="ar-BH"/>
              </w:rPr>
              <w:t>Right of the consumer to live in a healthy environment.</w:t>
            </w:r>
          </w:p>
          <w:p w14:paraId="18549DF4" w14:textId="77777777" w:rsidR="001C4DBA" w:rsidRPr="00BD0FF0" w:rsidRDefault="001C4DBA" w:rsidP="001C4DBA">
            <w:pPr>
              <w:pStyle w:val="paragrap"/>
              <w:spacing w:before="0" w:beforeAutospacing="0" w:after="0" w:afterAutospacing="0"/>
              <w:rPr>
                <w:lang w:val="en-GB" w:bidi="ar-BH"/>
              </w:rPr>
            </w:pPr>
          </w:p>
          <w:p w14:paraId="76B423D4" w14:textId="77777777" w:rsidR="00BD0FF0" w:rsidRPr="00BD0FF0" w:rsidRDefault="00BD0FF0" w:rsidP="001C4DBA">
            <w:pPr>
              <w:pStyle w:val="titltels"/>
              <w:rPr>
                <w:lang w:val="en-GB" w:bidi="ar-BH"/>
              </w:rPr>
            </w:pPr>
            <w:r w:rsidRPr="00BD0FF0">
              <w:rPr>
                <w:lang w:val="en-GB" w:bidi="ar-BH"/>
              </w:rPr>
              <w:t xml:space="preserve">Chapter Two </w:t>
            </w:r>
            <w:r w:rsidRPr="00BD0FF0">
              <w:rPr>
                <w:lang w:val="en-GB" w:bidi="ar-BH"/>
              </w:rPr>
              <w:br/>
              <w:t>Supplier’s Obligations</w:t>
            </w:r>
          </w:p>
          <w:p w14:paraId="693B03C7" w14:textId="77777777" w:rsidR="00551B9F" w:rsidRDefault="00551B9F" w:rsidP="001C4DBA">
            <w:pPr>
              <w:pStyle w:val="titltels"/>
              <w:rPr>
                <w:lang w:val="en-GB" w:bidi="ar-BH"/>
              </w:rPr>
            </w:pPr>
          </w:p>
          <w:p w14:paraId="77CF6B6E" w14:textId="4B647DCD" w:rsidR="00BD0FF0" w:rsidRPr="00BD0FF0" w:rsidRDefault="00BD0FF0" w:rsidP="001C4DBA">
            <w:pPr>
              <w:pStyle w:val="titltels"/>
              <w:rPr>
                <w:lang w:val="en-GB" w:bidi="ar-BH"/>
              </w:rPr>
            </w:pPr>
            <w:r w:rsidRPr="00BD0FF0">
              <w:rPr>
                <w:lang w:val="en-GB" w:bidi="ar-BH"/>
              </w:rPr>
              <w:t>Article</w:t>
            </w:r>
            <w:r w:rsidR="00B013B6">
              <w:rPr>
                <w:lang w:val="en-GB" w:bidi="ar-BH"/>
              </w:rPr>
              <w:t xml:space="preserve"> </w:t>
            </w:r>
            <w:r w:rsidRPr="00BD0FF0">
              <w:rPr>
                <w:lang w:val="en-GB" w:bidi="ar-BH"/>
              </w:rPr>
              <w:t>3</w:t>
            </w:r>
          </w:p>
          <w:p w14:paraId="6B595F0F" w14:textId="77777777" w:rsidR="00BD0FF0" w:rsidRPr="00BD0FF0" w:rsidRDefault="00BD0FF0" w:rsidP="00BD0FF0">
            <w:pPr>
              <w:pStyle w:val="paragrap"/>
              <w:spacing w:before="0" w:beforeAutospacing="0" w:after="0" w:afterAutospacing="0"/>
              <w:rPr>
                <w:lang w:val="en-GB" w:bidi="ar-BH"/>
              </w:rPr>
            </w:pPr>
            <w:r w:rsidRPr="00BD0FF0">
              <w:rPr>
                <w:lang w:val="en-GB" w:bidi="ar-BH"/>
              </w:rPr>
              <w:t>A supplier shall comply with the laws, regulations and technical requirements or any other requirements concerning the product, guarantee of its safety and suitability for use according to the guidelines and conditions to be determined by a Minister's resolution.</w:t>
            </w:r>
          </w:p>
          <w:p w14:paraId="3E72AC55" w14:textId="77777777" w:rsidR="00551B9F" w:rsidRDefault="00551B9F" w:rsidP="001C4DBA">
            <w:pPr>
              <w:pStyle w:val="titltels"/>
              <w:rPr>
                <w:lang w:val="en-GB" w:bidi="ar-BH"/>
              </w:rPr>
            </w:pPr>
          </w:p>
          <w:p w14:paraId="5EA0A547" w14:textId="180CCF20" w:rsidR="00BD0FF0" w:rsidRPr="00BD0FF0" w:rsidRDefault="00BD0FF0" w:rsidP="001C4DBA">
            <w:pPr>
              <w:pStyle w:val="titltels"/>
              <w:rPr>
                <w:lang w:val="en-GB" w:bidi="ar-BH"/>
              </w:rPr>
            </w:pPr>
            <w:r w:rsidRPr="00BD0FF0">
              <w:rPr>
                <w:lang w:val="en-GB" w:bidi="ar-BH"/>
              </w:rPr>
              <w:t>Article</w:t>
            </w:r>
            <w:r w:rsidR="00B013B6">
              <w:rPr>
                <w:lang w:val="en-GB" w:bidi="ar-BH"/>
              </w:rPr>
              <w:t xml:space="preserve"> </w:t>
            </w:r>
            <w:r w:rsidRPr="00BD0FF0">
              <w:rPr>
                <w:lang w:val="en-GB" w:bidi="ar-BH"/>
              </w:rPr>
              <w:t>4</w:t>
            </w:r>
          </w:p>
          <w:p w14:paraId="53F1851C" w14:textId="77777777" w:rsidR="00BD0FF0" w:rsidRPr="00BD0FF0" w:rsidRDefault="00BD0FF0" w:rsidP="00BD0FF0">
            <w:pPr>
              <w:pStyle w:val="paragrap"/>
              <w:spacing w:before="0" w:beforeAutospacing="0" w:after="0" w:afterAutospacing="0"/>
              <w:rPr>
                <w:lang w:val="en-GB" w:bidi="ar-BH"/>
              </w:rPr>
            </w:pPr>
            <w:r w:rsidRPr="00BD0FF0">
              <w:rPr>
                <w:lang w:val="en-GB" w:bidi="ar-BH"/>
              </w:rPr>
              <w:lastRenderedPageBreak/>
              <w:t>A supplier shall display on all correspondents, documents and instruments issued thereby in its dealings or contracts with a consumer, including electronic documents and instruments, such information that can identify its business identity.</w:t>
            </w:r>
          </w:p>
          <w:p w14:paraId="4397BBB5" w14:textId="77777777" w:rsidR="00551B9F" w:rsidRDefault="00551B9F" w:rsidP="001C4DBA">
            <w:pPr>
              <w:pStyle w:val="titltels"/>
              <w:rPr>
                <w:lang w:val="en-GB" w:bidi="ar-BH"/>
              </w:rPr>
            </w:pPr>
          </w:p>
          <w:p w14:paraId="738C67B9" w14:textId="504A0B13" w:rsidR="00BD0FF0" w:rsidRPr="00BD0FF0" w:rsidRDefault="00BD0FF0" w:rsidP="001C4DBA">
            <w:pPr>
              <w:pStyle w:val="titltels"/>
              <w:rPr>
                <w:lang w:val="en-GB" w:bidi="ar-BH"/>
              </w:rPr>
            </w:pPr>
            <w:r w:rsidRPr="00BD0FF0">
              <w:rPr>
                <w:lang w:val="en-GB" w:bidi="ar-BH"/>
              </w:rPr>
              <w:t>Article</w:t>
            </w:r>
            <w:r w:rsidR="00B013B6">
              <w:rPr>
                <w:lang w:val="en-GB" w:bidi="ar-BH"/>
              </w:rPr>
              <w:t xml:space="preserve"> </w:t>
            </w:r>
            <w:r w:rsidRPr="00BD0FF0">
              <w:rPr>
                <w:lang w:val="en-GB" w:bidi="ar-BH"/>
              </w:rPr>
              <w:t>5</w:t>
            </w:r>
          </w:p>
          <w:p w14:paraId="6C741B44" w14:textId="77777777" w:rsidR="00BD0FF0" w:rsidRPr="00BD0FF0" w:rsidRDefault="00BD0FF0" w:rsidP="00F543AB">
            <w:pPr>
              <w:pStyle w:val="paragrap"/>
              <w:numPr>
                <w:ilvl w:val="0"/>
                <w:numId w:val="3"/>
              </w:numPr>
              <w:spacing w:before="0" w:beforeAutospacing="0" w:after="0" w:afterAutospacing="0"/>
              <w:rPr>
                <w:lang w:val="en-GB" w:bidi="ar-BH"/>
              </w:rPr>
            </w:pPr>
            <w:r w:rsidRPr="00BD0FF0">
              <w:rPr>
                <w:lang w:val="en-GB" w:bidi="ar-BH"/>
              </w:rPr>
              <w:t xml:space="preserve">A supplier shall advertise the product’s price, promote </w:t>
            </w:r>
            <w:proofErr w:type="gramStart"/>
            <w:r w:rsidRPr="00BD0FF0">
              <w:rPr>
                <w:lang w:val="en-GB" w:bidi="ar-BH"/>
              </w:rPr>
              <w:t>it</w:t>
            </w:r>
            <w:proofErr w:type="gramEnd"/>
            <w:r w:rsidRPr="00BD0FF0">
              <w:rPr>
                <w:lang w:val="en-GB" w:bidi="ar-BH"/>
              </w:rPr>
              <w:t xml:space="preserve"> and indicate the warranty period according to the rules and guidelines to be determined by a Minister's resolution. A consumer shall have the right to obtain a dated invoice showing the type of product, </w:t>
            </w:r>
            <w:proofErr w:type="gramStart"/>
            <w:r w:rsidRPr="00BD0FF0">
              <w:rPr>
                <w:lang w:val="en-GB" w:bidi="ar-BH"/>
              </w:rPr>
              <w:t>price</w:t>
            </w:r>
            <w:proofErr w:type="gramEnd"/>
            <w:r w:rsidRPr="00BD0FF0">
              <w:rPr>
                <w:lang w:val="en-GB" w:bidi="ar-BH"/>
              </w:rPr>
              <w:t xml:space="preserve"> and warranty period, if any.</w:t>
            </w:r>
          </w:p>
          <w:p w14:paraId="3D46F1AB" w14:textId="77777777" w:rsidR="00BD0FF0" w:rsidRPr="00BD0FF0" w:rsidRDefault="00BD0FF0" w:rsidP="00F543AB">
            <w:pPr>
              <w:pStyle w:val="paragrap"/>
              <w:numPr>
                <w:ilvl w:val="0"/>
                <w:numId w:val="3"/>
              </w:numPr>
              <w:spacing w:before="0" w:beforeAutospacing="0" w:after="0" w:afterAutospacing="0"/>
              <w:rPr>
                <w:lang w:val="en-GB" w:bidi="ar-BH"/>
              </w:rPr>
            </w:pPr>
            <w:r w:rsidRPr="00BD0FF0">
              <w:rPr>
                <w:lang w:val="en-GB" w:bidi="ar-BH"/>
              </w:rPr>
              <w:t>Upon advertising for the sales of any products, the warranties concerning them shall be available during the sales period and prices shall be advertised before and during the sales period.</w:t>
            </w:r>
          </w:p>
          <w:p w14:paraId="037F6484" w14:textId="77777777" w:rsidR="00551B9F" w:rsidRDefault="00551B9F" w:rsidP="001C4DBA">
            <w:pPr>
              <w:pStyle w:val="titltels"/>
              <w:rPr>
                <w:lang w:val="en-GB" w:bidi="ar-BH"/>
              </w:rPr>
            </w:pPr>
          </w:p>
          <w:p w14:paraId="65B21199" w14:textId="2F08E67F" w:rsidR="00BD0FF0" w:rsidRPr="00BD0FF0" w:rsidRDefault="00BD0FF0" w:rsidP="001C4DBA">
            <w:pPr>
              <w:pStyle w:val="titltels"/>
              <w:rPr>
                <w:lang w:val="en-GB" w:bidi="ar-BH"/>
              </w:rPr>
            </w:pPr>
            <w:r w:rsidRPr="00BD0FF0">
              <w:rPr>
                <w:lang w:val="en-GB" w:bidi="ar-BH"/>
              </w:rPr>
              <w:t>Article</w:t>
            </w:r>
            <w:r w:rsidR="00B013B6">
              <w:rPr>
                <w:lang w:val="en-GB" w:bidi="ar-BH"/>
              </w:rPr>
              <w:t xml:space="preserve"> </w:t>
            </w:r>
            <w:r w:rsidRPr="00BD0FF0">
              <w:rPr>
                <w:lang w:val="en-GB" w:bidi="ar-BH"/>
              </w:rPr>
              <w:t>6</w:t>
            </w:r>
          </w:p>
          <w:p w14:paraId="6D83B4BD" w14:textId="01603AC5" w:rsidR="007F4B3C" w:rsidRDefault="00BD0FF0" w:rsidP="00551B9F">
            <w:pPr>
              <w:pStyle w:val="paragrap"/>
              <w:spacing w:before="0" w:beforeAutospacing="0" w:after="0" w:afterAutospacing="0"/>
              <w:rPr>
                <w:lang w:val="en-GB" w:bidi="ar-BH"/>
              </w:rPr>
            </w:pPr>
            <w:r w:rsidRPr="00BD0FF0">
              <w:rPr>
                <w:lang w:val="en-GB" w:bidi="ar-BH"/>
              </w:rPr>
              <w:t>Each supplier or advertiser shall provide the consumer with accurate information about the nature and features of the product and shall avoid giving a false or misleading impression to the consumer or causing confusion or misunderstanding</w:t>
            </w:r>
            <w:r w:rsidR="007F4B3C">
              <w:rPr>
                <w:lang w:val="en-GB" w:bidi="ar-BH"/>
              </w:rPr>
              <w:t xml:space="preserve">. </w:t>
            </w:r>
          </w:p>
          <w:p w14:paraId="7D66BB6A" w14:textId="378B9858" w:rsidR="007F4B3C" w:rsidRPr="00551B9F" w:rsidRDefault="007F4B3C" w:rsidP="00551B9F">
            <w:pPr>
              <w:pStyle w:val="paragrap"/>
              <w:spacing w:before="0" w:beforeAutospacing="0" w:after="0" w:afterAutospacing="0"/>
              <w:rPr>
                <w:color w:val="000000" w:themeColor="text1"/>
                <w:lang w:val="en-GB" w:bidi="ar-BH"/>
              </w:rPr>
            </w:pPr>
            <w:r w:rsidRPr="00256F1C">
              <w:rPr>
                <w:color w:val="000000" w:themeColor="text1"/>
                <w:lang w:val="en-GB" w:bidi="ar-BH"/>
              </w:rPr>
              <w:t xml:space="preserve">The supplier </w:t>
            </w:r>
            <w:r w:rsidR="00BD0FF0" w:rsidRPr="00256F1C">
              <w:rPr>
                <w:color w:val="000000" w:themeColor="text1"/>
                <w:lang w:val="en-GB" w:bidi="ar-BH"/>
              </w:rPr>
              <w:t xml:space="preserve">shall be exempted from liability if he/it is not a manufacturer or producer of the goods or </w:t>
            </w:r>
            <w:proofErr w:type="gramStart"/>
            <w:r w:rsidR="00BD0FF0" w:rsidRPr="00256F1C">
              <w:rPr>
                <w:color w:val="000000" w:themeColor="text1"/>
                <w:lang w:val="en-GB" w:bidi="ar-BH"/>
              </w:rPr>
              <w:t>service, unless</w:t>
            </w:r>
            <w:proofErr w:type="gramEnd"/>
            <w:r w:rsidR="00BD0FF0" w:rsidRPr="00256F1C">
              <w:rPr>
                <w:color w:val="000000" w:themeColor="text1"/>
                <w:lang w:val="en-GB" w:bidi="ar-BH"/>
              </w:rPr>
              <w:t xml:space="preserve"> the producer or manufacturer has provided him/it with such information. </w:t>
            </w:r>
          </w:p>
          <w:p w14:paraId="7B5A0AAC" w14:textId="3CBBCFE2" w:rsidR="00BD0FF0" w:rsidRPr="00BD0FF0" w:rsidRDefault="00BD0FF0" w:rsidP="00EE02FE">
            <w:pPr>
              <w:pStyle w:val="paragrap"/>
              <w:spacing w:before="0" w:beforeAutospacing="0" w:after="0" w:afterAutospacing="0"/>
              <w:rPr>
                <w:lang w:val="en-GB" w:bidi="ar-BH"/>
              </w:rPr>
            </w:pPr>
            <w:r w:rsidRPr="00BD0FF0">
              <w:rPr>
                <w:lang w:val="en-GB" w:bidi="ar-BH"/>
              </w:rPr>
              <w:t>Further, an advertiser shall be exempted from liability where the information provided in the advertisement is technical so that it is not possible for an advertiser to ascertain its authenticity as provided thereto by the supplier.</w:t>
            </w:r>
          </w:p>
          <w:p w14:paraId="2FFFC0E5" w14:textId="77777777" w:rsidR="00551B9F" w:rsidRDefault="00551B9F" w:rsidP="001C4DBA">
            <w:pPr>
              <w:pStyle w:val="titltels"/>
              <w:rPr>
                <w:lang w:val="en-GB" w:bidi="ar-BH"/>
              </w:rPr>
            </w:pPr>
          </w:p>
          <w:p w14:paraId="48585E7F" w14:textId="493FCF47" w:rsidR="00BD0FF0" w:rsidRPr="00BD0FF0" w:rsidRDefault="00BD0FF0" w:rsidP="001C4DBA">
            <w:pPr>
              <w:pStyle w:val="titltels"/>
              <w:rPr>
                <w:lang w:val="en-GB" w:bidi="ar-BH"/>
              </w:rPr>
            </w:pPr>
            <w:r w:rsidRPr="00BD0FF0">
              <w:rPr>
                <w:lang w:val="en-GB" w:bidi="ar-BH"/>
              </w:rPr>
              <w:t>Article</w:t>
            </w:r>
            <w:r w:rsidR="00B013B6">
              <w:rPr>
                <w:lang w:val="en-GB" w:bidi="ar-BH"/>
              </w:rPr>
              <w:t xml:space="preserve"> </w:t>
            </w:r>
            <w:r w:rsidRPr="00BD0FF0">
              <w:rPr>
                <w:lang w:val="en-GB" w:bidi="ar-BH"/>
              </w:rPr>
              <w:t>7</w:t>
            </w:r>
          </w:p>
          <w:p w14:paraId="484438F5" w14:textId="0197CC77" w:rsidR="00020525" w:rsidRDefault="00BD0FF0" w:rsidP="00551B9F">
            <w:pPr>
              <w:pStyle w:val="paragrap"/>
              <w:spacing w:before="0" w:beforeAutospacing="0" w:after="0" w:afterAutospacing="0"/>
              <w:rPr>
                <w:lang w:val="en-GB" w:bidi="ar-BH"/>
              </w:rPr>
            </w:pPr>
            <w:r w:rsidRPr="00BD0FF0">
              <w:rPr>
                <w:lang w:val="en-GB" w:bidi="ar-BH"/>
              </w:rPr>
              <w:t xml:space="preserve">Upon learning about the existence of a defect in the product and where such defect results in damage to the consumer’s health or safety, the supplier shall announce his/its cessation to produce it or dealing therewith and shall warn the consumer against using the product and shall inform the concerned Directorate of such defect and its likely harms and the actions taken in this matter. </w:t>
            </w:r>
            <w:r w:rsidRPr="00BD0FF0">
              <w:rPr>
                <w:lang w:val="en-GB" w:bidi="ar-BH"/>
              </w:rPr>
              <w:br/>
              <w:t xml:space="preserve">In such cases, a supplier shall replace or return the product with refund of the value thereof without any additional cost at the consumer’s request. </w:t>
            </w:r>
          </w:p>
          <w:p w14:paraId="079E544F" w14:textId="4DF4736C" w:rsidR="00020525" w:rsidRDefault="00BD0FF0" w:rsidP="00BD0FF0">
            <w:pPr>
              <w:pStyle w:val="paragrap"/>
              <w:spacing w:before="0" w:beforeAutospacing="0" w:after="0" w:afterAutospacing="0"/>
              <w:rPr>
                <w:lang w:val="en-GB" w:bidi="ar-BH"/>
              </w:rPr>
            </w:pPr>
            <w:r w:rsidRPr="00BD0FF0">
              <w:rPr>
                <w:lang w:val="en-GB" w:bidi="ar-BH"/>
              </w:rPr>
              <w:t xml:space="preserve">The invoice shall not include wording on the non-return or replacement of the </w:t>
            </w:r>
            <w:proofErr w:type="gramStart"/>
            <w:r w:rsidRPr="00BD0FF0">
              <w:rPr>
                <w:lang w:val="en-GB" w:bidi="ar-BH"/>
              </w:rPr>
              <w:t>product</w:t>
            </w:r>
            <w:proofErr w:type="gramEnd"/>
            <w:r w:rsidRPr="00BD0FF0">
              <w:rPr>
                <w:lang w:val="en-GB" w:bidi="ar-BH"/>
              </w:rPr>
              <w:t xml:space="preserve"> and it shall be prohibited to erect any billboard to this effect. </w:t>
            </w:r>
          </w:p>
          <w:p w14:paraId="012E0B47" w14:textId="1C5041AE" w:rsidR="00BD0FF0" w:rsidRPr="00BD0FF0" w:rsidRDefault="00BD0FF0" w:rsidP="00BD0FF0">
            <w:pPr>
              <w:pStyle w:val="paragrap"/>
              <w:spacing w:before="0" w:beforeAutospacing="0" w:after="0" w:afterAutospacing="0"/>
              <w:rPr>
                <w:lang w:val="en-GB" w:bidi="ar-BH"/>
              </w:rPr>
            </w:pPr>
            <w:r w:rsidRPr="00BD0FF0">
              <w:rPr>
                <w:lang w:val="en-GB" w:bidi="ar-BH"/>
              </w:rPr>
              <w:t>The implementing regulation of this Law shall provide for the procedures of applying this Article.</w:t>
            </w:r>
          </w:p>
          <w:p w14:paraId="234BF5E5" w14:textId="77777777" w:rsidR="00551B9F" w:rsidRDefault="00551B9F" w:rsidP="001C4DBA">
            <w:pPr>
              <w:pStyle w:val="titltels"/>
              <w:rPr>
                <w:lang w:val="en-GB" w:bidi="ar-BH"/>
              </w:rPr>
            </w:pPr>
          </w:p>
          <w:p w14:paraId="5E734DCD" w14:textId="63BB4B7D" w:rsidR="00BD0FF0" w:rsidRPr="00BD0FF0" w:rsidRDefault="00BD0FF0" w:rsidP="001C4DBA">
            <w:pPr>
              <w:pStyle w:val="titltels"/>
              <w:rPr>
                <w:lang w:val="en-GB" w:bidi="ar-BH"/>
              </w:rPr>
            </w:pPr>
            <w:r w:rsidRPr="00BD0FF0">
              <w:rPr>
                <w:lang w:val="en-GB" w:bidi="ar-BH"/>
              </w:rPr>
              <w:t>Article</w:t>
            </w:r>
            <w:r w:rsidR="00B013B6">
              <w:rPr>
                <w:lang w:val="en-GB" w:bidi="ar-BH"/>
              </w:rPr>
              <w:t xml:space="preserve"> </w:t>
            </w:r>
            <w:r w:rsidRPr="00BD0FF0">
              <w:rPr>
                <w:lang w:val="en-GB" w:bidi="ar-BH"/>
              </w:rPr>
              <w:t>8</w:t>
            </w:r>
          </w:p>
          <w:p w14:paraId="087C955B" w14:textId="77777777" w:rsidR="00BD0FF0" w:rsidRPr="00BD0FF0" w:rsidRDefault="00BD0FF0" w:rsidP="00F543AB">
            <w:pPr>
              <w:pStyle w:val="paragrap"/>
              <w:numPr>
                <w:ilvl w:val="0"/>
                <w:numId w:val="4"/>
              </w:numPr>
              <w:spacing w:before="0" w:beforeAutospacing="0" w:after="0" w:afterAutospacing="0"/>
              <w:rPr>
                <w:lang w:val="en-GB" w:bidi="ar-BH"/>
              </w:rPr>
            </w:pPr>
            <w:r w:rsidRPr="00BD0FF0">
              <w:rPr>
                <w:lang w:val="en-GB" w:bidi="ar-BH"/>
              </w:rPr>
              <w:t xml:space="preserve">A supplier shall do the following at the consumer’s request: </w:t>
            </w:r>
          </w:p>
          <w:p w14:paraId="2E7A87DF" w14:textId="77777777" w:rsidR="00BD0FF0" w:rsidRPr="00BD0FF0" w:rsidRDefault="00BD0FF0" w:rsidP="00F543AB">
            <w:pPr>
              <w:pStyle w:val="paragrap"/>
              <w:numPr>
                <w:ilvl w:val="1"/>
                <w:numId w:val="4"/>
              </w:numPr>
              <w:spacing w:before="0" w:beforeAutospacing="0" w:after="0" w:afterAutospacing="0"/>
              <w:rPr>
                <w:lang w:val="en-GB" w:bidi="ar-BH"/>
              </w:rPr>
            </w:pPr>
            <w:r w:rsidRPr="00BD0FF0">
              <w:rPr>
                <w:lang w:val="en-GB" w:bidi="ar-BH"/>
              </w:rPr>
              <w:t xml:space="preserve">Replacement of the goods, subject to the contract, or recovery thereof with the return of its price without any additional cost where the goods have a defect or if it </w:t>
            </w:r>
            <w:r w:rsidRPr="00BD0FF0">
              <w:rPr>
                <w:lang w:val="en-GB" w:bidi="ar-BH"/>
              </w:rPr>
              <w:lastRenderedPageBreak/>
              <w:t>does not conform to the legally approved specifications or to the purpose for which the contract has been entered into.</w:t>
            </w:r>
          </w:p>
          <w:p w14:paraId="2DBB3840" w14:textId="77777777" w:rsidR="00BD0FF0" w:rsidRPr="00BD0FF0" w:rsidRDefault="00BD0FF0" w:rsidP="00F543AB">
            <w:pPr>
              <w:pStyle w:val="paragrap"/>
              <w:numPr>
                <w:ilvl w:val="1"/>
                <w:numId w:val="4"/>
              </w:numPr>
              <w:spacing w:before="0" w:beforeAutospacing="0" w:after="0" w:afterAutospacing="0"/>
              <w:rPr>
                <w:lang w:val="en-GB" w:bidi="ar-BH"/>
              </w:rPr>
            </w:pPr>
            <w:r w:rsidRPr="00BD0FF0">
              <w:rPr>
                <w:lang w:val="en-GB" w:bidi="ar-BH"/>
              </w:rPr>
              <w:t>Replacement of the consideration for the service, subject to the contract, or consideration that makes up for the reduction thereof or its reproduction to the consumer without any additional cost in case there is a defect or reduction therein according to the nature of the service, contract conditions and business or professional custom and usage.</w:t>
            </w:r>
          </w:p>
          <w:p w14:paraId="0269B89C" w14:textId="77777777" w:rsidR="00BD0FF0" w:rsidRPr="00BD0FF0" w:rsidRDefault="00BD0FF0" w:rsidP="00F543AB">
            <w:pPr>
              <w:pStyle w:val="paragrap"/>
              <w:numPr>
                <w:ilvl w:val="0"/>
                <w:numId w:val="4"/>
              </w:numPr>
              <w:spacing w:before="0" w:beforeAutospacing="0" w:after="0" w:afterAutospacing="0"/>
              <w:rPr>
                <w:lang w:val="en-GB" w:bidi="ar-BH"/>
              </w:rPr>
            </w:pPr>
            <w:r w:rsidRPr="00BD0FF0">
              <w:rPr>
                <w:lang w:val="en-GB" w:bidi="ar-BH"/>
              </w:rPr>
              <w:t>In case of a dispute related to the performance of such obligations, it shall be referred to the Directorate to issue a binding decision upon the parties thereto according to the provisions and procedures to be determined by a Minister's resolution.</w:t>
            </w:r>
          </w:p>
          <w:p w14:paraId="0F08F83F" w14:textId="77777777" w:rsidR="00551B9F" w:rsidRDefault="00551B9F" w:rsidP="00AE698F">
            <w:pPr>
              <w:pStyle w:val="titltels"/>
              <w:rPr>
                <w:lang w:val="en-GB" w:bidi="ar-BH"/>
              </w:rPr>
            </w:pPr>
          </w:p>
          <w:p w14:paraId="2CDBE57B" w14:textId="34251E52" w:rsidR="00BD0FF0" w:rsidRPr="00BD0FF0" w:rsidRDefault="00BD0FF0" w:rsidP="00AE698F">
            <w:pPr>
              <w:pStyle w:val="titltels"/>
              <w:rPr>
                <w:lang w:val="en-GB" w:bidi="ar-BH"/>
              </w:rPr>
            </w:pPr>
            <w:r w:rsidRPr="00BD0FF0">
              <w:rPr>
                <w:lang w:val="en-GB" w:bidi="ar-BH"/>
              </w:rPr>
              <w:t>Article</w:t>
            </w:r>
            <w:r w:rsidR="00B013B6">
              <w:rPr>
                <w:lang w:val="en-GB" w:bidi="ar-BH"/>
              </w:rPr>
              <w:t xml:space="preserve"> </w:t>
            </w:r>
            <w:r w:rsidRPr="00BD0FF0">
              <w:rPr>
                <w:lang w:val="en-GB" w:bidi="ar-BH"/>
              </w:rPr>
              <w:t>9</w:t>
            </w:r>
          </w:p>
          <w:p w14:paraId="0AFF6AFE" w14:textId="77777777" w:rsidR="00BD0FF0" w:rsidRPr="00BD0FF0" w:rsidRDefault="00BD0FF0" w:rsidP="00BD0FF0">
            <w:pPr>
              <w:pStyle w:val="paragrap"/>
              <w:spacing w:before="0" w:beforeAutospacing="0" w:after="0" w:afterAutospacing="0"/>
              <w:rPr>
                <w:lang w:val="en-GB" w:bidi="ar-BH"/>
              </w:rPr>
            </w:pPr>
            <w:r w:rsidRPr="00BD0FF0">
              <w:rPr>
                <w:lang w:val="en-GB" w:bidi="ar-BH"/>
              </w:rPr>
              <w:t>A supplier shall provide the necessary spare parts and maintenance for use of the product for a reasonable period proportionate to the product’s nature. An agreement in writing may be entered into with the consumer for a specific period. A supplier shall be exempted from such obligation upon giving the consumer written notice concerning the unavailability of spare parts for the product and the consumer’s agreement thereto.</w:t>
            </w:r>
          </w:p>
          <w:p w14:paraId="345802A7" w14:textId="77777777" w:rsidR="00551B9F" w:rsidRDefault="00551B9F" w:rsidP="00AE698F">
            <w:pPr>
              <w:pStyle w:val="titltels"/>
              <w:rPr>
                <w:lang w:val="en-GB" w:bidi="ar-BH"/>
              </w:rPr>
            </w:pPr>
          </w:p>
          <w:p w14:paraId="03B84B73" w14:textId="66285529" w:rsidR="00BD0FF0" w:rsidRPr="00BD0FF0" w:rsidRDefault="00BD0FF0" w:rsidP="00AE698F">
            <w:pPr>
              <w:pStyle w:val="titltels"/>
              <w:rPr>
                <w:lang w:val="en-GB" w:bidi="ar-BH"/>
              </w:rPr>
            </w:pPr>
            <w:r w:rsidRPr="00BD0FF0">
              <w:rPr>
                <w:lang w:val="en-GB" w:bidi="ar-BH"/>
              </w:rPr>
              <w:t>Article</w:t>
            </w:r>
            <w:r w:rsidR="00B013B6">
              <w:rPr>
                <w:lang w:val="en-GB" w:bidi="ar-BH"/>
              </w:rPr>
              <w:t xml:space="preserve"> </w:t>
            </w:r>
            <w:r w:rsidRPr="00BD0FF0">
              <w:rPr>
                <w:lang w:val="en-GB" w:bidi="ar-BH"/>
              </w:rPr>
              <w:t>10</w:t>
            </w:r>
          </w:p>
          <w:p w14:paraId="26D6C250" w14:textId="64647DC3" w:rsidR="003535EA" w:rsidRPr="00BD0FF0" w:rsidRDefault="00BD0FF0" w:rsidP="003535EA">
            <w:pPr>
              <w:pStyle w:val="paragrap"/>
              <w:spacing w:before="0" w:beforeAutospacing="0" w:after="240" w:afterAutospacing="0"/>
              <w:rPr>
                <w:lang w:val="en-GB" w:bidi="ar-BH"/>
              </w:rPr>
            </w:pPr>
            <w:r w:rsidRPr="00BD0FF0">
              <w:rPr>
                <w:lang w:val="en-GB" w:bidi="ar-BH"/>
              </w:rPr>
              <w:t xml:space="preserve">Subject to Article (9), every condition contained in a contract, document, deed or otherwise related to </w:t>
            </w:r>
            <w:proofErr w:type="gramStart"/>
            <w:r w:rsidRPr="00BD0FF0">
              <w:rPr>
                <w:lang w:val="en-GB" w:bidi="ar-BH"/>
              </w:rPr>
              <w:t>entering into</w:t>
            </w:r>
            <w:proofErr w:type="gramEnd"/>
            <w:r w:rsidRPr="00BD0FF0">
              <w:rPr>
                <w:lang w:val="en-GB" w:bidi="ar-BH"/>
              </w:rPr>
              <w:t xml:space="preserve"> contract with a consumer shall be invalid where such condition results in prior exemption of the supplier from its obligations under this Law.</w:t>
            </w:r>
          </w:p>
          <w:p w14:paraId="2471C489" w14:textId="77777777" w:rsidR="00551B9F" w:rsidRDefault="00551B9F" w:rsidP="00AE698F">
            <w:pPr>
              <w:pStyle w:val="titltels"/>
              <w:rPr>
                <w:lang w:val="en-GB" w:bidi="ar-BH"/>
              </w:rPr>
            </w:pPr>
          </w:p>
          <w:p w14:paraId="54298050" w14:textId="2F6A84B4" w:rsidR="00BD0FF0" w:rsidRPr="00BD0FF0" w:rsidRDefault="00BD0FF0" w:rsidP="00AE698F">
            <w:pPr>
              <w:pStyle w:val="titltels"/>
              <w:rPr>
                <w:lang w:val="en-GB" w:bidi="ar-BH"/>
              </w:rPr>
            </w:pPr>
            <w:r w:rsidRPr="00BD0FF0">
              <w:rPr>
                <w:lang w:val="en-GB" w:bidi="ar-BH"/>
              </w:rPr>
              <w:t xml:space="preserve">Chapter Three </w:t>
            </w:r>
            <w:r w:rsidRPr="00BD0FF0">
              <w:rPr>
                <w:lang w:val="en-GB" w:bidi="ar-BH"/>
              </w:rPr>
              <w:br/>
              <w:t>Duties of the Directorate Concerned with Consumer Protection</w:t>
            </w:r>
          </w:p>
          <w:p w14:paraId="3D5EA522" w14:textId="77777777" w:rsidR="00551B9F" w:rsidRDefault="00551B9F" w:rsidP="00AE698F">
            <w:pPr>
              <w:pStyle w:val="titltels"/>
              <w:rPr>
                <w:lang w:val="en-GB" w:bidi="ar-BH"/>
              </w:rPr>
            </w:pPr>
          </w:p>
          <w:p w14:paraId="572C67C2" w14:textId="3B8D78C3" w:rsidR="00BD0FF0" w:rsidRPr="00BD0FF0" w:rsidRDefault="00BD0FF0" w:rsidP="00AE698F">
            <w:pPr>
              <w:pStyle w:val="titltels"/>
              <w:rPr>
                <w:lang w:val="en-GB" w:bidi="ar-BH"/>
              </w:rPr>
            </w:pPr>
            <w:r w:rsidRPr="00BD0FF0">
              <w:rPr>
                <w:lang w:val="en-GB" w:bidi="ar-BH"/>
              </w:rPr>
              <w:t xml:space="preserve">Article </w:t>
            </w:r>
            <w:r w:rsidR="008B0CE5">
              <w:rPr>
                <w:lang w:val="en-GB" w:bidi="ar-BH"/>
              </w:rPr>
              <w:t>11</w:t>
            </w:r>
          </w:p>
          <w:p w14:paraId="5D95707D" w14:textId="77777777" w:rsidR="00BD0FF0" w:rsidRPr="00BD0FF0" w:rsidRDefault="00BD0FF0" w:rsidP="00BD0FF0">
            <w:pPr>
              <w:pStyle w:val="paragrap"/>
              <w:spacing w:before="0" w:beforeAutospacing="0" w:after="0" w:afterAutospacing="0"/>
              <w:rPr>
                <w:lang w:val="en-GB" w:bidi="ar-BH"/>
              </w:rPr>
            </w:pPr>
            <w:r w:rsidRPr="00BD0FF0">
              <w:rPr>
                <w:lang w:val="en-GB" w:bidi="ar-BH"/>
              </w:rPr>
              <w:t xml:space="preserve">The concerned Directorate shall, in co-ordination and co-operation with the competent authorities, supervise the implementation of the provisions of this Law and the resolutions issued for its implementation with the aim of facilitating for the consumer to obtain products at a reasonable quality and suitable price in addition to protecting him from commercial fraud and harmful monopolistic practices. For this </w:t>
            </w:r>
            <w:proofErr w:type="gramStart"/>
            <w:r w:rsidRPr="00BD0FF0">
              <w:rPr>
                <w:lang w:val="en-GB" w:bidi="ar-BH"/>
              </w:rPr>
              <w:t>purpose</w:t>
            </w:r>
            <w:proofErr w:type="gramEnd"/>
            <w:r w:rsidRPr="00BD0FF0">
              <w:rPr>
                <w:lang w:val="en-GB" w:bidi="ar-BH"/>
              </w:rPr>
              <w:t xml:space="preserve"> it shall do the following:</w:t>
            </w:r>
          </w:p>
          <w:p w14:paraId="490964A5" w14:textId="77777777" w:rsidR="00BD0FF0" w:rsidRPr="00BD0FF0" w:rsidRDefault="00BD0FF0" w:rsidP="00F543AB">
            <w:pPr>
              <w:pStyle w:val="paragrap"/>
              <w:numPr>
                <w:ilvl w:val="0"/>
                <w:numId w:val="5"/>
              </w:numPr>
              <w:spacing w:before="0" w:beforeAutospacing="0" w:after="0" w:afterAutospacing="0"/>
              <w:rPr>
                <w:lang w:val="en-GB" w:bidi="ar-BH"/>
              </w:rPr>
            </w:pPr>
            <w:r w:rsidRPr="00BD0FF0">
              <w:rPr>
                <w:lang w:val="en-GB" w:bidi="ar-BH"/>
              </w:rPr>
              <w:t>Implementing the general policy concerning the measures ensuring the protection of free competition and prevention of harmful monopolistic practices.</w:t>
            </w:r>
          </w:p>
          <w:p w14:paraId="0866E3BD" w14:textId="77777777" w:rsidR="00BD0FF0" w:rsidRPr="00BD0FF0" w:rsidRDefault="00BD0FF0" w:rsidP="00F543AB">
            <w:pPr>
              <w:pStyle w:val="paragrap"/>
              <w:numPr>
                <w:ilvl w:val="0"/>
                <w:numId w:val="5"/>
              </w:numPr>
              <w:spacing w:before="0" w:beforeAutospacing="0" w:after="0" w:afterAutospacing="0"/>
              <w:rPr>
                <w:lang w:val="en-GB" w:bidi="ar-BH"/>
              </w:rPr>
            </w:pPr>
            <w:r w:rsidRPr="00BD0FF0">
              <w:rPr>
                <w:lang w:val="en-GB" w:bidi="ar-BH"/>
              </w:rPr>
              <w:t>Receiving and investigating complaints made by consumers and societies.</w:t>
            </w:r>
          </w:p>
          <w:p w14:paraId="0ED104FF" w14:textId="77777777" w:rsidR="007F4B3C" w:rsidRDefault="00BD0FF0" w:rsidP="00F543AB">
            <w:pPr>
              <w:pStyle w:val="paragrap"/>
              <w:numPr>
                <w:ilvl w:val="0"/>
                <w:numId w:val="5"/>
              </w:numPr>
              <w:spacing w:before="0" w:beforeAutospacing="0" w:after="0" w:afterAutospacing="0"/>
              <w:rPr>
                <w:lang w:val="en-GB" w:bidi="ar-BH"/>
              </w:rPr>
            </w:pPr>
            <w:r w:rsidRPr="00BD0FF0">
              <w:rPr>
                <w:lang w:val="en-GB" w:bidi="ar-BH"/>
              </w:rPr>
              <w:t>Taking measures to ensure the prevention of commercial fraud.</w:t>
            </w:r>
          </w:p>
          <w:p w14:paraId="6E3B7C4F" w14:textId="04A37BCC" w:rsidR="00BD0FF0" w:rsidRPr="00BD0FF0" w:rsidRDefault="00BD0FF0" w:rsidP="00F543AB">
            <w:pPr>
              <w:pStyle w:val="paragrap"/>
              <w:numPr>
                <w:ilvl w:val="0"/>
                <w:numId w:val="5"/>
              </w:numPr>
              <w:spacing w:before="0" w:beforeAutospacing="0" w:after="0" w:afterAutospacing="0"/>
              <w:rPr>
                <w:lang w:val="en-GB" w:bidi="ar-BH"/>
              </w:rPr>
            </w:pPr>
            <w:r w:rsidRPr="00BD0FF0">
              <w:rPr>
                <w:lang w:val="en-GB" w:bidi="ar-BH"/>
              </w:rPr>
              <w:t xml:space="preserve"> </w:t>
            </w:r>
            <w:r w:rsidRPr="00256F1C">
              <w:rPr>
                <w:color w:val="000000" w:themeColor="text1"/>
                <w:lang w:val="en-GB" w:bidi="ar-BH"/>
              </w:rPr>
              <w:t>Looking into the disputes that may arise between suppliers and consumers and seeking to settle them amicably, if possible, and laying down the necessary regulations and procedures for the settlement of disputes between suppliers and consumers.</w:t>
            </w:r>
          </w:p>
          <w:p w14:paraId="7B1CDACE" w14:textId="77777777" w:rsidR="00BD0FF0" w:rsidRPr="00BD0FF0" w:rsidRDefault="00BD0FF0" w:rsidP="00F543AB">
            <w:pPr>
              <w:pStyle w:val="paragrap"/>
              <w:numPr>
                <w:ilvl w:val="0"/>
                <w:numId w:val="5"/>
              </w:numPr>
              <w:spacing w:before="0" w:beforeAutospacing="0" w:after="0" w:afterAutospacing="0"/>
              <w:rPr>
                <w:lang w:val="en-GB" w:bidi="ar-BH"/>
              </w:rPr>
            </w:pPr>
            <w:r w:rsidRPr="00BD0FF0">
              <w:rPr>
                <w:lang w:val="en-GB" w:bidi="ar-BH"/>
              </w:rPr>
              <w:lastRenderedPageBreak/>
              <w:t>Ensuring the suppliers’ compliance with all the resolutions issued with respect to the protection of consumers, their health and safety.</w:t>
            </w:r>
          </w:p>
          <w:p w14:paraId="1D0317A2" w14:textId="77777777" w:rsidR="00BD0FF0" w:rsidRPr="00BD0FF0" w:rsidRDefault="00BD0FF0" w:rsidP="00F543AB">
            <w:pPr>
              <w:pStyle w:val="paragrap"/>
              <w:numPr>
                <w:ilvl w:val="0"/>
                <w:numId w:val="5"/>
              </w:numPr>
              <w:spacing w:before="0" w:beforeAutospacing="0" w:after="0" w:afterAutospacing="0"/>
              <w:rPr>
                <w:lang w:val="en-GB" w:bidi="ar-BH"/>
              </w:rPr>
            </w:pPr>
            <w:r w:rsidRPr="00BD0FF0">
              <w:rPr>
                <w:lang w:val="en-GB" w:bidi="ar-BH"/>
              </w:rPr>
              <w:t>Contributing to providing consumer awareness programmes to inform them about their rights and duties.</w:t>
            </w:r>
          </w:p>
          <w:p w14:paraId="1AAE7300" w14:textId="77777777" w:rsidR="00BD0FF0" w:rsidRPr="00BD0FF0" w:rsidRDefault="00BD0FF0" w:rsidP="00F543AB">
            <w:pPr>
              <w:pStyle w:val="paragrap"/>
              <w:numPr>
                <w:ilvl w:val="0"/>
                <w:numId w:val="5"/>
              </w:numPr>
              <w:spacing w:before="0" w:beforeAutospacing="0" w:after="0" w:afterAutospacing="0"/>
              <w:rPr>
                <w:lang w:val="en-GB" w:bidi="ar-BH"/>
              </w:rPr>
            </w:pPr>
            <w:r w:rsidRPr="00BD0FF0">
              <w:rPr>
                <w:lang w:val="en-GB" w:bidi="ar-BH"/>
              </w:rPr>
              <w:t>Introducing and enforcing the rules and procedures concerning consumer protection in co-ordination and co-operation with the concerned administrative authorities.</w:t>
            </w:r>
          </w:p>
          <w:p w14:paraId="317E95FA" w14:textId="77777777" w:rsidR="00BD0FF0" w:rsidRPr="00BD0FF0" w:rsidRDefault="00BD0FF0" w:rsidP="00F543AB">
            <w:pPr>
              <w:pStyle w:val="paragrap"/>
              <w:numPr>
                <w:ilvl w:val="0"/>
                <w:numId w:val="5"/>
              </w:numPr>
              <w:spacing w:before="0" w:beforeAutospacing="0" w:after="0" w:afterAutospacing="0"/>
              <w:rPr>
                <w:lang w:val="en-GB" w:bidi="ar-BH"/>
              </w:rPr>
            </w:pPr>
            <w:r w:rsidRPr="00BD0FF0">
              <w:rPr>
                <w:lang w:val="en-GB" w:bidi="ar-BH"/>
              </w:rPr>
              <w:t xml:space="preserve">Co-ordinating with universities, scientific research centres, public and private institutions </w:t>
            </w:r>
            <w:proofErr w:type="gramStart"/>
            <w:r w:rsidRPr="00BD0FF0">
              <w:rPr>
                <w:lang w:val="en-GB" w:bidi="ar-BH"/>
              </w:rPr>
              <w:t>in the area of</w:t>
            </w:r>
            <w:proofErr w:type="gramEnd"/>
            <w:r w:rsidRPr="00BD0FF0">
              <w:rPr>
                <w:lang w:val="en-GB" w:bidi="ar-BH"/>
              </w:rPr>
              <w:t xml:space="preserve"> research and exchange ideas related to consumer protection.</w:t>
            </w:r>
          </w:p>
          <w:p w14:paraId="604C5C87" w14:textId="67898CB1" w:rsidR="00BD0FF0" w:rsidRDefault="00BD0FF0" w:rsidP="00BD0FF0">
            <w:pPr>
              <w:pStyle w:val="paragrap"/>
              <w:spacing w:before="0" w:beforeAutospacing="0" w:after="0" w:afterAutospacing="0"/>
              <w:rPr>
                <w:lang w:val="en-GB" w:bidi="ar-BH"/>
              </w:rPr>
            </w:pPr>
            <w:r w:rsidRPr="00BD0FF0">
              <w:rPr>
                <w:lang w:val="en-GB" w:bidi="ar-BH"/>
              </w:rPr>
              <w:t>The concerned Directorate shall exercise the prescribed powers thereof according to the rules, guidelines and procedures set forth in the Implementing Regulation.</w:t>
            </w:r>
          </w:p>
          <w:p w14:paraId="790BDB59" w14:textId="77777777" w:rsidR="00B32949" w:rsidRPr="00BD0FF0" w:rsidRDefault="00B32949" w:rsidP="00BD0FF0">
            <w:pPr>
              <w:pStyle w:val="paragrap"/>
              <w:spacing w:before="0" w:beforeAutospacing="0" w:after="0" w:afterAutospacing="0"/>
              <w:rPr>
                <w:lang w:val="en-GB" w:bidi="ar-BH"/>
              </w:rPr>
            </w:pPr>
          </w:p>
          <w:p w14:paraId="6C869689" w14:textId="77777777" w:rsidR="00BD0FF0" w:rsidRPr="00BD0FF0" w:rsidRDefault="00BD0FF0" w:rsidP="00AE698F">
            <w:pPr>
              <w:pStyle w:val="titltels"/>
              <w:rPr>
                <w:lang w:val="en-GB" w:bidi="ar-BH"/>
              </w:rPr>
            </w:pPr>
            <w:r w:rsidRPr="00BD0FF0">
              <w:rPr>
                <w:lang w:val="en-GB" w:bidi="ar-BH"/>
              </w:rPr>
              <w:t xml:space="preserve">Chapter Four </w:t>
            </w:r>
            <w:r w:rsidRPr="00BD0FF0">
              <w:rPr>
                <w:lang w:val="en-GB" w:bidi="ar-BH"/>
              </w:rPr>
              <w:br/>
              <w:t xml:space="preserve">Rules of Competition and Monopoly </w:t>
            </w:r>
            <w:r w:rsidRPr="00BD0FF0">
              <w:rPr>
                <w:lang w:val="en-GB" w:bidi="ar-BH"/>
              </w:rPr>
              <w:br/>
              <w:t>And Manifestations of Breach of their Rules</w:t>
            </w:r>
          </w:p>
          <w:p w14:paraId="46A26995" w14:textId="77777777" w:rsidR="00551B9F" w:rsidRDefault="00551B9F" w:rsidP="00AE698F">
            <w:pPr>
              <w:pStyle w:val="titltels"/>
              <w:rPr>
                <w:lang w:val="en-GB" w:bidi="ar-BH"/>
              </w:rPr>
            </w:pPr>
          </w:p>
          <w:p w14:paraId="0249EA67" w14:textId="72F1F073" w:rsidR="00BD0FF0" w:rsidRPr="00BD0FF0" w:rsidRDefault="00BD0FF0" w:rsidP="00AE698F">
            <w:pPr>
              <w:pStyle w:val="titltels"/>
              <w:rPr>
                <w:lang w:val="en-GB" w:bidi="ar-BH"/>
              </w:rPr>
            </w:pPr>
            <w:r w:rsidRPr="00BD0FF0">
              <w:rPr>
                <w:lang w:val="en-GB" w:bidi="ar-BH"/>
              </w:rPr>
              <w:t>Article</w:t>
            </w:r>
            <w:r w:rsidR="00B013B6">
              <w:rPr>
                <w:lang w:val="en-GB" w:bidi="ar-BH"/>
              </w:rPr>
              <w:t xml:space="preserve"> </w:t>
            </w:r>
            <w:r w:rsidRPr="00BD0FF0">
              <w:rPr>
                <w:lang w:val="en-GB" w:bidi="ar-BH"/>
              </w:rPr>
              <w:t>12</w:t>
            </w:r>
          </w:p>
          <w:p w14:paraId="68B222CB" w14:textId="77777777" w:rsidR="00BD0FF0" w:rsidRPr="00BD0FF0" w:rsidRDefault="00BD0FF0" w:rsidP="00BD0FF0">
            <w:pPr>
              <w:pStyle w:val="paragrap"/>
              <w:spacing w:before="0" w:beforeAutospacing="0" w:after="0" w:afterAutospacing="0"/>
              <w:rPr>
                <w:lang w:val="en-GB" w:bidi="ar-BH"/>
              </w:rPr>
            </w:pPr>
            <w:r w:rsidRPr="00BD0FF0">
              <w:rPr>
                <w:lang w:val="en-GB" w:bidi="ar-BH"/>
              </w:rPr>
              <w:t>The exercise of the right to produce or distribute products shall be in such a manner as not to lead to prevention or restriction of free competition or the unlawful damage to third parties in accordance with the provisions of this Law and the relevant laws and regulations without prejudice to the terms of international conventions and agreements in force in the Kingdom of Bahrain.</w:t>
            </w:r>
          </w:p>
          <w:p w14:paraId="638E4751" w14:textId="77777777" w:rsidR="00551B9F" w:rsidRDefault="00551B9F" w:rsidP="0066650D">
            <w:pPr>
              <w:pStyle w:val="titltels"/>
              <w:rPr>
                <w:lang w:val="en-GB" w:bidi="ar-BH"/>
              </w:rPr>
            </w:pPr>
          </w:p>
          <w:p w14:paraId="14EDBA7D" w14:textId="5FB95211" w:rsidR="00BD0FF0" w:rsidRPr="00BD0FF0" w:rsidRDefault="00BD0FF0" w:rsidP="0066650D">
            <w:pPr>
              <w:pStyle w:val="titltels"/>
              <w:rPr>
                <w:lang w:val="en-GB" w:bidi="ar-BH"/>
              </w:rPr>
            </w:pPr>
            <w:r w:rsidRPr="00BD0FF0">
              <w:rPr>
                <w:lang w:val="en-GB" w:bidi="ar-BH"/>
              </w:rPr>
              <w:t>Article</w:t>
            </w:r>
            <w:r w:rsidR="00B013B6">
              <w:rPr>
                <w:lang w:val="en-GB" w:bidi="ar-BH"/>
              </w:rPr>
              <w:t xml:space="preserve"> </w:t>
            </w:r>
            <w:r w:rsidRPr="00BD0FF0">
              <w:rPr>
                <w:lang w:val="en-GB" w:bidi="ar-BH"/>
              </w:rPr>
              <w:t>13</w:t>
            </w:r>
          </w:p>
          <w:p w14:paraId="7F1817BC" w14:textId="77777777" w:rsidR="00BD0FF0" w:rsidRPr="00BD0FF0" w:rsidRDefault="00BD0FF0" w:rsidP="00BD0FF0">
            <w:pPr>
              <w:pStyle w:val="paragrap"/>
              <w:spacing w:before="0" w:beforeAutospacing="0" w:after="0" w:afterAutospacing="0"/>
              <w:rPr>
                <w:lang w:val="en-GB" w:bidi="ar-BH"/>
              </w:rPr>
            </w:pPr>
            <w:r w:rsidRPr="00BD0FF0">
              <w:rPr>
                <w:lang w:val="en-GB" w:bidi="ar-BH"/>
              </w:rPr>
              <w:t>It shall be prohibited to conclude any agreement designed or results in breach of the rules of free competition such as the following:</w:t>
            </w:r>
          </w:p>
          <w:p w14:paraId="5A538EB1" w14:textId="77777777" w:rsidR="00BD0FF0" w:rsidRPr="00BD0FF0" w:rsidRDefault="00BD0FF0" w:rsidP="00F543AB">
            <w:pPr>
              <w:pStyle w:val="paragrap"/>
              <w:numPr>
                <w:ilvl w:val="0"/>
                <w:numId w:val="6"/>
              </w:numPr>
              <w:spacing w:before="0" w:beforeAutospacing="0" w:after="0" w:afterAutospacing="0"/>
              <w:rPr>
                <w:lang w:val="en-GB" w:bidi="ar-BH"/>
              </w:rPr>
            </w:pPr>
            <w:r w:rsidRPr="00BD0FF0">
              <w:rPr>
                <w:lang w:val="en-GB" w:bidi="ar-BH"/>
              </w:rPr>
              <w:t>Manipulating the prices of products being traded by increasing or reducing them without justification.</w:t>
            </w:r>
          </w:p>
          <w:p w14:paraId="5295FED5" w14:textId="77777777" w:rsidR="00BD0FF0" w:rsidRPr="00BD0FF0" w:rsidRDefault="00BD0FF0" w:rsidP="00F543AB">
            <w:pPr>
              <w:pStyle w:val="paragrap"/>
              <w:numPr>
                <w:ilvl w:val="0"/>
                <w:numId w:val="6"/>
              </w:numPr>
              <w:spacing w:before="0" w:beforeAutospacing="0" w:after="0" w:afterAutospacing="0"/>
              <w:rPr>
                <w:lang w:val="en-GB" w:bidi="ar-BH"/>
              </w:rPr>
            </w:pPr>
            <w:r w:rsidRPr="00BD0FF0">
              <w:rPr>
                <w:lang w:val="en-GB" w:bidi="ar-BH"/>
              </w:rPr>
              <w:t>Restricting the free flow of products to the markets or procuring the total or partial disappearance thereof by unlawfully concealing or storing or refraining from trading in them.</w:t>
            </w:r>
          </w:p>
          <w:p w14:paraId="5F5E05BF" w14:textId="77777777" w:rsidR="00BD0FF0" w:rsidRPr="00BD0FF0" w:rsidRDefault="00BD0FF0" w:rsidP="00F543AB">
            <w:pPr>
              <w:pStyle w:val="paragrap"/>
              <w:numPr>
                <w:ilvl w:val="0"/>
                <w:numId w:val="6"/>
              </w:numPr>
              <w:spacing w:before="0" w:beforeAutospacing="0" w:after="0" w:afterAutospacing="0"/>
              <w:rPr>
                <w:lang w:val="en-GB" w:bidi="ar-BH"/>
              </w:rPr>
            </w:pPr>
            <w:r w:rsidRPr="00BD0FF0">
              <w:rPr>
                <w:lang w:val="en-GB" w:bidi="ar-BH"/>
              </w:rPr>
              <w:t>Artificially creating a sudden abundance of products resulting in selling them at an unreal price that affects the economies of the remaining competitors.</w:t>
            </w:r>
          </w:p>
          <w:p w14:paraId="350F5E75" w14:textId="77777777" w:rsidR="00BD0FF0" w:rsidRPr="00BD0FF0" w:rsidRDefault="00BD0FF0" w:rsidP="00F543AB">
            <w:pPr>
              <w:pStyle w:val="paragrap"/>
              <w:numPr>
                <w:ilvl w:val="0"/>
                <w:numId w:val="6"/>
              </w:numPr>
              <w:spacing w:before="0" w:beforeAutospacing="0" w:after="0" w:afterAutospacing="0"/>
              <w:rPr>
                <w:lang w:val="en-GB" w:bidi="ar-BH"/>
              </w:rPr>
            </w:pPr>
            <w:r w:rsidRPr="00BD0FF0">
              <w:rPr>
                <w:lang w:val="en-GB" w:bidi="ar-BH"/>
              </w:rPr>
              <w:t>Concealing the available products in the market either totally or partially from a certain person.</w:t>
            </w:r>
          </w:p>
          <w:p w14:paraId="29A781D3" w14:textId="77777777" w:rsidR="00BD0FF0" w:rsidRPr="00BD0FF0" w:rsidRDefault="00BD0FF0" w:rsidP="00F543AB">
            <w:pPr>
              <w:pStyle w:val="paragrap"/>
              <w:numPr>
                <w:ilvl w:val="0"/>
                <w:numId w:val="6"/>
              </w:numPr>
              <w:spacing w:before="0" w:beforeAutospacing="0" w:after="0" w:afterAutospacing="0"/>
              <w:rPr>
                <w:lang w:val="en-GB" w:bidi="ar-BH"/>
              </w:rPr>
            </w:pPr>
            <w:r w:rsidRPr="00BD0FF0">
              <w:rPr>
                <w:lang w:val="en-GB" w:bidi="ar-BH"/>
              </w:rPr>
              <w:t xml:space="preserve">Concealing the necessary information or misleading </w:t>
            </w:r>
            <w:proofErr w:type="gramStart"/>
            <w:r w:rsidRPr="00BD0FF0">
              <w:rPr>
                <w:lang w:val="en-GB" w:bidi="ar-BH"/>
              </w:rPr>
              <w:t>with regard to</w:t>
            </w:r>
            <w:proofErr w:type="gramEnd"/>
            <w:r w:rsidRPr="00BD0FF0">
              <w:rPr>
                <w:lang w:val="en-GB" w:bidi="ar-BH"/>
              </w:rPr>
              <w:t xml:space="preserve"> a certain product.</w:t>
            </w:r>
          </w:p>
          <w:p w14:paraId="1A2C54E5" w14:textId="77777777" w:rsidR="00BD0FF0" w:rsidRPr="00BD0FF0" w:rsidRDefault="00BD0FF0" w:rsidP="00BD0FF0">
            <w:pPr>
              <w:pStyle w:val="paragrap"/>
              <w:spacing w:before="0" w:beforeAutospacing="0" w:after="0" w:afterAutospacing="0"/>
              <w:rPr>
                <w:lang w:val="en-GB" w:bidi="ar-BH"/>
              </w:rPr>
            </w:pPr>
            <w:r w:rsidRPr="00BD0FF0">
              <w:rPr>
                <w:lang w:val="en-GB" w:bidi="ar-BH"/>
              </w:rPr>
              <w:t>Excluded from such prohibition shall be agreements that restrict competition designed to result in reduction of costs or improvement of production or distribution conditions where the benefit to the consumer is far more than the effects of reduction of free competition subject to the rules and guidelines laid down in the Implementing Regulation of this Law.</w:t>
            </w:r>
          </w:p>
          <w:p w14:paraId="5871D802" w14:textId="77777777" w:rsidR="00551B9F" w:rsidRDefault="00551B9F" w:rsidP="0066650D">
            <w:pPr>
              <w:pStyle w:val="titltels"/>
              <w:rPr>
                <w:lang w:val="en-GB" w:bidi="ar-BH"/>
              </w:rPr>
            </w:pPr>
          </w:p>
          <w:p w14:paraId="31C1957B" w14:textId="6452D2E7" w:rsidR="00BD0FF0" w:rsidRPr="00BD0FF0" w:rsidRDefault="00BD0FF0" w:rsidP="0066650D">
            <w:pPr>
              <w:pStyle w:val="titltels"/>
              <w:rPr>
                <w:lang w:val="en-GB" w:bidi="ar-BH"/>
              </w:rPr>
            </w:pPr>
            <w:r w:rsidRPr="00BD0FF0">
              <w:rPr>
                <w:lang w:val="en-GB" w:bidi="ar-BH"/>
              </w:rPr>
              <w:t>Article</w:t>
            </w:r>
            <w:r w:rsidR="00B013B6">
              <w:rPr>
                <w:lang w:val="en-GB" w:bidi="ar-BH"/>
              </w:rPr>
              <w:t xml:space="preserve"> </w:t>
            </w:r>
            <w:r w:rsidRPr="00BD0FF0">
              <w:rPr>
                <w:lang w:val="en-GB" w:bidi="ar-BH"/>
              </w:rPr>
              <w:t>14</w:t>
            </w:r>
          </w:p>
          <w:p w14:paraId="6A9063AD" w14:textId="77777777" w:rsidR="00BD0FF0" w:rsidRPr="00BD0FF0" w:rsidRDefault="00BD0FF0" w:rsidP="00BD0FF0">
            <w:pPr>
              <w:pStyle w:val="paragrap"/>
              <w:spacing w:before="0" w:beforeAutospacing="0" w:after="0" w:afterAutospacing="0"/>
              <w:rPr>
                <w:lang w:val="en-GB" w:bidi="ar-BH"/>
              </w:rPr>
            </w:pPr>
            <w:r w:rsidRPr="00BD0FF0">
              <w:rPr>
                <w:lang w:val="en-GB" w:bidi="ar-BH"/>
              </w:rPr>
              <w:t>Subject to free trade, no harmful commercial or monopolistic practices shall take place. The Implementing Regulation shall set forth the rules and procedures identifying such practices.</w:t>
            </w:r>
          </w:p>
          <w:p w14:paraId="0CA0C1B9" w14:textId="77777777" w:rsidR="00551B9F" w:rsidRDefault="00551B9F" w:rsidP="0066650D">
            <w:pPr>
              <w:pStyle w:val="titltels"/>
              <w:rPr>
                <w:lang w:val="en-GB" w:bidi="ar-BH"/>
              </w:rPr>
            </w:pPr>
          </w:p>
          <w:p w14:paraId="404CD570" w14:textId="2278BABE" w:rsidR="00BD0FF0" w:rsidRPr="00BD0FF0" w:rsidRDefault="00BD0FF0" w:rsidP="0066650D">
            <w:pPr>
              <w:pStyle w:val="titltels"/>
              <w:rPr>
                <w:lang w:val="en-GB" w:bidi="ar-BH"/>
              </w:rPr>
            </w:pPr>
            <w:r w:rsidRPr="00BD0FF0">
              <w:rPr>
                <w:lang w:val="en-GB" w:bidi="ar-BH"/>
              </w:rPr>
              <w:t>Article</w:t>
            </w:r>
            <w:r w:rsidR="00B013B6">
              <w:rPr>
                <w:lang w:val="en-GB" w:bidi="ar-BH"/>
              </w:rPr>
              <w:t xml:space="preserve"> </w:t>
            </w:r>
            <w:r w:rsidRPr="00BD0FF0">
              <w:rPr>
                <w:lang w:val="en-GB" w:bidi="ar-BH"/>
              </w:rPr>
              <w:t>15</w:t>
            </w:r>
          </w:p>
          <w:p w14:paraId="5EA5119D" w14:textId="77777777" w:rsidR="00BD0FF0" w:rsidRPr="00BD0FF0" w:rsidRDefault="00BD0FF0" w:rsidP="00F543AB">
            <w:pPr>
              <w:pStyle w:val="paragrap"/>
              <w:numPr>
                <w:ilvl w:val="0"/>
                <w:numId w:val="7"/>
              </w:numPr>
              <w:spacing w:before="0" w:beforeAutospacing="0" w:after="0" w:afterAutospacing="0"/>
              <w:rPr>
                <w:lang w:val="en-GB" w:bidi="ar-BH"/>
              </w:rPr>
            </w:pPr>
            <w:r w:rsidRPr="00BD0FF0">
              <w:rPr>
                <w:lang w:val="en-GB" w:bidi="ar-BH"/>
              </w:rPr>
              <w:t>In the event of a crisis or exceptional circumstances in the market resulting in an unusual increase in the prices of the necessary goods, the Minister shall be empowered to adopt a substantiated decision for taking temporary measures for the curtailment of such increase.</w:t>
            </w:r>
          </w:p>
          <w:p w14:paraId="7DA18B66" w14:textId="77777777" w:rsidR="00BD0FF0" w:rsidRPr="00BD0FF0" w:rsidRDefault="00BD0FF0" w:rsidP="00F543AB">
            <w:pPr>
              <w:pStyle w:val="paragrap"/>
              <w:numPr>
                <w:ilvl w:val="0"/>
                <w:numId w:val="7"/>
              </w:numPr>
              <w:spacing w:before="0" w:beforeAutospacing="0" w:after="0" w:afterAutospacing="0"/>
              <w:rPr>
                <w:lang w:val="en-GB" w:bidi="ar-BH"/>
              </w:rPr>
            </w:pPr>
            <w:r w:rsidRPr="00BD0FF0">
              <w:rPr>
                <w:lang w:val="en-GB" w:bidi="ar-BH"/>
              </w:rPr>
              <w:t>The Minister may take any action which may result in violation or prejudicing the rights of consumers and causing damages thereto. In all cases, he shall take the appropriate measures for the prevention of monopolistic practices.</w:t>
            </w:r>
          </w:p>
          <w:p w14:paraId="396DC051" w14:textId="77777777" w:rsidR="00BD0FF0" w:rsidRPr="00BD0FF0" w:rsidRDefault="00BD0FF0" w:rsidP="00F543AB">
            <w:pPr>
              <w:pStyle w:val="paragrap"/>
              <w:numPr>
                <w:ilvl w:val="0"/>
                <w:numId w:val="7"/>
              </w:numPr>
              <w:spacing w:before="0" w:beforeAutospacing="0" w:after="0" w:afterAutospacing="0"/>
              <w:rPr>
                <w:lang w:val="en-GB" w:bidi="ar-BH"/>
              </w:rPr>
            </w:pPr>
            <w:r w:rsidRPr="00BD0FF0">
              <w:rPr>
                <w:lang w:val="en-GB" w:bidi="ar-BH"/>
              </w:rPr>
              <w:t>The Implementing Regulation of this Law shall determine the principles relied upon by the Minister in the assessment of the unusual increase of prices and the measures taken for the curtailment of such increase and shall determine the details and guidelines ensuring the prevention of monopoly.</w:t>
            </w:r>
          </w:p>
          <w:p w14:paraId="140268AD" w14:textId="77777777" w:rsidR="00551B9F" w:rsidRDefault="00551B9F" w:rsidP="0066650D">
            <w:pPr>
              <w:pStyle w:val="titltels"/>
              <w:rPr>
                <w:lang w:val="en-GB" w:bidi="ar-BH"/>
              </w:rPr>
            </w:pPr>
          </w:p>
          <w:p w14:paraId="4277AB6F" w14:textId="0E34A09D" w:rsidR="00BD0FF0" w:rsidRPr="00BD0FF0" w:rsidRDefault="00BD0FF0" w:rsidP="0066650D">
            <w:pPr>
              <w:pStyle w:val="titltels"/>
              <w:rPr>
                <w:lang w:val="en-GB" w:bidi="ar-BH"/>
              </w:rPr>
            </w:pPr>
            <w:r w:rsidRPr="00BD0FF0">
              <w:rPr>
                <w:lang w:val="en-GB" w:bidi="ar-BH"/>
              </w:rPr>
              <w:t>Article</w:t>
            </w:r>
            <w:r w:rsidR="00B013B6">
              <w:rPr>
                <w:lang w:val="en-GB" w:bidi="ar-BH"/>
              </w:rPr>
              <w:t xml:space="preserve"> </w:t>
            </w:r>
            <w:r w:rsidRPr="00BD0FF0">
              <w:rPr>
                <w:lang w:val="en-GB" w:bidi="ar-BH"/>
              </w:rPr>
              <w:t>16</w:t>
            </w:r>
          </w:p>
          <w:p w14:paraId="03F88A29" w14:textId="77777777" w:rsidR="00BD0FF0" w:rsidRPr="00BD0FF0" w:rsidRDefault="00BD0FF0" w:rsidP="00BD0FF0">
            <w:pPr>
              <w:pStyle w:val="paragrap"/>
              <w:spacing w:before="0" w:beforeAutospacing="0" w:after="0" w:afterAutospacing="0"/>
              <w:rPr>
                <w:lang w:val="en-GB" w:bidi="ar-BH"/>
              </w:rPr>
            </w:pPr>
            <w:r w:rsidRPr="00BD0FF0">
              <w:rPr>
                <w:lang w:val="en-GB" w:bidi="ar-BH"/>
              </w:rPr>
              <w:t>In case of immediate or imminent threat based upon certain information and specific criteria laid down in the Implementing Regulation of this Law, the Minister may issue a resolution for suspending the import or export of a certain product or display thereof on the market, its withdrawal from it or destruction thereof if destruction is the only means for putting an end to the threat arising from it. The Minister shall be empowered to issue alerts or to take any precautions to be announced thereby ensuring that the consumer becomes aware thereof.</w:t>
            </w:r>
          </w:p>
          <w:p w14:paraId="49398210" w14:textId="77777777" w:rsidR="00551B9F" w:rsidRDefault="00551B9F" w:rsidP="00E7666B">
            <w:pPr>
              <w:pStyle w:val="titltels"/>
              <w:rPr>
                <w:lang w:val="en-GB" w:bidi="ar-BH"/>
              </w:rPr>
            </w:pPr>
          </w:p>
          <w:p w14:paraId="70D8E949" w14:textId="3B766CD2" w:rsidR="00BD0FF0" w:rsidRPr="00BD0FF0" w:rsidRDefault="00BD0FF0" w:rsidP="00E7666B">
            <w:pPr>
              <w:pStyle w:val="titltels"/>
              <w:rPr>
                <w:lang w:val="en-GB" w:bidi="ar-BH"/>
              </w:rPr>
            </w:pPr>
            <w:r w:rsidRPr="00BD0FF0">
              <w:rPr>
                <w:lang w:val="en-GB" w:bidi="ar-BH"/>
              </w:rPr>
              <w:t xml:space="preserve">Chapter Five </w:t>
            </w:r>
            <w:r w:rsidRPr="00BD0FF0">
              <w:rPr>
                <w:lang w:val="en-GB" w:bidi="ar-BH"/>
              </w:rPr>
              <w:br/>
              <w:t xml:space="preserve">Reporting Violations and Acting upon </w:t>
            </w:r>
            <w:proofErr w:type="gramStart"/>
            <w:r w:rsidRPr="00BD0FF0">
              <w:rPr>
                <w:lang w:val="en-GB" w:bidi="ar-BH"/>
              </w:rPr>
              <w:t>Them</w:t>
            </w:r>
            <w:proofErr w:type="gramEnd"/>
          </w:p>
          <w:p w14:paraId="2749E964" w14:textId="77777777" w:rsidR="00551B9F" w:rsidRDefault="00551B9F" w:rsidP="00103933">
            <w:pPr>
              <w:pStyle w:val="titltels"/>
              <w:rPr>
                <w:lang w:val="en-GB" w:bidi="ar-BH"/>
              </w:rPr>
            </w:pPr>
          </w:p>
          <w:p w14:paraId="4C7A7DAB" w14:textId="3E3F8E7B" w:rsidR="00BD0FF0" w:rsidRPr="00BD0FF0" w:rsidRDefault="00BD0FF0" w:rsidP="00103933">
            <w:pPr>
              <w:pStyle w:val="titltels"/>
              <w:rPr>
                <w:lang w:val="en-GB" w:bidi="ar-BH"/>
              </w:rPr>
            </w:pPr>
            <w:r w:rsidRPr="00BD0FF0">
              <w:rPr>
                <w:lang w:val="en-GB" w:bidi="ar-BH"/>
              </w:rPr>
              <w:t>Article</w:t>
            </w:r>
            <w:r w:rsidR="00B013B6">
              <w:rPr>
                <w:lang w:val="en-GB" w:bidi="ar-BH"/>
              </w:rPr>
              <w:t xml:space="preserve"> </w:t>
            </w:r>
            <w:r w:rsidRPr="00BD0FF0">
              <w:rPr>
                <w:lang w:val="en-GB" w:bidi="ar-BH"/>
              </w:rPr>
              <w:t>17</w:t>
            </w:r>
          </w:p>
          <w:p w14:paraId="29CC4036" w14:textId="7DBA324E" w:rsidR="00BD0FF0" w:rsidRDefault="00BD0FF0" w:rsidP="00BD0FF0">
            <w:pPr>
              <w:pStyle w:val="paragrap"/>
              <w:spacing w:before="0" w:beforeAutospacing="0" w:after="0" w:afterAutospacing="0"/>
              <w:rPr>
                <w:rtl/>
                <w:lang w:val="en-GB" w:bidi="ar-BH"/>
              </w:rPr>
            </w:pPr>
            <w:r w:rsidRPr="00BD0FF0">
              <w:rPr>
                <w:lang w:val="en-GB" w:bidi="ar-BH"/>
              </w:rPr>
              <w:t xml:space="preserve">The officers designated by the Minister to ensure the implementation of the provisions of this Law and the resolutions issued for its implementation shall have the power to enter the relevant premises. </w:t>
            </w:r>
            <w:r w:rsidRPr="00BD0FF0">
              <w:rPr>
                <w:lang w:val="en-GB" w:bidi="ar-BH"/>
              </w:rPr>
              <w:br/>
              <w:t xml:space="preserve">Officers who are designated by the Minister of Justice in agreement with the Minister shall have judicial summary powers in respect of the offences that take place within the ambit of their powers and where they relate to their job duties. </w:t>
            </w:r>
          </w:p>
          <w:p w14:paraId="1233F58C" w14:textId="6B28D0F2" w:rsidR="00BD0FF0" w:rsidRPr="00BD0FF0" w:rsidRDefault="00BD0FF0" w:rsidP="00BD0FF0">
            <w:pPr>
              <w:pStyle w:val="paragrap"/>
              <w:spacing w:before="0" w:beforeAutospacing="0" w:after="0" w:afterAutospacing="0"/>
              <w:rPr>
                <w:lang w:val="en-GB" w:bidi="ar-BH"/>
              </w:rPr>
            </w:pPr>
            <w:r w:rsidRPr="00BD0FF0">
              <w:rPr>
                <w:lang w:val="en-GB" w:bidi="ar-BH"/>
              </w:rPr>
              <w:t>Statements drawn up in respect of such offences shall be referred to the Public Prosecution by a resolution of the Minister or anyone authorised by him.</w:t>
            </w:r>
          </w:p>
          <w:p w14:paraId="51F92C3B" w14:textId="77777777" w:rsidR="00551B9F" w:rsidRDefault="00551B9F" w:rsidP="00103933">
            <w:pPr>
              <w:pStyle w:val="titltels"/>
              <w:rPr>
                <w:lang w:val="en-GB" w:bidi="ar-BH"/>
              </w:rPr>
            </w:pPr>
          </w:p>
          <w:p w14:paraId="6E5FA8F7" w14:textId="598B5999" w:rsidR="00BD0FF0" w:rsidRPr="00BD0FF0" w:rsidRDefault="00BD0FF0" w:rsidP="00103933">
            <w:pPr>
              <w:pStyle w:val="titltels"/>
              <w:rPr>
                <w:lang w:val="en-GB" w:bidi="ar-BH"/>
              </w:rPr>
            </w:pPr>
            <w:r w:rsidRPr="00BD0FF0">
              <w:rPr>
                <w:lang w:val="en-GB" w:bidi="ar-BH"/>
              </w:rPr>
              <w:t xml:space="preserve">Chapter Six </w:t>
            </w:r>
            <w:r w:rsidRPr="00BD0FF0">
              <w:rPr>
                <w:lang w:val="en-GB" w:bidi="ar-BH"/>
              </w:rPr>
              <w:br/>
              <w:t>Penalties</w:t>
            </w:r>
          </w:p>
          <w:p w14:paraId="5104E09A" w14:textId="77777777" w:rsidR="00551B9F" w:rsidRDefault="00551B9F" w:rsidP="00103933">
            <w:pPr>
              <w:pStyle w:val="titltels"/>
              <w:rPr>
                <w:lang w:val="en-GB" w:bidi="ar-BH"/>
              </w:rPr>
            </w:pPr>
          </w:p>
          <w:p w14:paraId="66E1F2E8" w14:textId="5F22B19E" w:rsidR="00BD0FF0" w:rsidRPr="00BD0FF0" w:rsidRDefault="00BD0FF0" w:rsidP="00103933">
            <w:pPr>
              <w:pStyle w:val="titltels"/>
              <w:rPr>
                <w:lang w:val="en-GB" w:bidi="ar-BH"/>
              </w:rPr>
            </w:pPr>
            <w:r w:rsidRPr="00BD0FF0">
              <w:rPr>
                <w:lang w:val="en-GB" w:bidi="ar-BH"/>
              </w:rPr>
              <w:t>Article</w:t>
            </w:r>
            <w:r w:rsidR="00B013B6">
              <w:rPr>
                <w:lang w:val="en-GB" w:bidi="ar-BH"/>
              </w:rPr>
              <w:t xml:space="preserve"> </w:t>
            </w:r>
            <w:r w:rsidRPr="00BD0FF0">
              <w:rPr>
                <w:lang w:val="en-GB" w:bidi="ar-BH"/>
              </w:rPr>
              <w:t>18</w:t>
            </w:r>
          </w:p>
          <w:p w14:paraId="05308CC5" w14:textId="77777777" w:rsidR="00BD0FF0" w:rsidRPr="00BD0FF0" w:rsidRDefault="00BD0FF0" w:rsidP="00BD0FF0">
            <w:pPr>
              <w:pStyle w:val="paragrap"/>
              <w:spacing w:before="0" w:beforeAutospacing="0" w:after="0" w:afterAutospacing="0"/>
              <w:rPr>
                <w:lang w:val="en-GB" w:bidi="ar-BH"/>
              </w:rPr>
            </w:pPr>
            <w:r w:rsidRPr="00BD0FF0">
              <w:rPr>
                <w:lang w:val="en-GB" w:bidi="ar-BH"/>
              </w:rPr>
              <w:lastRenderedPageBreak/>
              <w:t xml:space="preserve">Without prejudice to a harsher penalty provided for in the Penal Code or in any other law, a prison sentence and a fine not exceeding five thousand </w:t>
            </w:r>
            <w:proofErr w:type="gramStart"/>
            <w:r w:rsidRPr="00BD0FF0">
              <w:rPr>
                <w:lang w:val="en-GB" w:bidi="ar-BH"/>
              </w:rPr>
              <w:t>Dinars ,</w:t>
            </w:r>
            <w:proofErr w:type="gramEnd"/>
            <w:r w:rsidRPr="00BD0FF0">
              <w:rPr>
                <w:lang w:val="en-GB" w:bidi="ar-BH"/>
              </w:rPr>
              <w:t xml:space="preserve"> or either penalty, shall be inflicted upon each of the following:</w:t>
            </w:r>
          </w:p>
          <w:p w14:paraId="329516EB" w14:textId="77777777" w:rsidR="00BD0FF0" w:rsidRPr="00BD0FF0" w:rsidRDefault="00BD0FF0" w:rsidP="00F543AB">
            <w:pPr>
              <w:pStyle w:val="paragrap"/>
              <w:numPr>
                <w:ilvl w:val="0"/>
                <w:numId w:val="8"/>
              </w:numPr>
              <w:spacing w:before="0" w:beforeAutospacing="0" w:after="0" w:afterAutospacing="0"/>
              <w:rPr>
                <w:lang w:val="en-GB" w:bidi="ar-BH"/>
              </w:rPr>
            </w:pPr>
            <w:r w:rsidRPr="00BD0FF0">
              <w:rPr>
                <w:lang w:val="en-GB" w:bidi="ar-BH"/>
              </w:rPr>
              <w:t xml:space="preserve">Anyone who has produced, possessed with the intent to </w:t>
            </w:r>
            <w:proofErr w:type="gramStart"/>
            <w:r w:rsidRPr="00BD0FF0">
              <w:rPr>
                <w:lang w:val="en-GB" w:bidi="ar-BH"/>
              </w:rPr>
              <w:t>sell</w:t>
            </w:r>
            <w:proofErr w:type="gramEnd"/>
            <w:r w:rsidRPr="00BD0FF0">
              <w:rPr>
                <w:lang w:val="en-GB" w:bidi="ar-BH"/>
              </w:rPr>
              <w:t xml:space="preserve"> or sold materials, packages or packaging used in misrepresenting or copying any commodity while being aware thereof and anyone who incites and abets in such action with the use of flyers, publications or by any other method.</w:t>
            </w:r>
          </w:p>
          <w:p w14:paraId="1C9CF570" w14:textId="77777777" w:rsidR="00BD0FF0" w:rsidRPr="00BD0FF0" w:rsidRDefault="00BD0FF0" w:rsidP="004C4300">
            <w:pPr>
              <w:pStyle w:val="paragrap"/>
              <w:numPr>
                <w:ilvl w:val="0"/>
                <w:numId w:val="8"/>
              </w:numPr>
              <w:spacing w:before="0" w:beforeAutospacing="0" w:after="0" w:afterAutospacing="0"/>
              <w:rPr>
                <w:lang w:val="en-GB" w:bidi="ar-BH"/>
              </w:rPr>
            </w:pPr>
            <w:r w:rsidRPr="00BD0FF0">
              <w:rPr>
                <w:lang w:val="en-GB" w:bidi="ar-BH"/>
              </w:rPr>
              <w:t xml:space="preserve">Anyone who deliberately promotes a product by any means of publication, media or by any other method intended to inform the public by means of false information about the truth of such product, its elements, ingredients, </w:t>
            </w:r>
            <w:proofErr w:type="gramStart"/>
            <w:r w:rsidRPr="00BD0FF0">
              <w:rPr>
                <w:lang w:val="en-GB" w:bidi="ar-BH"/>
              </w:rPr>
              <w:t>specifications</w:t>
            </w:r>
            <w:proofErr w:type="gramEnd"/>
            <w:r w:rsidRPr="00BD0FF0">
              <w:rPr>
                <w:lang w:val="en-GB" w:bidi="ar-BH"/>
              </w:rPr>
              <w:t xml:space="preserve"> or origin.</w:t>
            </w:r>
          </w:p>
          <w:p w14:paraId="4C8088C7" w14:textId="77777777" w:rsidR="00BD0FF0" w:rsidRPr="00BD0FF0" w:rsidRDefault="00BD0FF0" w:rsidP="00F543AB">
            <w:pPr>
              <w:pStyle w:val="paragrap"/>
              <w:numPr>
                <w:ilvl w:val="0"/>
                <w:numId w:val="8"/>
              </w:numPr>
              <w:spacing w:before="0" w:beforeAutospacing="0" w:after="0" w:afterAutospacing="0"/>
              <w:rPr>
                <w:lang w:val="en-GB" w:bidi="ar-BH"/>
              </w:rPr>
            </w:pPr>
            <w:r w:rsidRPr="00BD0FF0">
              <w:rPr>
                <w:lang w:val="en-GB" w:bidi="ar-BH"/>
              </w:rPr>
              <w:t>Anyone who deliberately cheats in respect of a commodity by changing its nature, one of its qualities or labelling details.</w:t>
            </w:r>
          </w:p>
          <w:p w14:paraId="7A0C11E2" w14:textId="77777777" w:rsidR="00BD0FF0" w:rsidRPr="00BD0FF0" w:rsidRDefault="00BD0FF0" w:rsidP="00755A65">
            <w:pPr>
              <w:pStyle w:val="paragrap"/>
              <w:numPr>
                <w:ilvl w:val="0"/>
                <w:numId w:val="8"/>
              </w:numPr>
              <w:spacing w:before="0" w:beforeAutospacing="0" w:after="240" w:afterAutospacing="0"/>
              <w:rPr>
                <w:lang w:val="en-GB" w:bidi="ar-BH"/>
              </w:rPr>
            </w:pPr>
            <w:r w:rsidRPr="00BD0FF0">
              <w:rPr>
                <w:lang w:val="en-GB" w:bidi="ar-BH"/>
              </w:rPr>
              <w:t>Anyone who deceives or uses methods which are likely to defraud a consumer in any manner.</w:t>
            </w:r>
          </w:p>
          <w:p w14:paraId="213579BB" w14:textId="77777777" w:rsidR="00551B9F" w:rsidRDefault="00551B9F" w:rsidP="00755A65">
            <w:pPr>
              <w:pStyle w:val="titltels"/>
              <w:rPr>
                <w:lang w:val="en-GB" w:bidi="ar-BH"/>
              </w:rPr>
            </w:pPr>
          </w:p>
          <w:p w14:paraId="3C16F1E7" w14:textId="4329447E" w:rsidR="00BD0FF0" w:rsidRPr="00BD0FF0" w:rsidRDefault="00BD0FF0" w:rsidP="00755A65">
            <w:pPr>
              <w:pStyle w:val="titltels"/>
              <w:rPr>
                <w:lang w:val="en-GB" w:bidi="ar-BH"/>
              </w:rPr>
            </w:pPr>
            <w:r w:rsidRPr="00BD0FF0">
              <w:rPr>
                <w:lang w:val="en-GB" w:bidi="ar-BH"/>
              </w:rPr>
              <w:t>Article</w:t>
            </w:r>
            <w:r w:rsidR="00B013B6">
              <w:rPr>
                <w:lang w:val="en-GB" w:bidi="ar-BH"/>
              </w:rPr>
              <w:t xml:space="preserve"> </w:t>
            </w:r>
            <w:r w:rsidRPr="00BD0FF0">
              <w:rPr>
                <w:lang w:val="en-GB" w:bidi="ar-BH"/>
              </w:rPr>
              <w:t>19</w:t>
            </w:r>
          </w:p>
          <w:p w14:paraId="574B0CD9" w14:textId="77777777" w:rsidR="00BD0FF0" w:rsidRPr="00BD0FF0" w:rsidRDefault="00BD0FF0" w:rsidP="00193AED">
            <w:pPr>
              <w:pStyle w:val="paragrap"/>
              <w:spacing w:before="0" w:beforeAutospacing="0" w:after="360" w:afterAutospacing="0"/>
              <w:rPr>
                <w:lang w:val="en-GB" w:bidi="ar-BH"/>
              </w:rPr>
            </w:pPr>
            <w:r w:rsidRPr="00BD0FF0">
              <w:rPr>
                <w:lang w:val="en-GB" w:bidi="ar-BH"/>
              </w:rPr>
              <w:t>A penalty of imprisonment for a period of at least one year and a fine of no more than ten thousand Dinars shall be inflicted upon anyone who imports or brings into the Kingdom goods that are hazardous to safety while being aware thereof. The Court may pass a judgement for re-export of the goods to their original source or destruction thereof at the expense of the offender.</w:t>
            </w:r>
          </w:p>
          <w:p w14:paraId="5A74EF62" w14:textId="77777777" w:rsidR="00551B9F" w:rsidRDefault="00551B9F" w:rsidP="00755A65">
            <w:pPr>
              <w:pStyle w:val="titltels"/>
              <w:rPr>
                <w:lang w:val="en-GB" w:bidi="ar-BH"/>
              </w:rPr>
            </w:pPr>
          </w:p>
          <w:p w14:paraId="7538CA2E" w14:textId="1B8BBA40" w:rsidR="00BD0FF0" w:rsidRPr="00BD0FF0" w:rsidRDefault="00BD0FF0" w:rsidP="00755A65">
            <w:pPr>
              <w:pStyle w:val="titltels"/>
              <w:rPr>
                <w:lang w:val="en-GB" w:bidi="ar-BH"/>
              </w:rPr>
            </w:pPr>
            <w:r w:rsidRPr="00BD0FF0">
              <w:rPr>
                <w:lang w:val="en-GB" w:bidi="ar-BH"/>
              </w:rPr>
              <w:t>Article</w:t>
            </w:r>
            <w:r w:rsidR="00B013B6">
              <w:rPr>
                <w:lang w:val="en-GB" w:bidi="ar-BH"/>
              </w:rPr>
              <w:t xml:space="preserve"> </w:t>
            </w:r>
            <w:r w:rsidRPr="00BD0FF0">
              <w:rPr>
                <w:lang w:val="en-GB" w:bidi="ar-BH"/>
              </w:rPr>
              <w:t>20</w:t>
            </w:r>
          </w:p>
          <w:p w14:paraId="1EB12F63" w14:textId="77777777" w:rsidR="00BD0FF0" w:rsidRPr="00BD0FF0" w:rsidRDefault="00BD0FF0" w:rsidP="00BD0FF0">
            <w:pPr>
              <w:pStyle w:val="paragrap"/>
              <w:spacing w:before="0" w:beforeAutospacing="0" w:after="0" w:afterAutospacing="0"/>
              <w:rPr>
                <w:lang w:val="en-GB" w:bidi="ar-BH"/>
              </w:rPr>
            </w:pPr>
            <w:r w:rsidRPr="00BD0FF0">
              <w:rPr>
                <w:lang w:val="en-GB" w:bidi="ar-BH"/>
              </w:rPr>
              <w:t>Without prejudice to a harsher penalty provided for in the Penal Code or in any other law, a fine not exceeding ten thousand Dinars shall be inflicted upon anyone who violates any of the provisions of Articles (3), (4), (5)(a), (6), (7), (8) and (9).</w:t>
            </w:r>
          </w:p>
          <w:p w14:paraId="35CE2BB0" w14:textId="77777777" w:rsidR="00551B9F" w:rsidRDefault="00551B9F" w:rsidP="005D1562">
            <w:pPr>
              <w:pStyle w:val="titltels"/>
              <w:rPr>
                <w:lang w:val="en-GB" w:bidi="ar-BH"/>
              </w:rPr>
            </w:pPr>
          </w:p>
          <w:p w14:paraId="0E73B95E" w14:textId="53105D0A" w:rsidR="00BD0FF0" w:rsidRPr="00BD0FF0" w:rsidRDefault="00BD0FF0" w:rsidP="005D1562">
            <w:pPr>
              <w:pStyle w:val="titltels"/>
              <w:rPr>
                <w:lang w:val="en-GB" w:bidi="ar-BH"/>
              </w:rPr>
            </w:pPr>
            <w:r w:rsidRPr="00BD0FF0">
              <w:rPr>
                <w:lang w:val="en-GB" w:bidi="ar-BH"/>
              </w:rPr>
              <w:t>Article</w:t>
            </w:r>
            <w:r w:rsidR="00B013B6">
              <w:rPr>
                <w:lang w:val="en-GB" w:bidi="ar-BH"/>
              </w:rPr>
              <w:t xml:space="preserve"> </w:t>
            </w:r>
            <w:r w:rsidRPr="00BD0FF0">
              <w:rPr>
                <w:lang w:val="en-GB" w:bidi="ar-BH"/>
              </w:rPr>
              <w:t>21</w:t>
            </w:r>
          </w:p>
          <w:p w14:paraId="089AFACE" w14:textId="77777777" w:rsidR="00BD0FF0" w:rsidRPr="00BD0FF0" w:rsidRDefault="00BD0FF0" w:rsidP="00BD0FF0">
            <w:pPr>
              <w:pStyle w:val="paragrap"/>
              <w:spacing w:before="0" w:beforeAutospacing="0" w:after="0" w:afterAutospacing="0"/>
              <w:rPr>
                <w:lang w:val="en-GB" w:bidi="ar-BH"/>
              </w:rPr>
            </w:pPr>
            <w:r w:rsidRPr="00BD0FF0">
              <w:rPr>
                <w:lang w:val="en-GB" w:bidi="ar-BH"/>
              </w:rPr>
              <w:t>Without prejudice to a harsher penalty provided for in the Penal Code or in any other law, a prison sentence for a period of no more than five years and a fine not exceeding five thousand Dinars, or either penalty, shall be inflicted upon anyone who violates the provision of Article (13) or Article (14) of this Law.</w:t>
            </w:r>
          </w:p>
          <w:p w14:paraId="553CD36E" w14:textId="77777777" w:rsidR="00551B9F" w:rsidRDefault="00551B9F" w:rsidP="005D1562">
            <w:pPr>
              <w:pStyle w:val="titltels"/>
              <w:rPr>
                <w:lang w:val="en-GB" w:bidi="ar-BH"/>
              </w:rPr>
            </w:pPr>
          </w:p>
          <w:p w14:paraId="3C947865" w14:textId="416EDDB9" w:rsidR="00BD0FF0" w:rsidRPr="00BD0FF0" w:rsidRDefault="00BD0FF0" w:rsidP="005D1562">
            <w:pPr>
              <w:pStyle w:val="titltels"/>
              <w:rPr>
                <w:lang w:val="en-GB" w:bidi="ar-BH"/>
              </w:rPr>
            </w:pPr>
            <w:r w:rsidRPr="00BD0FF0">
              <w:rPr>
                <w:lang w:val="en-GB" w:bidi="ar-BH"/>
              </w:rPr>
              <w:t>Article</w:t>
            </w:r>
            <w:r w:rsidR="00B013B6">
              <w:rPr>
                <w:lang w:val="en-GB" w:bidi="ar-BH"/>
              </w:rPr>
              <w:t xml:space="preserve"> </w:t>
            </w:r>
            <w:r w:rsidRPr="00BD0FF0">
              <w:rPr>
                <w:lang w:val="en-GB" w:bidi="ar-BH"/>
              </w:rPr>
              <w:t>22</w:t>
            </w:r>
          </w:p>
          <w:p w14:paraId="26DB8014" w14:textId="2D8952E1" w:rsidR="00BD0FF0" w:rsidRPr="00BD0FF0" w:rsidRDefault="00BD0FF0" w:rsidP="00BD0FF0">
            <w:pPr>
              <w:pStyle w:val="paragrap"/>
              <w:spacing w:before="0" w:beforeAutospacing="0" w:after="0" w:afterAutospacing="0"/>
              <w:rPr>
                <w:lang w:val="en-GB" w:bidi="ar-BH"/>
              </w:rPr>
            </w:pPr>
            <w:r w:rsidRPr="00BD0FF0">
              <w:rPr>
                <w:lang w:val="en-GB" w:bidi="ar-BH"/>
              </w:rPr>
              <w:t xml:space="preserve">In case of a conviction judgement, the Court shall in addition to inflicting the prescribed penalty rule for confiscation or destruction of the goods subject to the crime, materials and items used in the commission thereof at the expense of the convicted person. The Court may order the publication of the judgement in two daily newspapers of which one shall be in Arabic at the expense of the convicted person. </w:t>
            </w:r>
            <w:r w:rsidRPr="00BD0FF0">
              <w:rPr>
                <w:lang w:val="en-GB" w:bidi="ar-BH"/>
              </w:rPr>
              <w:br/>
              <w:t xml:space="preserve">In case of recurrence within 3 years from the date of handing down the final conviction judgement, the </w:t>
            </w:r>
            <w:r w:rsidRPr="00BD0FF0">
              <w:rPr>
                <w:lang w:val="en-GB" w:bidi="ar-BH"/>
              </w:rPr>
              <w:lastRenderedPageBreak/>
              <w:t>Court shall pass a judgement for inflicting the maximum prescribed penalty and suspension of the business for a period not exceeding 3 months or finally striking off the registration in the Commerce Registry.</w:t>
            </w:r>
          </w:p>
          <w:p w14:paraId="10649CDF" w14:textId="77777777" w:rsidR="00551B9F" w:rsidRDefault="00551B9F" w:rsidP="005D1562">
            <w:pPr>
              <w:pStyle w:val="titltels"/>
              <w:rPr>
                <w:lang w:val="en-GB" w:bidi="ar-BH"/>
              </w:rPr>
            </w:pPr>
          </w:p>
          <w:p w14:paraId="4DCD3A62" w14:textId="1987F8E8" w:rsidR="00BD0FF0" w:rsidRPr="00BD0FF0" w:rsidRDefault="00BD0FF0" w:rsidP="005D1562">
            <w:pPr>
              <w:pStyle w:val="titltels"/>
              <w:rPr>
                <w:lang w:val="en-GB" w:bidi="ar-BH"/>
              </w:rPr>
            </w:pPr>
            <w:r w:rsidRPr="00BD0FF0">
              <w:rPr>
                <w:lang w:val="en-GB" w:bidi="ar-BH"/>
              </w:rPr>
              <w:t xml:space="preserve">Chapter Seven </w:t>
            </w:r>
            <w:r w:rsidRPr="00BD0FF0">
              <w:rPr>
                <w:lang w:val="en-GB" w:bidi="ar-BH"/>
              </w:rPr>
              <w:br/>
              <w:t>General Provisions</w:t>
            </w:r>
          </w:p>
          <w:p w14:paraId="60CC090F" w14:textId="77777777" w:rsidR="00551B9F" w:rsidRDefault="00551B9F" w:rsidP="005D1562">
            <w:pPr>
              <w:pStyle w:val="titltels"/>
              <w:rPr>
                <w:lang w:val="en-GB" w:bidi="ar-BH"/>
              </w:rPr>
            </w:pPr>
          </w:p>
          <w:p w14:paraId="5545A781" w14:textId="7EE2E083" w:rsidR="00BD0FF0" w:rsidRPr="00BD0FF0" w:rsidRDefault="00BD0FF0" w:rsidP="005D1562">
            <w:pPr>
              <w:pStyle w:val="titltels"/>
              <w:rPr>
                <w:lang w:val="en-GB" w:bidi="ar-BH"/>
              </w:rPr>
            </w:pPr>
            <w:r w:rsidRPr="00BD0FF0">
              <w:rPr>
                <w:lang w:val="en-GB" w:bidi="ar-BH"/>
              </w:rPr>
              <w:t>Article</w:t>
            </w:r>
            <w:r w:rsidR="00B013B6">
              <w:rPr>
                <w:lang w:val="en-GB" w:bidi="ar-BH"/>
              </w:rPr>
              <w:t xml:space="preserve"> </w:t>
            </w:r>
            <w:r w:rsidRPr="00BD0FF0">
              <w:rPr>
                <w:lang w:val="en-GB" w:bidi="ar-BH"/>
              </w:rPr>
              <w:t>23</w:t>
            </w:r>
          </w:p>
          <w:p w14:paraId="067CE6DC" w14:textId="5FA13F7B" w:rsidR="007567EE" w:rsidRDefault="00BD0FF0" w:rsidP="00551B9F">
            <w:pPr>
              <w:pStyle w:val="paragrap"/>
              <w:spacing w:before="0" w:beforeAutospacing="0" w:after="0" w:afterAutospacing="0"/>
              <w:rPr>
                <w:lang w:val="en-GB" w:bidi="ar-BH"/>
              </w:rPr>
            </w:pPr>
            <w:r w:rsidRPr="00BD0FF0">
              <w:rPr>
                <w:lang w:val="en-GB" w:bidi="ar-BH"/>
              </w:rPr>
              <w:t xml:space="preserve">Without prejudice to criminal or civil liability, the Minister shall be entitled, upon a recommendation from the relevant Directorate, to give a warning to the concerned persons by a registered letter with a note of delivery to remedy the activities that are contrary to the provisions of this Law during a reasonable period to be fixed for this purpose. Should they fail to comply, the Minister shall be empowered to issue a resolution for closing the establishment for a period of at least 7 days and not exceeding 3 months or striking off the registration in the Commerce Registry. In this case, re-registration in the Commerce Registry shall not be permitted except upon the lapse of 6 months from the date of issuing the strike off resolution. </w:t>
            </w:r>
            <w:r w:rsidRPr="00BD0FF0">
              <w:rPr>
                <w:lang w:val="en-GB" w:bidi="ar-BH"/>
              </w:rPr>
              <w:br/>
              <w:t>Appeals of such resolutions may be submitted to the concerned Minister within 15 days from the date of notifying the concerned persons. The Minister shall reply to the appeal within 7 days, otherwise this shall be deemed as a rejection of the appeal.</w:t>
            </w:r>
            <w:r w:rsidRPr="00BD0FF0">
              <w:rPr>
                <w:lang w:val="en-GB" w:bidi="ar-BH"/>
              </w:rPr>
              <w:br/>
              <w:t>The Minister’s resolutions shall be appealed before the competent court within sixty days from the date of giving notice to the concerned persons concerning rejection of the appeal or from the date of considering the appeal rejected.</w:t>
            </w:r>
          </w:p>
          <w:p w14:paraId="3E0071B2" w14:textId="77777777" w:rsidR="00551B9F" w:rsidRPr="00BD0FF0" w:rsidRDefault="00551B9F" w:rsidP="00551B9F">
            <w:pPr>
              <w:pStyle w:val="paragrap"/>
              <w:spacing w:before="0" w:beforeAutospacing="0" w:after="0" w:afterAutospacing="0"/>
              <w:rPr>
                <w:lang w:val="en-GB" w:bidi="ar-BH"/>
              </w:rPr>
            </w:pPr>
          </w:p>
          <w:p w14:paraId="35D59DFF" w14:textId="3EE0E254" w:rsidR="00BD0FF0" w:rsidRPr="00BD0FF0" w:rsidRDefault="00BD0FF0" w:rsidP="007567EE">
            <w:pPr>
              <w:pStyle w:val="titltels"/>
              <w:rPr>
                <w:lang w:val="en-GB" w:bidi="ar-BH"/>
              </w:rPr>
            </w:pPr>
            <w:r w:rsidRPr="00BD0FF0">
              <w:rPr>
                <w:lang w:val="en-GB" w:bidi="ar-BH"/>
              </w:rPr>
              <w:t>Article</w:t>
            </w:r>
            <w:r w:rsidR="00B013B6">
              <w:rPr>
                <w:lang w:val="en-GB" w:bidi="ar-BH"/>
              </w:rPr>
              <w:t xml:space="preserve"> </w:t>
            </w:r>
            <w:r w:rsidRPr="00BD0FF0">
              <w:rPr>
                <w:lang w:val="en-GB" w:bidi="ar-BH"/>
              </w:rPr>
              <w:t>24</w:t>
            </w:r>
          </w:p>
          <w:p w14:paraId="5F1AFD9A" w14:textId="77777777" w:rsidR="00BD0FF0" w:rsidRPr="00BD0FF0" w:rsidRDefault="00BD0FF0" w:rsidP="00BD0FF0">
            <w:pPr>
              <w:pStyle w:val="paragrap"/>
              <w:spacing w:before="0" w:beforeAutospacing="0" w:after="0" w:afterAutospacing="0"/>
              <w:rPr>
                <w:lang w:val="en-GB" w:bidi="ar-BH"/>
              </w:rPr>
            </w:pPr>
            <w:r w:rsidRPr="00BD0FF0">
              <w:rPr>
                <w:lang w:val="en-GB" w:bidi="ar-BH"/>
              </w:rPr>
              <w:t>The Minister shall issue the Implementing Regulation for this Law within 6 months from the date of its coming into effect.</w:t>
            </w:r>
          </w:p>
          <w:p w14:paraId="2531640A" w14:textId="77777777" w:rsidR="00551B9F" w:rsidRDefault="00551B9F" w:rsidP="007567EE">
            <w:pPr>
              <w:pStyle w:val="titltels"/>
              <w:rPr>
                <w:lang w:val="en-GB" w:bidi="ar-BH"/>
              </w:rPr>
            </w:pPr>
          </w:p>
          <w:p w14:paraId="297FDF1A" w14:textId="32168677" w:rsidR="00BD0FF0" w:rsidRPr="00BD0FF0" w:rsidRDefault="00BD0FF0" w:rsidP="007567EE">
            <w:pPr>
              <w:pStyle w:val="titltels"/>
              <w:rPr>
                <w:lang w:val="en-GB" w:bidi="ar-BH"/>
              </w:rPr>
            </w:pPr>
            <w:r w:rsidRPr="00BD0FF0">
              <w:rPr>
                <w:lang w:val="en-GB" w:bidi="ar-BH"/>
              </w:rPr>
              <w:t>Article</w:t>
            </w:r>
            <w:r w:rsidR="00B013B6">
              <w:rPr>
                <w:lang w:val="en-GB" w:bidi="ar-BH"/>
              </w:rPr>
              <w:t xml:space="preserve"> </w:t>
            </w:r>
            <w:r w:rsidRPr="00BD0FF0">
              <w:rPr>
                <w:lang w:val="en-GB" w:bidi="ar-BH"/>
              </w:rPr>
              <w:t>25</w:t>
            </w:r>
          </w:p>
          <w:p w14:paraId="1B200233" w14:textId="72D7A12E" w:rsidR="00CC3C71" w:rsidRPr="00BD0FF0" w:rsidRDefault="00BD0FF0" w:rsidP="00551B9F">
            <w:pPr>
              <w:pStyle w:val="paragrap"/>
              <w:spacing w:before="0" w:beforeAutospacing="0" w:after="0" w:afterAutospacing="0"/>
              <w:jc w:val="left"/>
              <w:rPr>
                <w:rtl/>
                <w:lang w:val="en-GB" w:bidi="ar-BH"/>
              </w:rPr>
            </w:pPr>
            <w:r w:rsidRPr="00BD0FF0">
              <w:rPr>
                <w:lang w:val="en-GB" w:bidi="ar-BH"/>
              </w:rPr>
              <w:t xml:space="preserve">The Prime Minister and the Ministers, each in his respective capacity, shall implement this Law which shall come into effect from the day following the date of its publication in the Official Gazette. </w:t>
            </w:r>
            <w:r w:rsidRPr="00BD0FF0">
              <w:rPr>
                <w:lang w:val="en-GB" w:bidi="ar-BH"/>
              </w:rPr>
              <w:br/>
            </w:r>
            <w:r w:rsidRPr="00BD0FF0">
              <w:rPr>
                <w:lang w:val="en-GB" w:bidi="ar-BH"/>
              </w:rPr>
              <w:br/>
            </w:r>
            <w:r w:rsidRPr="00BD0FF0">
              <w:rPr>
                <w:b/>
                <w:bCs/>
                <w:lang w:val="en-GB" w:bidi="ar-BH"/>
              </w:rPr>
              <w:t xml:space="preserve"> Hamad bin Isa Al Khalifa, </w:t>
            </w:r>
            <w:r w:rsidRPr="00BD0FF0">
              <w:rPr>
                <w:b/>
                <w:bCs/>
                <w:lang w:val="en-GB" w:bidi="ar-BH"/>
              </w:rPr>
              <w:br/>
              <w:t xml:space="preserve"> King of the Kingdom of Bahrain </w:t>
            </w:r>
            <w:r w:rsidRPr="00BD0FF0">
              <w:rPr>
                <w:lang w:val="en-GB" w:bidi="ar-BH"/>
              </w:rPr>
              <w:br/>
            </w:r>
            <w:r w:rsidRPr="00BD0FF0">
              <w:rPr>
                <w:lang w:val="en-GB" w:bidi="ar-BH"/>
              </w:rPr>
              <w:br/>
              <w:t xml:space="preserve">Issued at </w:t>
            </w:r>
            <w:proofErr w:type="spellStart"/>
            <w:r w:rsidRPr="00BD0FF0">
              <w:rPr>
                <w:lang w:val="en-GB" w:bidi="ar-BH"/>
              </w:rPr>
              <w:t>Rifaa</w:t>
            </w:r>
            <w:proofErr w:type="spellEnd"/>
            <w:r w:rsidRPr="00BD0FF0">
              <w:rPr>
                <w:lang w:val="en-GB" w:bidi="ar-BH"/>
              </w:rPr>
              <w:t xml:space="preserve"> Palace </w:t>
            </w:r>
            <w:r w:rsidRPr="00BD0FF0">
              <w:rPr>
                <w:lang w:val="en-GB" w:bidi="ar-BH"/>
              </w:rPr>
              <w:br/>
              <w:t xml:space="preserve">On 22ndShaaban, 1433 Hijra, </w:t>
            </w:r>
            <w:r w:rsidRPr="00BD0FF0">
              <w:rPr>
                <w:lang w:val="en-GB" w:bidi="ar-BH"/>
              </w:rPr>
              <w:br/>
              <w:t xml:space="preserve">Corresponding to 12th </w:t>
            </w:r>
            <w:proofErr w:type="gramStart"/>
            <w:r w:rsidRPr="00BD0FF0">
              <w:rPr>
                <w:lang w:val="en-GB" w:bidi="ar-BH"/>
              </w:rPr>
              <w:t>July,</w:t>
            </w:r>
            <w:proofErr w:type="gramEnd"/>
            <w:r w:rsidRPr="00BD0FF0">
              <w:rPr>
                <w:lang w:val="en-GB" w:bidi="ar-BH"/>
              </w:rPr>
              <w:t xml:space="preserve"> 2012 AD</w:t>
            </w:r>
          </w:p>
        </w:tc>
        <w:tc>
          <w:tcPr>
            <w:tcW w:w="7702" w:type="dxa"/>
            <w:tcBorders>
              <w:top w:val="nil"/>
              <w:left w:val="nil"/>
              <w:bottom w:val="nil"/>
              <w:right w:val="nil"/>
            </w:tcBorders>
          </w:tcPr>
          <w:p w14:paraId="25B50DB4" w14:textId="5A0FCB92" w:rsidR="00EB6F39" w:rsidRPr="00EB6F39" w:rsidRDefault="00EB6F39" w:rsidP="00EB6F39">
            <w:pPr>
              <w:pStyle w:val="paragrap"/>
              <w:bidi/>
              <w:spacing w:before="120" w:beforeAutospacing="0" w:after="120" w:afterAutospacing="0"/>
              <w:jc w:val="center"/>
              <w:rPr>
                <w:sz w:val="26"/>
                <w:szCs w:val="26"/>
                <w:rtl/>
                <w:lang w:val="en-GB" w:bidi="ar-BH"/>
              </w:rPr>
            </w:pPr>
            <w:r w:rsidRPr="00EB6F39">
              <w:rPr>
                <w:rFonts w:hint="cs"/>
                <w:sz w:val="26"/>
                <w:szCs w:val="26"/>
                <w:rtl/>
                <w:lang w:bidi="ar-BH"/>
              </w:rPr>
              <w:lastRenderedPageBreak/>
              <w:t xml:space="preserve">قانون </w:t>
            </w:r>
            <w:r w:rsidRPr="00EB6F39">
              <w:rPr>
                <w:rFonts w:hint="cs"/>
                <w:sz w:val="26"/>
                <w:szCs w:val="26"/>
                <w:rtl/>
              </w:rPr>
              <w:t>حماية المستهلك</w:t>
            </w:r>
          </w:p>
          <w:p w14:paraId="05431407" w14:textId="3EA6F295" w:rsidR="00EB6F39" w:rsidRPr="00EB6F39" w:rsidRDefault="00EB6F39" w:rsidP="00EB6F39">
            <w:pPr>
              <w:pStyle w:val="paragrap"/>
              <w:bidi/>
              <w:spacing w:before="0" w:beforeAutospacing="0" w:after="0" w:afterAutospacing="0"/>
              <w:jc w:val="center"/>
              <w:rPr>
                <w:lang w:val="en-GB" w:bidi="ar-BH"/>
              </w:rPr>
            </w:pPr>
            <w:r w:rsidRPr="00EB6F39">
              <w:rPr>
                <w:rtl/>
                <w:lang w:val="en-GB" w:bidi="ar-BH"/>
              </w:rPr>
              <w:t>قانون رقم (35) لسنة 2012</w:t>
            </w:r>
          </w:p>
          <w:p w14:paraId="54292924" w14:textId="77777777" w:rsidR="0082452F" w:rsidRDefault="00EB6F39" w:rsidP="0082452F">
            <w:pPr>
              <w:pStyle w:val="paragrap"/>
              <w:bidi/>
              <w:spacing w:before="0" w:beforeAutospacing="0" w:after="0" w:afterAutospacing="0"/>
              <w:jc w:val="center"/>
              <w:rPr>
                <w:lang w:val="en-GB" w:bidi="ar-BH"/>
              </w:rPr>
            </w:pPr>
            <w:r w:rsidRPr="00EB6F39">
              <w:rPr>
                <w:rtl/>
                <w:lang w:val="en-GB" w:bidi="ar-BH"/>
              </w:rPr>
              <w:t>بشأن حماية المستهلك</w:t>
            </w:r>
          </w:p>
          <w:p w14:paraId="37B6FC38" w14:textId="77777777" w:rsidR="0082452F" w:rsidRDefault="0082452F" w:rsidP="0082452F">
            <w:pPr>
              <w:pStyle w:val="paragrap"/>
              <w:bidi/>
              <w:spacing w:before="0" w:beforeAutospacing="0" w:after="0" w:afterAutospacing="0"/>
              <w:jc w:val="center"/>
              <w:rPr>
                <w:b/>
                <w:bCs/>
              </w:rPr>
            </w:pPr>
          </w:p>
          <w:p w14:paraId="0C5CEC9B" w14:textId="4A1C38AC" w:rsidR="00EB6F39" w:rsidRPr="0082452F" w:rsidRDefault="00EB6F39" w:rsidP="0082452F">
            <w:pPr>
              <w:pStyle w:val="paragrap"/>
              <w:bidi/>
              <w:spacing w:before="0" w:beforeAutospacing="0" w:after="0" w:afterAutospacing="0"/>
              <w:rPr>
                <w:rtl/>
                <w:lang w:val="en-GB" w:bidi="ar-BH"/>
              </w:rPr>
            </w:pPr>
            <w:r w:rsidRPr="00EB6F39">
              <w:rPr>
                <w:b/>
                <w:bCs/>
                <w:rtl/>
              </w:rPr>
              <w:t>حن حمد بن عيسى آل خليفة</w:t>
            </w:r>
            <w:r w:rsidR="00B013B6">
              <w:rPr>
                <w:rFonts w:cs="Times New Roman"/>
                <w:b/>
                <w:bCs/>
                <w:rtl/>
              </w:rPr>
              <w:t xml:space="preserve"> </w:t>
            </w:r>
            <w:r w:rsidRPr="00EB6F39">
              <w:rPr>
                <w:b/>
                <w:bCs/>
                <w:rtl/>
              </w:rPr>
              <w:t>ملك مملكة البحرين.</w:t>
            </w:r>
          </w:p>
          <w:p w14:paraId="63EDA5E3" w14:textId="77777777" w:rsidR="00EB6F39" w:rsidRPr="00EB6F39" w:rsidRDefault="00EB6F39" w:rsidP="001D08E5">
            <w:pPr>
              <w:pStyle w:val="a0"/>
              <w:spacing w:before="0" w:beforeAutospacing="0" w:after="0" w:afterAutospacing="0"/>
              <w:rPr>
                <w:rtl/>
              </w:rPr>
            </w:pPr>
            <w:r w:rsidRPr="00EB6F39">
              <w:rPr>
                <w:rtl/>
              </w:rPr>
              <w:t>بعد الاطلاع على الدستور،</w:t>
            </w:r>
          </w:p>
          <w:p w14:paraId="2F01DC6B" w14:textId="77777777" w:rsidR="00EB6F39" w:rsidRPr="00EB6F39" w:rsidRDefault="00EB6F39" w:rsidP="001D08E5">
            <w:pPr>
              <w:pStyle w:val="a0"/>
              <w:spacing w:before="0" w:beforeAutospacing="0" w:after="0" w:afterAutospacing="0"/>
              <w:rPr>
                <w:rtl/>
              </w:rPr>
            </w:pPr>
            <w:r w:rsidRPr="00EB6F39">
              <w:rPr>
                <w:rtl/>
              </w:rPr>
              <w:t>وعلى المرسوم رقم (1) مالية لسنة 1961 الخاص بإنشاء السجل التجاري، وتعديلاته،</w:t>
            </w:r>
          </w:p>
          <w:p w14:paraId="7571BE5F" w14:textId="77777777" w:rsidR="00EB6F39" w:rsidRPr="00EB6F39" w:rsidRDefault="00EB6F39" w:rsidP="001D08E5">
            <w:pPr>
              <w:pStyle w:val="a0"/>
              <w:spacing w:before="200" w:beforeAutospacing="0" w:after="0" w:afterAutospacing="0"/>
              <w:rPr>
                <w:rtl/>
              </w:rPr>
            </w:pPr>
            <w:r w:rsidRPr="00EB6F39">
              <w:rPr>
                <w:rtl/>
              </w:rPr>
              <w:t>وعلى المرسوم بقانون رقم (14) لسنة 1973 بشأن تنظيم الاعلانات،</w:t>
            </w:r>
          </w:p>
          <w:p w14:paraId="27A149FC" w14:textId="77777777" w:rsidR="00EB6F39" w:rsidRPr="00EB6F39" w:rsidRDefault="00EB6F39" w:rsidP="001D08E5">
            <w:pPr>
              <w:pStyle w:val="a0"/>
              <w:spacing w:before="0" w:beforeAutospacing="0" w:after="0" w:afterAutospacing="0"/>
              <w:rPr>
                <w:rtl/>
              </w:rPr>
            </w:pPr>
            <w:r w:rsidRPr="00EB6F39">
              <w:rPr>
                <w:rtl/>
              </w:rPr>
              <w:t>وعلى القانون رقم (3) لسنة 1975 بشأن الصحة العامة، وتعديلاته،</w:t>
            </w:r>
          </w:p>
          <w:p w14:paraId="71A00B9B" w14:textId="77777777" w:rsidR="00EB6F39" w:rsidRPr="00EB6F39" w:rsidRDefault="00EB6F39" w:rsidP="001D08E5">
            <w:pPr>
              <w:pStyle w:val="a0"/>
              <w:spacing w:before="0" w:beforeAutospacing="0" w:after="0" w:afterAutospacing="0"/>
              <w:rPr>
                <w:rtl/>
              </w:rPr>
            </w:pPr>
            <w:r w:rsidRPr="00EB6F39">
              <w:rPr>
                <w:rtl/>
              </w:rPr>
              <w:t>وعلى المرسوم بقانون رقم (18) لسنة 1975 بتحديد الأسعار والرقابة عليها، المعدل بالمرسوم بقانون رقم (11) لسنة 1977،</w:t>
            </w:r>
          </w:p>
          <w:p w14:paraId="23EA28F4" w14:textId="77777777" w:rsidR="00EB6F39" w:rsidRPr="00EB6F39" w:rsidRDefault="00EB6F39" w:rsidP="003C3428">
            <w:pPr>
              <w:pStyle w:val="a0"/>
              <w:spacing w:before="200" w:beforeAutospacing="0" w:after="0" w:afterAutospacing="0"/>
              <w:rPr>
                <w:rtl/>
              </w:rPr>
            </w:pPr>
            <w:r w:rsidRPr="00EB6F39">
              <w:rPr>
                <w:rtl/>
              </w:rPr>
              <w:t>وعلى قانون العقوبات الصادر بالمرسوم بقانون رقم (15) لسنة 1976، وتعديلاته،</w:t>
            </w:r>
          </w:p>
          <w:p w14:paraId="6931E4FE" w14:textId="77777777" w:rsidR="00EB6F39" w:rsidRPr="00EB6F39" w:rsidRDefault="00EB6F39" w:rsidP="001D08E5">
            <w:pPr>
              <w:pStyle w:val="a0"/>
              <w:spacing w:before="0" w:beforeAutospacing="0" w:after="0" w:afterAutospacing="0"/>
              <w:rPr>
                <w:rtl/>
              </w:rPr>
            </w:pPr>
            <w:r w:rsidRPr="00EB6F39">
              <w:rPr>
                <w:rtl/>
              </w:rPr>
              <w:t>وعلى المرسوم بقانون رقم (6) لسنة 1977 الخاص بالموازين والمقاييس والمكاييل، المعدل بالمرسوم بقانون رقم (8) لسنة 1983،</w:t>
            </w:r>
          </w:p>
          <w:p w14:paraId="3A2AC1A3" w14:textId="77777777" w:rsidR="00EB6F39" w:rsidRPr="00EB6F39" w:rsidRDefault="00EB6F39" w:rsidP="00D92F52">
            <w:pPr>
              <w:pStyle w:val="a0"/>
              <w:spacing w:before="240" w:beforeAutospacing="0" w:after="0" w:afterAutospacing="0"/>
              <w:rPr>
                <w:rtl/>
              </w:rPr>
            </w:pPr>
            <w:r w:rsidRPr="00EB6F39">
              <w:rPr>
                <w:rtl/>
              </w:rPr>
              <w:t>وعلى المرسوم بقانون رقم (3) لسنة 1985 بشأن مراقبة المواد الغذائية المستوردة،</w:t>
            </w:r>
          </w:p>
          <w:p w14:paraId="15534A22" w14:textId="77777777" w:rsidR="00EB6F39" w:rsidRPr="00EB6F39" w:rsidRDefault="00EB6F39" w:rsidP="001D08E5">
            <w:pPr>
              <w:pStyle w:val="a0"/>
              <w:spacing w:before="0" w:beforeAutospacing="0" w:after="0" w:afterAutospacing="0"/>
              <w:rPr>
                <w:rtl/>
              </w:rPr>
            </w:pPr>
            <w:r w:rsidRPr="00EB6F39">
              <w:rPr>
                <w:rtl/>
              </w:rPr>
              <w:t>وعلى المرسوم بقانون رقم (16) لسنة 1985 في شأن المواصفات والمقاييس، المعدل بالمرسوم بقانون رقم (13) لسنة 1992،</w:t>
            </w:r>
          </w:p>
          <w:p w14:paraId="374FAB81" w14:textId="77777777" w:rsidR="00EB6F39" w:rsidRPr="00EB6F39" w:rsidRDefault="00EB6F39" w:rsidP="007B4597">
            <w:pPr>
              <w:pStyle w:val="a0"/>
              <w:spacing w:before="240" w:beforeAutospacing="0" w:after="0" w:afterAutospacing="0"/>
              <w:rPr>
                <w:rtl/>
              </w:rPr>
            </w:pPr>
            <w:r w:rsidRPr="00EB6F39">
              <w:rPr>
                <w:rtl/>
              </w:rPr>
              <w:t>وعلى قانون التجارة الصادر بالمرسوم بقانون رقم (7) لسنة 1987، وتعديلاته،</w:t>
            </w:r>
          </w:p>
          <w:p w14:paraId="067353B3" w14:textId="77777777" w:rsidR="00EB6F39" w:rsidRPr="00EB6F39" w:rsidRDefault="00EB6F39" w:rsidP="001D08E5">
            <w:pPr>
              <w:pStyle w:val="a0"/>
              <w:spacing w:before="0" w:beforeAutospacing="0" w:after="0" w:afterAutospacing="0"/>
              <w:rPr>
                <w:rtl/>
              </w:rPr>
            </w:pPr>
            <w:r w:rsidRPr="00EB6F39">
              <w:rPr>
                <w:rtl/>
              </w:rPr>
              <w:t>وعلى المرسوم بقانون رقم (6) لسنة 1990 في شأن الرقابة على المعادن الثمينة،</w:t>
            </w:r>
          </w:p>
          <w:p w14:paraId="115EB9B8" w14:textId="77777777" w:rsidR="00EB6F39" w:rsidRPr="00EB6F39" w:rsidRDefault="00EB6F39" w:rsidP="001D08E5">
            <w:pPr>
              <w:pStyle w:val="a0"/>
              <w:spacing w:before="0" w:beforeAutospacing="0" w:after="0" w:afterAutospacing="0"/>
              <w:rPr>
                <w:rtl/>
              </w:rPr>
            </w:pPr>
            <w:r w:rsidRPr="00EB6F39">
              <w:rPr>
                <w:rtl/>
              </w:rPr>
              <w:t>وعلى المرسوم بقانون رقم (10) لسنة 1990 في شأن الرقابة على اللؤلؤ والأحجار ذات القيمة،</w:t>
            </w:r>
          </w:p>
          <w:p w14:paraId="7A078A74" w14:textId="77777777" w:rsidR="00EB6F39" w:rsidRPr="00EB6F39" w:rsidRDefault="00EB6F39" w:rsidP="001D08E5">
            <w:pPr>
              <w:pStyle w:val="a0"/>
              <w:spacing w:before="0" w:beforeAutospacing="0" w:after="0" w:afterAutospacing="0"/>
              <w:rPr>
                <w:rtl/>
              </w:rPr>
            </w:pPr>
            <w:r w:rsidRPr="00EB6F39">
              <w:rPr>
                <w:rtl/>
              </w:rPr>
              <w:t>وعلى المرسوم بقانون رقم (10) لسنة 1992 بشأن الوكالة التجارية، وتعديلاته،</w:t>
            </w:r>
          </w:p>
          <w:p w14:paraId="0E577057" w14:textId="77777777" w:rsidR="00EB6F39" w:rsidRPr="00EB6F39" w:rsidRDefault="00EB6F39" w:rsidP="001D08E5">
            <w:pPr>
              <w:pStyle w:val="a0"/>
              <w:spacing w:before="0" w:beforeAutospacing="0" w:after="0" w:afterAutospacing="0"/>
              <w:rPr>
                <w:rtl/>
              </w:rPr>
            </w:pPr>
            <w:r w:rsidRPr="00EB6F39">
              <w:rPr>
                <w:rtl/>
              </w:rPr>
              <w:t>وعلى المرسوم بقانون رقم (7) لسنة 1994 بالتصديق على وثيقة تأسيس منظمة التجارة الدولية،</w:t>
            </w:r>
          </w:p>
          <w:p w14:paraId="4B7D782C" w14:textId="77777777" w:rsidR="00EB6F39" w:rsidRPr="00EB6F39" w:rsidRDefault="00EB6F39" w:rsidP="007B4597">
            <w:pPr>
              <w:pStyle w:val="a0"/>
              <w:spacing w:before="240" w:beforeAutospacing="0" w:after="0" w:afterAutospacing="0"/>
              <w:rPr>
                <w:rtl/>
              </w:rPr>
            </w:pPr>
            <w:r w:rsidRPr="00EB6F39">
              <w:rPr>
                <w:rtl/>
              </w:rPr>
              <w:t>وعلى قانون الإثبات الصادر بالمرسوم بقانون رقم (14) لسنة 1996، المعدل بالقانون رقم (13) لسنة 2005،</w:t>
            </w:r>
          </w:p>
          <w:p w14:paraId="2777FD2A" w14:textId="77777777" w:rsidR="00EB6F39" w:rsidRPr="00EB6F39" w:rsidRDefault="00EB6F39" w:rsidP="007B4597">
            <w:pPr>
              <w:pStyle w:val="a0"/>
              <w:spacing w:before="200" w:beforeAutospacing="0" w:after="0" w:afterAutospacing="0"/>
              <w:rPr>
                <w:rtl/>
              </w:rPr>
            </w:pPr>
            <w:r w:rsidRPr="00EB6F39">
              <w:rPr>
                <w:rtl/>
              </w:rPr>
              <w:t>وعلى المرسوم بقانون رقم (18) لسنة 1997 في شأن تنظيم مهنة الصيدلة والمراكز الصيدلية،</w:t>
            </w:r>
          </w:p>
          <w:p w14:paraId="4137EB2E" w14:textId="77777777" w:rsidR="00EB6F39" w:rsidRPr="00EB6F39" w:rsidRDefault="00EB6F39" w:rsidP="00402929">
            <w:pPr>
              <w:pStyle w:val="a0"/>
              <w:spacing w:before="200" w:beforeAutospacing="0" w:after="0" w:afterAutospacing="0"/>
              <w:rPr>
                <w:rtl/>
              </w:rPr>
            </w:pPr>
            <w:r w:rsidRPr="00EB6F39">
              <w:rPr>
                <w:rtl/>
              </w:rPr>
              <w:t>وعلى القانون المدني الصادر بالمرسوم بقانون رقم (19) لسنة 2001،</w:t>
            </w:r>
          </w:p>
          <w:p w14:paraId="19462306" w14:textId="77777777" w:rsidR="00EB6F39" w:rsidRPr="00EB6F39" w:rsidRDefault="00EB6F39" w:rsidP="001D08E5">
            <w:pPr>
              <w:pStyle w:val="a0"/>
              <w:spacing w:before="0" w:beforeAutospacing="0" w:after="0" w:afterAutospacing="0"/>
              <w:rPr>
                <w:rtl/>
              </w:rPr>
            </w:pPr>
            <w:r w:rsidRPr="00EB6F39">
              <w:rPr>
                <w:rtl/>
              </w:rPr>
              <w:t>وعلى قانون الإجراءات الجنائية الصادر بالمرسوم بقانون رقم (46) لسنة 2002، المعدل بالقانون رقم (41) لسنة 2005،</w:t>
            </w:r>
          </w:p>
          <w:p w14:paraId="32BA5274" w14:textId="77777777" w:rsidR="00EB6F39" w:rsidRPr="00EB6F39" w:rsidRDefault="00EB6F39" w:rsidP="00402929">
            <w:pPr>
              <w:pStyle w:val="a0"/>
              <w:spacing w:before="240" w:beforeAutospacing="0" w:after="0" w:afterAutospacing="0"/>
              <w:rPr>
                <w:rtl/>
              </w:rPr>
            </w:pPr>
            <w:r w:rsidRPr="00EB6F39">
              <w:rPr>
                <w:rtl/>
              </w:rPr>
              <w:t>وعلى القانون رقم (11) لسنة 2006 في شأن العلامات التجارية،</w:t>
            </w:r>
          </w:p>
          <w:p w14:paraId="3FA83BD5" w14:textId="25C07445" w:rsidR="003336B3" w:rsidRDefault="00EB6F39" w:rsidP="00402929">
            <w:pPr>
              <w:pStyle w:val="a0"/>
              <w:spacing w:before="0" w:beforeAutospacing="0" w:after="480" w:afterAutospacing="0"/>
              <w:rPr>
                <w:rtl/>
              </w:rPr>
            </w:pPr>
            <w:r w:rsidRPr="00EB6F39">
              <w:rPr>
                <w:rtl/>
              </w:rPr>
              <w:t>أقر مجلس الشورى ومجلس النواب القانون الآتي نصه، وقد صدقنا عليه وأصدرناه:</w:t>
            </w:r>
          </w:p>
          <w:p w14:paraId="0A437BC2" w14:textId="77777777" w:rsidR="0082452F" w:rsidRDefault="0082452F" w:rsidP="006C655A">
            <w:pPr>
              <w:pStyle w:val="a"/>
              <w:spacing w:after="0"/>
            </w:pPr>
          </w:p>
          <w:p w14:paraId="039BD629" w14:textId="1B5440B7" w:rsidR="00EB6F39" w:rsidRPr="00EB6F39" w:rsidRDefault="00EB6F39" w:rsidP="006C655A">
            <w:pPr>
              <w:pStyle w:val="a"/>
              <w:spacing w:after="0"/>
              <w:rPr>
                <w:rtl/>
              </w:rPr>
            </w:pPr>
            <w:r w:rsidRPr="00EB6F39">
              <w:rPr>
                <w:rtl/>
              </w:rPr>
              <w:t>فصل تمهيدي</w:t>
            </w:r>
          </w:p>
          <w:p w14:paraId="0C7393C0" w14:textId="77777777" w:rsidR="00EB6F39" w:rsidRPr="00EB6F39" w:rsidRDefault="00EB6F39" w:rsidP="006C655A">
            <w:pPr>
              <w:pStyle w:val="a"/>
              <w:spacing w:after="120"/>
              <w:rPr>
                <w:rtl/>
              </w:rPr>
            </w:pPr>
            <w:r w:rsidRPr="00EB6F39">
              <w:rPr>
                <w:rtl/>
              </w:rPr>
              <w:t>تعاريف</w:t>
            </w:r>
          </w:p>
          <w:p w14:paraId="53693AAC" w14:textId="77777777" w:rsidR="0082452F" w:rsidRDefault="0082452F" w:rsidP="003535EA">
            <w:pPr>
              <w:pStyle w:val="a"/>
            </w:pPr>
          </w:p>
          <w:p w14:paraId="48F7F0B6" w14:textId="59EF7BB2" w:rsidR="00EB6F39" w:rsidRPr="00EB6F39" w:rsidRDefault="00EB6F39" w:rsidP="003535EA">
            <w:pPr>
              <w:pStyle w:val="a"/>
              <w:rPr>
                <w:rtl/>
              </w:rPr>
            </w:pPr>
            <w:r w:rsidRPr="00EB6F39">
              <w:rPr>
                <w:rtl/>
              </w:rPr>
              <w:t>مادة</w:t>
            </w:r>
            <w:r w:rsidR="001C4DBA">
              <w:t xml:space="preserve"> </w:t>
            </w:r>
            <w:r w:rsidRPr="00EB6F39">
              <w:rPr>
                <w:rtl/>
              </w:rPr>
              <w:t>1</w:t>
            </w:r>
          </w:p>
          <w:p w14:paraId="6ADA464A" w14:textId="77777777" w:rsidR="00EB6F39" w:rsidRPr="00EB6F39" w:rsidRDefault="00EB6F39" w:rsidP="00402929">
            <w:pPr>
              <w:pStyle w:val="a0"/>
              <w:spacing w:before="120" w:beforeAutospacing="0"/>
              <w:rPr>
                <w:rtl/>
              </w:rPr>
            </w:pPr>
            <w:r w:rsidRPr="00EB6F39">
              <w:rPr>
                <w:rtl/>
              </w:rPr>
              <w:t>في تطبيق أحكام هذا القانون، يكون للكلمات والعبارات التالية، المعاني المبنية قرين كل منها، ما لم يقتضِ السياقُ خلافَ ذلك:</w:t>
            </w:r>
          </w:p>
          <w:p w14:paraId="52C76C5C" w14:textId="77777777" w:rsidR="00EB6F39" w:rsidRPr="00EB6F39" w:rsidRDefault="00EB6F39" w:rsidP="00B4080F">
            <w:pPr>
              <w:pStyle w:val="a0"/>
              <w:spacing w:before="120" w:beforeAutospacing="0" w:after="120" w:afterAutospacing="0"/>
              <w:rPr>
                <w:rtl/>
              </w:rPr>
            </w:pPr>
            <w:r w:rsidRPr="00EB6F39">
              <w:rPr>
                <w:b/>
                <w:bCs/>
                <w:rtl/>
              </w:rPr>
              <w:lastRenderedPageBreak/>
              <w:t>المنتجات</w:t>
            </w:r>
            <w:r w:rsidRPr="00EB6F39">
              <w:rPr>
                <w:rtl/>
              </w:rPr>
              <w:t xml:space="preserve">: السلع والخدمات عدا الأدوية والمستحضرات الصحية والأغذية الصحية المرخص باستيرادها من قبل الجهة المختصة في وزارة الصحة. وتباع في الصيدليات والمراكز الصحية المرخصة، وكذلك الخدمات التي يقدمها أصحاب المهن الحرة كالمهن الطبية </w:t>
            </w:r>
            <w:proofErr w:type="gramStart"/>
            <w:r w:rsidRPr="00EB6F39">
              <w:rPr>
                <w:rtl/>
              </w:rPr>
              <w:t>والهندسية</w:t>
            </w:r>
            <w:proofErr w:type="gramEnd"/>
            <w:r w:rsidRPr="00EB6F39">
              <w:rPr>
                <w:rtl/>
              </w:rPr>
              <w:t xml:space="preserve"> والمحاماة والمحاسبة والتأمين.</w:t>
            </w:r>
          </w:p>
          <w:p w14:paraId="4794D96B" w14:textId="77777777" w:rsidR="00EB6F39" w:rsidRPr="00EB6F39" w:rsidRDefault="00EB6F39" w:rsidP="00B4080F">
            <w:pPr>
              <w:pStyle w:val="a0"/>
              <w:spacing w:before="240" w:beforeAutospacing="0" w:after="120" w:afterAutospacing="0"/>
              <w:rPr>
                <w:rtl/>
              </w:rPr>
            </w:pPr>
            <w:r w:rsidRPr="00EB6F39">
              <w:rPr>
                <w:b/>
                <w:bCs/>
                <w:rtl/>
              </w:rPr>
              <w:t>المستهلك</w:t>
            </w:r>
            <w:r w:rsidRPr="00EB6F39">
              <w:rPr>
                <w:rtl/>
              </w:rPr>
              <w:t>: كل شخص طبيعي أو اعتباري يحصل على المنتجات إشباعاً لحاجاته أو لحاجات التابعين له.</w:t>
            </w:r>
          </w:p>
          <w:p w14:paraId="3465A91A" w14:textId="77777777" w:rsidR="00EB6F39" w:rsidRPr="00EB6F39" w:rsidRDefault="00EB6F39" w:rsidP="00D9011A">
            <w:pPr>
              <w:pStyle w:val="a0"/>
              <w:spacing w:before="200" w:beforeAutospacing="0" w:after="120" w:afterAutospacing="0"/>
              <w:rPr>
                <w:rtl/>
              </w:rPr>
            </w:pPr>
            <w:r w:rsidRPr="00EB6F39">
              <w:rPr>
                <w:b/>
                <w:bCs/>
                <w:rtl/>
              </w:rPr>
              <w:t>المزود</w:t>
            </w:r>
            <w:r w:rsidRPr="00EB6F39">
              <w:rPr>
                <w:rtl/>
              </w:rPr>
              <w:t xml:space="preserve">: كل من يقدم المنتجات سواء كان </w:t>
            </w:r>
            <w:proofErr w:type="gramStart"/>
            <w:r w:rsidRPr="00EB6F39">
              <w:rPr>
                <w:rtl/>
              </w:rPr>
              <w:t>بائعاً</w:t>
            </w:r>
            <w:proofErr w:type="gramEnd"/>
            <w:r w:rsidRPr="00EB6F39">
              <w:rPr>
                <w:rtl/>
              </w:rPr>
              <w:t xml:space="preserve"> أو تاجراً بالجملة أو بالتجزئة أو وكيلاً تجارياً أو مصنعاً أو مقدم خدمة.</w:t>
            </w:r>
          </w:p>
          <w:p w14:paraId="3B150C02" w14:textId="77777777" w:rsidR="00EB6F39" w:rsidRPr="00EB6F39" w:rsidRDefault="00EB6F39" w:rsidP="007D7B46">
            <w:pPr>
              <w:pStyle w:val="a0"/>
              <w:spacing w:before="200" w:beforeAutospacing="0" w:after="0" w:afterAutospacing="0"/>
              <w:rPr>
                <w:rtl/>
              </w:rPr>
            </w:pPr>
            <w:r w:rsidRPr="00EB6F39">
              <w:rPr>
                <w:b/>
                <w:bCs/>
                <w:rtl/>
              </w:rPr>
              <w:t>المعلن</w:t>
            </w:r>
            <w:r w:rsidRPr="00EB6F39">
              <w:rPr>
                <w:rtl/>
              </w:rPr>
              <w:t>: كل شخص طبيعي أو اعتباري يقوم بالإعلان عن المنتجات أو الترويج لها بذاته أو بواسطة غيره باستخدام أية وسيلة من الوسائل.</w:t>
            </w:r>
          </w:p>
          <w:p w14:paraId="317A8018" w14:textId="77777777" w:rsidR="00EB6F39" w:rsidRPr="00EB6F39" w:rsidRDefault="00EB6F39" w:rsidP="00B4080F">
            <w:pPr>
              <w:pStyle w:val="a0"/>
              <w:spacing w:before="0" w:beforeAutospacing="0" w:after="0" w:afterAutospacing="0"/>
              <w:rPr>
                <w:rtl/>
              </w:rPr>
            </w:pPr>
            <w:r w:rsidRPr="00EB6F39">
              <w:rPr>
                <w:b/>
                <w:bCs/>
                <w:rtl/>
              </w:rPr>
              <w:t>الوزارة</w:t>
            </w:r>
            <w:r w:rsidRPr="00EB6F39">
              <w:rPr>
                <w:rtl/>
              </w:rPr>
              <w:t>: الوزارة المختصة بشؤون التجارة.</w:t>
            </w:r>
          </w:p>
          <w:p w14:paraId="4390EA9E" w14:textId="77777777" w:rsidR="00EB6F39" w:rsidRPr="00EB6F39" w:rsidRDefault="00EB6F39" w:rsidP="00B4080F">
            <w:pPr>
              <w:pStyle w:val="a0"/>
              <w:spacing w:before="0" w:beforeAutospacing="0" w:after="0" w:afterAutospacing="0"/>
              <w:rPr>
                <w:rtl/>
              </w:rPr>
            </w:pPr>
            <w:r w:rsidRPr="00EB6F39">
              <w:rPr>
                <w:b/>
                <w:bCs/>
                <w:rtl/>
              </w:rPr>
              <w:t>الإدارة المختصة</w:t>
            </w:r>
            <w:r w:rsidRPr="00EB6F39">
              <w:rPr>
                <w:rtl/>
              </w:rPr>
              <w:t>: الإدارة المعنية بحماية المستهلك بالوزارة.</w:t>
            </w:r>
          </w:p>
          <w:p w14:paraId="29857755" w14:textId="77777777" w:rsidR="00EB6F39" w:rsidRPr="00EB6F39" w:rsidRDefault="00EB6F39" w:rsidP="00B4080F">
            <w:pPr>
              <w:pStyle w:val="a0"/>
              <w:spacing w:before="0" w:beforeAutospacing="0" w:after="0" w:afterAutospacing="0"/>
              <w:rPr>
                <w:rtl/>
              </w:rPr>
            </w:pPr>
            <w:r w:rsidRPr="00EB6F39">
              <w:rPr>
                <w:b/>
                <w:bCs/>
                <w:rtl/>
              </w:rPr>
              <w:t>الجهة الإدارية المختصة</w:t>
            </w:r>
            <w:r w:rsidRPr="00EB6F39">
              <w:rPr>
                <w:rtl/>
              </w:rPr>
              <w:t xml:space="preserve">: أية </w:t>
            </w:r>
            <w:proofErr w:type="gramStart"/>
            <w:r w:rsidRPr="00EB6F39">
              <w:rPr>
                <w:rtl/>
              </w:rPr>
              <w:t>وزارة</w:t>
            </w:r>
            <w:proofErr w:type="gramEnd"/>
            <w:r w:rsidRPr="00EB6F39">
              <w:rPr>
                <w:rtl/>
              </w:rPr>
              <w:t xml:space="preserve"> أو هيئة أو جهاز أو إدارة حكومية تكون معنية بحماية المستهلك وغير تابعة للوزارة.</w:t>
            </w:r>
          </w:p>
          <w:p w14:paraId="003FB9BF" w14:textId="77777777" w:rsidR="00EB6F39" w:rsidRPr="00EB6F39" w:rsidRDefault="00EB6F39" w:rsidP="00D7797E">
            <w:pPr>
              <w:pStyle w:val="a0"/>
              <w:spacing w:before="240" w:beforeAutospacing="0" w:after="240" w:afterAutospacing="0"/>
              <w:rPr>
                <w:rtl/>
              </w:rPr>
            </w:pPr>
            <w:r w:rsidRPr="00EB6F39">
              <w:rPr>
                <w:b/>
                <w:bCs/>
                <w:rtl/>
              </w:rPr>
              <w:t>الوزير</w:t>
            </w:r>
            <w:r w:rsidRPr="00EB6F39">
              <w:rPr>
                <w:rtl/>
              </w:rPr>
              <w:t>: الوزير المختص بشؤون التجارة.</w:t>
            </w:r>
          </w:p>
          <w:p w14:paraId="5FB9F079" w14:textId="77777777" w:rsidR="0082452F" w:rsidRDefault="0082452F" w:rsidP="009F45D3">
            <w:pPr>
              <w:pStyle w:val="a"/>
              <w:spacing w:after="0"/>
            </w:pPr>
          </w:p>
          <w:p w14:paraId="27C57AE7" w14:textId="31ECAD1D" w:rsidR="00EB6F39" w:rsidRPr="00EB6F39" w:rsidRDefault="00EB6F39" w:rsidP="009F45D3">
            <w:pPr>
              <w:pStyle w:val="a"/>
              <w:spacing w:after="0"/>
              <w:rPr>
                <w:rtl/>
              </w:rPr>
            </w:pPr>
            <w:r w:rsidRPr="00EB6F39">
              <w:rPr>
                <w:rtl/>
              </w:rPr>
              <w:t>الفصل الأول</w:t>
            </w:r>
          </w:p>
          <w:p w14:paraId="6DEEDC41" w14:textId="7B4B41F9" w:rsidR="00D7797E" w:rsidRPr="00EB6F39" w:rsidRDefault="00EB6F39" w:rsidP="009F45D3">
            <w:pPr>
              <w:pStyle w:val="a"/>
              <w:spacing w:after="120"/>
              <w:rPr>
                <w:rtl/>
              </w:rPr>
            </w:pPr>
            <w:r w:rsidRPr="00EB6F39">
              <w:rPr>
                <w:rtl/>
              </w:rPr>
              <w:t>حقوق المستهلك</w:t>
            </w:r>
          </w:p>
          <w:p w14:paraId="723D329A" w14:textId="77777777" w:rsidR="0082452F" w:rsidRDefault="0082452F" w:rsidP="003535EA">
            <w:pPr>
              <w:pStyle w:val="a"/>
            </w:pPr>
          </w:p>
          <w:p w14:paraId="0E87E1B3" w14:textId="4DCDFBAE" w:rsidR="00EB6F39" w:rsidRPr="00EB6F39" w:rsidRDefault="00EB6F39" w:rsidP="003535EA">
            <w:pPr>
              <w:pStyle w:val="a"/>
              <w:rPr>
                <w:rtl/>
              </w:rPr>
            </w:pPr>
            <w:r w:rsidRPr="00EB6F39">
              <w:rPr>
                <w:rtl/>
              </w:rPr>
              <w:t>مادة</w:t>
            </w:r>
            <w:r w:rsidR="00B013B6">
              <w:rPr>
                <w:rFonts w:cs="Times New Roman"/>
                <w:rtl/>
              </w:rPr>
              <w:t xml:space="preserve"> </w:t>
            </w:r>
            <w:r w:rsidRPr="00EB6F39">
              <w:rPr>
                <w:rtl/>
              </w:rPr>
              <w:t>2</w:t>
            </w:r>
          </w:p>
          <w:p w14:paraId="0DEA3F03" w14:textId="77777777" w:rsidR="00EB6F39" w:rsidRPr="00EB6F39" w:rsidRDefault="00EB6F39" w:rsidP="001C4DBA">
            <w:pPr>
              <w:pStyle w:val="a0"/>
              <w:spacing w:before="0" w:beforeAutospacing="0" w:after="0" w:afterAutospacing="0"/>
              <w:rPr>
                <w:rtl/>
              </w:rPr>
            </w:pPr>
            <w:r w:rsidRPr="00EB6F39">
              <w:rPr>
                <w:rtl/>
              </w:rPr>
              <w:t>يهدف هذا القانون إلى حماية المستهلك وضمان حقوقه قبل وبعد التعاقد، وبصفة خاصة الحقوق التالية:</w:t>
            </w:r>
          </w:p>
          <w:p w14:paraId="6E80054B" w14:textId="4D37E33D" w:rsidR="00EB6F39" w:rsidRPr="00EB6F39" w:rsidRDefault="00EB6F39" w:rsidP="00EE02FE">
            <w:pPr>
              <w:pStyle w:val="a0"/>
              <w:numPr>
                <w:ilvl w:val="0"/>
                <w:numId w:val="10"/>
              </w:numPr>
              <w:spacing w:before="200" w:beforeAutospacing="0" w:after="0" w:afterAutospacing="0"/>
              <w:rPr>
                <w:rtl/>
              </w:rPr>
            </w:pPr>
            <w:r w:rsidRPr="00EB6F39">
              <w:rPr>
                <w:rtl/>
              </w:rPr>
              <w:t>الحق في الصحة والسلامة عند استعماله العادي للمنتجات.</w:t>
            </w:r>
          </w:p>
          <w:p w14:paraId="4057F8B8" w14:textId="3FED8EB0" w:rsidR="00EB6F39" w:rsidRPr="00EB6F39" w:rsidRDefault="00EB6F39" w:rsidP="00EE02FE">
            <w:pPr>
              <w:pStyle w:val="a0"/>
              <w:numPr>
                <w:ilvl w:val="0"/>
                <w:numId w:val="10"/>
              </w:numPr>
              <w:spacing w:before="0" w:beforeAutospacing="0" w:after="0" w:afterAutospacing="0"/>
              <w:rPr>
                <w:rtl/>
              </w:rPr>
            </w:pPr>
            <w:r w:rsidRPr="00EB6F39">
              <w:rPr>
                <w:rtl/>
              </w:rPr>
              <w:t>الحق في الحصول على المعلومات والبيانات الصحيحة عن المنتجات التي يشتريها أو يستخدمها أو تقدم إليه.</w:t>
            </w:r>
          </w:p>
          <w:p w14:paraId="09ED8908" w14:textId="7275C83A" w:rsidR="00EB6F39" w:rsidRPr="00EB6F39" w:rsidRDefault="00EB6F39" w:rsidP="00EE02FE">
            <w:pPr>
              <w:pStyle w:val="a0"/>
              <w:numPr>
                <w:ilvl w:val="0"/>
                <w:numId w:val="10"/>
              </w:numPr>
              <w:spacing w:before="240" w:beforeAutospacing="0" w:after="0" w:afterAutospacing="0"/>
              <w:rPr>
                <w:rtl/>
              </w:rPr>
            </w:pPr>
            <w:r w:rsidRPr="00EB6F39">
              <w:rPr>
                <w:rtl/>
              </w:rPr>
              <w:t>الحق في الاختيار الحر لمنتجات تتوافر فيها شروط الجودة المطابقة للمواصفات المعتمدة قانوناً.</w:t>
            </w:r>
          </w:p>
          <w:p w14:paraId="78AEB7BE" w14:textId="2C371737" w:rsidR="00EB6F39" w:rsidRPr="00EB6F39" w:rsidRDefault="00EB6F39" w:rsidP="00EE02FE">
            <w:pPr>
              <w:pStyle w:val="a0"/>
              <w:numPr>
                <w:ilvl w:val="0"/>
                <w:numId w:val="10"/>
              </w:numPr>
              <w:spacing w:before="200" w:beforeAutospacing="0" w:after="0" w:afterAutospacing="0"/>
              <w:rPr>
                <w:rtl/>
              </w:rPr>
            </w:pPr>
            <w:r w:rsidRPr="00EB6F39">
              <w:rPr>
                <w:rtl/>
              </w:rPr>
              <w:t>الحق في الحصول على المعرفة بحماية حقوقه ومصالحه المشروعة.</w:t>
            </w:r>
          </w:p>
          <w:p w14:paraId="61CBEAEF" w14:textId="7EEF08B5" w:rsidR="00EB6F39" w:rsidRPr="00EB6F39" w:rsidRDefault="00EB6F39" w:rsidP="00EE02FE">
            <w:pPr>
              <w:pStyle w:val="a0"/>
              <w:numPr>
                <w:ilvl w:val="0"/>
                <w:numId w:val="10"/>
              </w:numPr>
              <w:spacing w:before="0" w:beforeAutospacing="0" w:after="0" w:afterAutospacing="0"/>
              <w:rPr>
                <w:rtl/>
              </w:rPr>
            </w:pPr>
            <w:r w:rsidRPr="00EB6F39">
              <w:rPr>
                <w:rtl/>
              </w:rPr>
              <w:t>حق احترام خصوصية المستهلك، والحفاظ على معلوماته الشخصية وعدم استغلالها لأغراض أخرى.</w:t>
            </w:r>
          </w:p>
          <w:p w14:paraId="6700B6DA" w14:textId="647D5F8C" w:rsidR="00EB6F39" w:rsidRPr="00EB6F39" w:rsidRDefault="00EB6F39" w:rsidP="008B0CE5">
            <w:pPr>
              <w:pStyle w:val="a0"/>
              <w:numPr>
                <w:ilvl w:val="0"/>
                <w:numId w:val="10"/>
              </w:numPr>
              <w:spacing w:before="200" w:beforeAutospacing="0" w:after="320" w:afterAutospacing="0"/>
              <w:rPr>
                <w:rtl/>
              </w:rPr>
            </w:pPr>
            <w:r w:rsidRPr="00EB6F39">
              <w:rPr>
                <w:rtl/>
              </w:rPr>
              <w:t>حق المستهلك في الحياة في بيئة صحية.</w:t>
            </w:r>
          </w:p>
          <w:p w14:paraId="7D02AD3E" w14:textId="77777777" w:rsidR="0082452F" w:rsidRDefault="0082452F" w:rsidP="0041116E">
            <w:pPr>
              <w:pStyle w:val="a"/>
              <w:spacing w:after="0"/>
            </w:pPr>
          </w:p>
          <w:p w14:paraId="2173B5D8" w14:textId="30CB2978" w:rsidR="00EB6F39" w:rsidRPr="00EB6F39" w:rsidRDefault="00EB6F39" w:rsidP="0041116E">
            <w:pPr>
              <w:pStyle w:val="a"/>
              <w:spacing w:after="0"/>
              <w:rPr>
                <w:rtl/>
              </w:rPr>
            </w:pPr>
            <w:r w:rsidRPr="00EB6F39">
              <w:rPr>
                <w:rtl/>
              </w:rPr>
              <w:t>الفصل الثاني</w:t>
            </w:r>
          </w:p>
          <w:p w14:paraId="6F13E17A" w14:textId="6ABD1CC1" w:rsidR="00EB6F39" w:rsidRPr="00EB6F39" w:rsidRDefault="00EB6F39" w:rsidP="0041116E">
            <w:pPr>
              <w:pStyle w:val="a"/>
              <w:spacing w:after="120"/>
              <w:rPr>
                <w:rtl/>
              </w:rPr>
            </w:pPr>
            <w:r w:rsidRPr="00EB6F39">
              <w:rPr>
                <w:rtl/>
              </w:rPr>
              <w:t>التزامات المزود</w:t>
            </w:r>
          </w:p>
          <w:p w14:paraId="275D1B61" w14:textId="77777777" w:rsidR="0082452F" w:rsidRDefault="0082452F" w:rsidP="003535EA">
            <w:pPr>
              <w:pStyle w:val="a"/>
            </w:pPr>
          </w:p>
          <w:p w14:paraId="68BE067F" w14:textId="01E77416" w:rsidR="00EB6F39" w:rsidRPr="001C4DBA" w:rsidRDefault="00EB6F39" w:rsidP="003535EA">
            <w:pPr>
              <w:pStyle w:val="a"/>
              <w:rPr>
                <w:rtl/>
              </w:rPr>
            </w:pPr>
            <w:r w:rsidRPr="001C4DBA">
              <w:rPr>
                <w:rtl/>
              </w:rPr>
              <w:t xml:space="preserve">مادة </w:t>
            </w:r>
            <w:r w:rsidR="00EE02FE">
              <w:t xml:space="preserve">3 </w:t>
            </w:r>
          </w:p>
          <w:p w14:paraId="5D0C15AB" w14:textId="77777777" w:rsidR="00EB6F39" w:rsidRPr="00EB6F39" w:rsidRDefault="00EB6F39" w:rsidP="001C4DBA">
            <w:pPr>
              <w:pStyle w:val="a0"/>
              <w:spacing w:before="0" w:beforeAutospacing="0" w:after="280" w:afterAutospacing="0"/>
              <w:rPr>
                <w:rtl/>
              </w:rPr>
            </w:pPr>
            <w:r w:rsidRPr="00EB6F39">
              <w:rPr>
                <w:rtl/>
              </w:rPr>
              <w:t>يجب على المزود التقيد بالقوانين واللوائح والاشتراطات الفنية أو أية اشتراطات أخرى بشأن المنتج وضمان سلامته وملاءمته للاستخدام وفقاً للضوابط والاشتراطات التي يصدر بها قرار من الوزير.</w:t>
            </w:r>
          </w:p>
          <w:p w14:paraId="49F868E7" w14:textId="77777777" w:rsidR="0082452F" w:rsidRDefault="0082452F" w:rsidP="003535EA">
            <w:pPr>
              <w:pStyle w:val="a"/>
            </w:pPr>
          </w:p>
          <w:p w14:paraId="33A831AA" w14:textId="39F0123C" w:rsidR="00EB6F39" w:rsidRPr="001C4DBA" w:rsidRDefault="00EB6F39" w:rsidP="003535EA">
            <w:pPr>
              <w:pStyle w:val="a"/>
              <w:rPr>
                <w:rtl/>
              </w:rPr>
            </w:pPr>
            <w:r w:rsidRPr="001C4DBA">
              <w:rPr>
                <w:rtl/>
              </w:rPr>
              <w:t xml:space="preserve">مادة </w:t>
            </w:r>
            <w:r w:rsidR="00EE02FE">
              <w:t>4</w:t>
            </w:r>
          </w:p>
          <w:p w14:paraId="2EBB3D7C" w14:textId="67F48472" w:rsidR="001C4DBA" w:rsidRDefault="00EB6F39" w:rsidP="008B0CE5">
            <w:pPr>
              <w:pStyle w:val="a0"/>
              <w:spacing w:before="120" w:beforeAutospacing="0" w:after="0" w:afterAutospacing="0"/>
            </w:pPr>
            <w:r w:rsidRPr="00EB6F39">
              <w:rPr>
                <w:rtl/>
              </w:rPr>
              <w:t>يجب على المزود أن يضع على جميع المراسلات والمستندات والمحررات التي تصدر عنه في تعامله أو تعاقده مع المستهلك - بما في ذلك المحررات والمستندات الإلكترونية - البيانات التي من شأنها تحديد شخصيته التجارية.</w:t>
            </w:r>
          </w:p>
          <w:p w14:paraId="1A39AC40" w14:textId="77777777" w:rsidR="0082452F" w:rsidRDefault="0082452F" w:rsidP="00DF0456">
            <w:pPr>
              <w:pStyle w:val="a"/>
              <w:spacing w:before="200" w:after="120"/>
            </w:pPr>
          </w:p>
          <w:p w14:paraId="719AAAE4" w14:textId="59DD4F57" w:rsidR="00EB6F39" w:rsidRPr="001C4DBA" w:rsidRDefault="00EB6F39" w:rsidP="00DF0456">
            <w:pPr>
              <w:pStyle w:val="a"/>
              <w:spacing w:before="200" w:after="120"/>
              <w:rPr>
                <w:rtl/>
              </w:rPr>
            </w:pPr>
            <w:r w:rsidRPr="001C4DBA">
              <w:rPr>
                <w:rtl/>
              </w:rPr>
              <w:t>مادة</w:t>
            </w:r>
            <w:r w:rsidR="00B013B6">
              <w:rPr>
                <w:rFonts w:cs="Times New Roman"/>
                <w:rtl/>
              </w:rPr>
              <w:t xml:space="preserve"> </w:t>
            </w:r>
            <w:r w:rsidR="00EE02FE">
              <w:t>5</w:t>
            </w:r>
          </w:p>
          <w:p w14:paraId="559ADFD8" w14:textId="2A8A05B9" w:rsidR="00EB6F39" w:rsidRPr="00EB6F39" w:rsidRDefault="00EB6F39" w:rsidP="001C4DBA">
            <w:pPr>
              <w:pStyle w:val="a0"/>
              <w:numPr>
                <w:ilvl w:val="0"/>
                <w:numId w:val="9"/>
              </w:numPr>
              <w:spacing w:before="0" w:beforeAutospacing="0" w:after="200" w:afterAutospacing="0"/>
              <w:rPr>
                <w:rtl/>
              </w:rPr>
            </w:pPr>
            <w:r w:rsidRPr="00EB6F39">
              <w:rPr>
                <w:rtl/>
              </w:rPr>
              <w:t>‌يجب على المزود الإعلان عن سعر المنتج والتعريف به وبيان مدة الضمان وذلك كله وفقاً للقواعد والضوابط التي يصدر بها قرار من الوزير، وللمستهلك الحق في الحصول على فاتورة مؤرخة تتضمن نوع المنتج وسعره ومدة الضمان إن وجدت.</w:t>
            </w:r>
          </w:p>
          <w:p w14:paraId="318A346A" w14:textId="0C0A4ACC" w:rsidR="00EB6F39" w:rsidRPr="00EB6F39" w:rsidRDefault="00EB6F39" w:rsidP="001C4DBA">
            <w:pPr>
              <w:pStyle w:val="a0"/>
              <w:numPr>
                <w:ilvl w:val="0"/>
                <w:numId w:val="9"/>
              </w:numPr>
              <w:spacing w:before="0" w:beforeAutospacing="0" w:after="360" w:afterAutospacing="0"/>
              <w:rPr>
                <w:rtl/>
              </w:rPr>
            </w:pPr>
            <w:r w:rsidRPr="00EB6F39">
              <w:rPr>
                <w:rtl/>
              </w:rPr>
              <w:t>‌يجب عند الإعلان عن التخفيضات على أية منتجات أن تكون الضمانات المقدمة بشأنها سارية خلال فترة التخفيضات، وأن يعلن عن الأسعار قبل التخفيض وأثناء فترة التخفيض.</w:t>
            </w:r>
          </w:p>
          <w:p w14:paraId="44363491" w14:textId="77777777" w:rsidR="0082452F" w:rsidRDefault="0082452F" w:rsidP="003535EA">
            <w:pPr>
              <w:pStyle w:val="a"/>
            </w:pPr>
          </w:p>
          <w:p w14:paraId="1E09A345" w14:textId="3191DF74" w:rsidR="00EB6F39" w:rsidRPr="001C4DBA" w:rsidRDefault="00EB6F39" w:rsidP="003535EA">
            <w:pPr>
              <w:pStyle w:val="a"/>
              <w:rPr>
                <w:rtl/>
              </w:rPr>
            </w:pPr>
            <w:r w:rsidRPr="001C4DBA">
              <w:rPr>
                <w:rtl/>
              </w:rPr>
              <w:t xml:space="preserve">مادة </w:t>
            </w:r>
            <w:r w:rsidR="00EE02FE">
              <w:t xml:space="preserve">6 </w:t>
            </w:r>
          </w:p>
          <w:p w14:paraId="72C962F5" w14:textId="77777777" w:rsidR="00EB6F39" w:rsidRPr="00EB6F39" w:rsidRDefault="00EB6F39" w:rsidP="00EE02FE">
            <w:pPr>
              <w:pStyle w:val="a0"/>
              <w:spacing w:before="0" w:beforeAutospacing="0" w:after="640" w:afterAutospacing="0"/>
              <w:rPr>
                <w:rtl/>
              </w:rPr>
            </w:pPr>
            <w:r w:rsidRPr="00EB6F39">
              <w:rPr>
                <w:rtl/>
              </w:rPr>
              <w:t>على كل مزود أو معلن إمداد المستهلك بالمعلومات الصحيحة عن طبيعة المنتج وخصائصه وتجنب ما قد يؤدي إلى خلق انطباع غير حقيقي أو مضلل لدى المستهلك أو وقوعه في غلط أو خلط.</w:t>
            </w:r>
          </w:p>
          <w:p w14:paraId="63EB003C" w14:textId="7AA4043A" w:rsidR="007F4B3C" w:rsidRPr="00803203" w:rsidRDefault="00EB6F39" w:rsidP="00803203">
            <w:pPr>
              <w:pStyle w:val="a0"/>
              <w:spacing w:before="0" w:beforeAutospacing="0" w:after="0" w:afterAutospacing="0"/>
              <w:rPr>
                <w:color w:val="000000" w:themeColor="text1"/>
                <w:rtl/>
              </w:rPr>
            </w:pPr>
            <w:r w:rsidRPr="00256F1C">
              <w:rPr>
                <w:color w:val="000000" w:themeColor="text1"/>
                <w:rtl/>
              </w:rPr>
              <w:t>ويعفى المزود إذا لم يكن منتجاً أو مصنعاً للسلعة أو الخدمة من المسؤولية إلا إذا كان المنتج أو المصنع قد أمده بتلك المعلومات.</w:t>
            </w:r>
          </w:p>
          <w:p w14:paraId="479E1D3F" w14:textId="77777777" w:rsidR="00EB6F39" w:rsidRPr="00EB6F39" w:rsidRDefault="00EB6F39" w:rsidP="0013778E">
            <w:pPr>
              <w:pStyle w:val="a0"/>
              <w:spacing w:before="0" w:beforeAutospacing="0" w:after="120" w:afterAutospacing="0"/>
              <w:rPr>
                <w:rtl/>
              </w:rPr>
            </w:pPr>
            <w:r w:rsidRPr="00EB6F39">
              <w:rPr>
                <w:rtl/>
              </w:rPr>
              <w:t>كما يعفى المعلن من المسئولية متى كانت المعلومات التي تضمنها الإعلان فنية يتعذر على المعلن التأكد من صحتها وكان المزود قد أمده بها.</w:t>
            </w:r>
          </w:p>
          <w:p w14:paraId="74F4D025" w14:textId="77777777" w:rsidR="0082452F" w:rsidRDefault="0082452F" w:rsidP="003535EA">
            <w:pPr>
              <w:pStyle w:val="a"/>
            </w:pPr>
          </w:p>
          <w:p w14:paraId="17D4D5C0" w14:textId="6E8B66D4" w:rsidR="00EB6F39" w:rsidRPr="001C4DBA" w:rsidRDefault="00EB6F39" w:rsidP="003535EA">
            <w:pPr>
              <w:pStyle w:val="a"/>
              <w:rPr>
                <w:rtl/>
              </w:rPr>
            </w:pPr>
            <w:r w:rsidRPr="001C4DBA">
              <w:rPr>
                <w:rtl/>
              </w:rPr>
              <w:t xml:space="preserve">مادة </w:t>
            </w:r>
            <w:r w:rsidR="00EE02FE">
              <w:t xml:space="preserve">7 </w:t>
            </w:r>
          </w:p>
          <w:p w14:paraId="5B18F4C0" w14:textId="77777777" w:rsidR="00EB6F39" w:rsidRPr="00EB6F39" w:rsidRDefault="00EB6F39" w:rsidP="0013778E">
            <w:pPr>
              <w:pStyle w:val="a0"/>
              <w:spacing w:before="120" w:beforeAutospacing="0" w:after="440" w:afterAutospacing="0"/>
              <w:rPr>
                <w:rtl/>
              </w:rPr>
            </w:pPr>
            <w:r w:rsidRPr="00EB6F39">
              <w:rPr>
                <w:rtl/>
              </w:rPr>
              <w:t>يلتزم المزود فور اكتشافه أو علمه بوجود عيب في المنتج وكان يترتب على هذا العيب أي ضرر بصحة أو سلامة المستهلك أن يعلن توقفه عن إنتاجه أو التعامل عليه ويحذر المستهلك بعدم استخدام المنتج ويبلغ الإدارة المختصة بهذا العيب وأضراره المحتملة وما اتخذه من إجراءات في هذا الشأن.</w:t>
            </w:r>
          </w:p>
          <w:p w14:paraId="677246F5" w14:textId="77777777" w:rsidR="00EB6F39" w:rsidRPr="00EB6F39" w:rsidRDefault="00EB6F39" w:rsidP="0013778E">
            <w:pPr>
              <w:pStyle w:val="a0"/>
              <w:spacing w:before="120" w:beforeAutospacing="0" w:after="200" w:afterAutospacing="0"/>
              <w:rPr>
                <w:rtl/>
              </w:rPr>
            </w:pPr>
            <w:r w:rsidRPr="00EB6F39">
              <w:rPr>
                <w:rtl/>
              </w:rPr>
              <w:t>وفي هذه الأحوال يلتزم المزود بإبدال المنتج أو إرجاعه مع رد قيمته دون أية تكلفة إضافية، وذلك بناءً على طلب المستهلك.</w:t>
            </w:r>
          </w:p>
          <w:p w14:paraId="261923B6" w14:textId="77777777" w:rsidR="00EB6F39" w:rsidRPr="00EB6F39" w:rsidRDefault="00EB6F39" w:rsidP="00020525">
            <w:pPr>
              <w:pStyle w:val="a0"/>
              <w:spacing w:before="120" w:beforeAutospacing="0" w:after="120" w:afterAutospacing="0"/>
              <w:rPr>
                <w:rtl/>
              </w:rPr>
            </w:pPr>
            <w:r w:rsidRPr="00EB6F39">
              <w:rPr>
                <w:rtl/>
              </w:rPr>
              <w:t>ويحظر النص في الفاتورة على عدم قبول رد المنتج أو إبداله، كما يحظر عرض أية لافتة تنص على ذلك.</w:t>
            </w:r>
          </w:p>
          <w:p w14:paraId="2D7BB684" w14:textId="77777777" w:rsidR="00EB6F39" w:rsidRPr="00EB6F39" w:rsidRDefault="00EB6F39" w:rsidP="0013778E">
            <w:pPr>
              <w:pStyle w:val="a0"/>
              <w:spacing w:before="200" w:beforeAutospacing="0" w:after="120" w:afterAutospacing="0"/>
              <w:rPr>
                <w:rtl/>
              </w:rPr>
            </w:pPr>
            <w:r w:rsidRPr="00EB6F39">
              <w:rPr>
                <w:rtl/>
              </w:rPr>
              <w:t>وتبين اللائحة التنفيذية لهذا القانون إجراءات تطبيق هذه المادة.</w:t>
            </w:r>
          </w:p>
          <w:p w14:paraId="6F7FC666" w14:textId="77777777" w:rsidR="0082452F" w:rsidRDefault="0082452F" w:rsidP="003535EA">
            <w:pPr>
              <w:pStyle w:val="a"/>
            </w:pPr>
          </w:p>
          <w:p w14:paraId="7E159EAC" w14:textId="6EE20251" w:rsidR="00EB6F39" w:rsidRPr="00EB6F39" w:rsidRDefault="00EB6F39" w:rsidP="003535EA">
            <w:pPr>
              <w:pStyle w:val="a"/>
              <w:rPr>
                <w:rtl/>
              </w:rPr>
            </w:pPr>
            <w:r w:rsidRPr="00EB6F39">
              <w:rPr>
                <w:rtl/>
              </w:rPr>
              <w:t>مادة</w:t>
            </w:r>
            <w:r w:rsidR="00EE02FE">
              <w:t xml:space="preserve"> 8 </w:t>
            </w:r>
          </w:p>
          <w:p w14:paraId="1E751995" w14:textId="53A4933C" w:rsidR="00EB6F39" w:rsidRPr="00EB6F39" w:rsidRDefault="00EB6F39" w:rsidP="00E359AC">
            <w:pPr>
              <w:pStyle w:val="a0"/>
              <w:numPr>
                <w:ilvl w:val="0"/>
                <w:numId w:val="11"/>
              </w:numPr>
              <w:spacing w:before="0" w:beforeAutospacing="0" w:after="0" w:afterAutospacing="0"/>
              <w:rPr>
                <w:rtl/>
              </w:rPr>
            </w:pPr>
            <w:r w:rsidRPr="00EB6F39">
              <w:rPr>
                <w:rtl/>
              </w:rPr>
              <w:t>‌يلتزم المزود بناءً على طلب المستهلك بالآتي:</w:t>
            </w:r>
          </w:p>
          <w:p w14:paraId="0D632E97" w14:textId="474E1E36" w:rsidR="00EB6F39" w:rsidRPr="00EB6F39" w:rsidRDefault="00EB6F39" w:rsidP="00E359AC">
            <w:pPr>
              <w:pStyle w:val="a0"/>
              <w:numPr>
                <w:ilvl w:val="0"/>
                <w:numId w:val="12"/>
              </w:numPr>
              <w:spacing w:before="0" w:beforeAutospacing="0" w:after="480" w:afterAutospacing="0"/>
              <w:rPr>
                <w:rtl/>
              </w:rPr>
            </w:pPr>
            <w:r w:rsidRPr="00EB6F39">
              <w:rPr>
                <w:rtl/>
              </w:rPr>
              <w:lastRenderedPageBreak/>
              <w:t>إبدال السلعة- محل التعاقد – أو استعادتها مع رد ثمنها، دون أية تكلفة إضافية، وذلك متى شاب السلعة عيب أو كانت غير مطابقة للمواصفات المعتمدة قانوناً أو للغرض الذي تم التعاقد من أجله.</w:t>
            </w:r>
          </w:p>
          <w:p w14:paraId="1B16C43E" w14:textId="0016C90F" w:rsidR="00EA4DFE" w:rsidRPr="00EB6F39" w:rsidRDefault="00EB6F39" w:rsidP="005D1DF4">
            <w:pPr>
              <w:pStyle w:val="a0"/>
              <w:numPr>
                <w:ilvl w:val="0"/>
                <w:numId w:val="12"/>
              </w:numPr>
              <w:spacing w:before="0" w:beforeAutospacing="0" w:after="0" w:afterAutospacing="0"/>
              <w:rPr>
                <w:rtl/>
              </w:rPr>
            </w:pPr>
            <w:r w:rsidRPr="00EB6F39">
              <w:rPr>
                <w:rtl/>
              </w:rPr>
              <w:t xml:space="preserve">إعادة مقابل الخدمة – محل التعاقد – أو مقابل ما يجبر النقص فيها أو إعادة تقديمها إلى المستهلك، دون أية تكلفة إضافية، وذلك في حالة وجود عيب أو نقص بها وفقاً لطبيعة الخدمة وشروط التعاقد </w:t>
            </w:r>
            <w:proofErr w:type="gramStart"/>
            <w:r w:rsidRPr="00EB6F39">
              <w:rPr>
                <w:rtl/>
              </w:rPr>
              <w:t>و العرف</w:t>
            </w:r>
            <w:proofErr w:type="gramEnd"/>
            <w:r w:rsidRPr="00EB6F39">
              <w:rPr>
                <w:rtl/>
              </w:rPr>
              <w:t xml:space="preserve"> التجاري أو المهني.</w:t>
            </w:r>
          </w:p>
          <w:p w14:paraId="456CB755" w14:textId="4785BDB5" w:rsidR="00EB6F39" w:rsidRPr="00EB6F39" w:rsidRDefault="00EB6F39" w:rsidP="003535EA">
            <w:pPr>
              <w:pStyle w:val="a0"/>
              <w:numPr>
                <w:ilvl w:val="0"/>
                <w:numId w:val="11"/>
              </w:numPr>
              <w:spacing w:before="0" w:beforeAutospacing="0" w:after="320" w:afterAutospacing="0"/>
              <w:rPr>
                <w:rtl/>
              </w:rPr>
            </w:pPr>
            <w:r w:rsidRPr="00EB6F39">
              <w:rPr>
                <w:rtl/>
              </w:rPr>
              <w:t>‌وفي حالة وجود خلاف يتعلق بتنفيذ هذه الالتزامات، يعرض على الإدارة، لتصدر فيه قراراً ملزماً للأطراف، وذلك وفقاً للأحكام والإجراءات التي يصدر بتحديدها قرار من الوزير.</w:t>
            </w:r>
          </w:p>
          <w:p w14:paraId="4A1C4CE0" w14:textId="77777777" w:rsidR="0082452F" w:rsidRDefault="0082452F" w:rsidP="003535EA">
            <w:pPr>
              <w:pStyle w:val="a"/>
            </w:pPr>
          </w:p>
          <w:p w14:paraId="76C2134A" w14:textId="499DE9B9" w:rsidR="00EB6F39" w:rsidRPr="00EB6F39" w:rsidRDefault="00EB6F39" w:rsidP="003535EA">
            <w:pPr>
              <w:pStyle w:val="a"/>
              <w:rPr>
                <w:rtl/>
              </w:rPr>
            </w:pPr>
            <w:r w:rsidRPr="00EB6F39">
              <w:rPr>
                <w:rtl/>
              </w:rPr>
              <w:t>مادة</w:t>
            </w:r>
            <w:r w:rsidR="00B013B6">
              <w:rPr>
                <w:rFonts w:cs="Times New Roman"/>
                <w:rtl/>
              </w:rPr>
              <w:t xml:space="preserve"> </w:t>
            </w:r>
            <w:r w:rsidRPr="00EB6F39">
              <w:rPr>
                <w:rtl/>
              </w:rPr>
              <w:t>9</w:t>
            </w:r>
          </w:p>
          <w:p w14:paraId="0E6AEECE" w14:textId="77777777" w:rsidR="00EB6F39" w:rsidRPr="00EB6F39" w:rsidRDefault="00EB6F39" w:rsidP="003535EA">
            <w:pPr>
              <w:pStyle w:val="a0"/>
              <w:spacing w:before="0" w:beforeAutospacing="0" w:after="560" w:afterAutospacing="0"/>
              <w:rPr>
                <w:rtl/>
              </w:rPr>
            </w:pPr>
            <w:r w:rsidRPr="00EB6F39">
              <w:rPr>
                <w:rtl/>
              </w:rPr>
              <w:t>يلتزم المزود بتوفير قطع الغيار والصيانة اللازمة لاستعمال المنتج مدة معقولة تتناسب مع طبيعة المنتج، ويجوز الاتفاق مع المستهلك كتابة على مدة معينة ويعفى المزود من هذا الالتزام حال إخطار المستهلك كتابةً بعدم توافر قطع الغيار للمنتج وموافقة المستهلك على ذلك.</w:t>
            </w:r>
          </w:p>
          <w:p w14:paraId="28C867E7" w14:textId="77777777" w:rsidR="0082452F" w:rsidRDefault="0082452F" w:rsidP="003535EA">
            <w:pPr>
              <w:pStyle w:val="a"/>
            </w:pPr>
          </w:p>
          <w:p w14:paraId="3757FE1F" w14:textId="3ABE1214" w:rsidR="00EB6F39" w:rsidRPr="00EB6F39" w:rsidRDefault="00EB6F39" w:rsidP="003535EA">
            <w:pPr>
              <w:pStyle w:val="a"/>
              <w:rPr>
                <w:rtl/>
              </w:rPr>
            </w:pPr>
            <w:r w:rsidRPr="00EB6F39">
              <w:rPr>
                <w:rtl/>
              </w:rPr>
              <w:t>مادة</w:t>
            </w:r>
            <w:r w:rsidR="00B013B6">
              <w:rPr>
                <w:rFonts w:cs="Times New Roman"/>
                <w:rtl/>
              </w:rPr>
              <w:t xml:space="preserve"> </w:t>
            </w:r>
            <w:r w:rsidRPr="00EB6F39">
              <w:rPr>
                <w:rtl/>
              </w:rPr>
              <w:t>10</w:t>
            </w:r>
          </w:p>
          <w:p w14:paraId="58119438" w14:textId="3AB067C9" w:rsidR="003535EA" w:rsidRPr="00EB6F39" w:rsidRDefault="00EB6F39" w:rsidP="003535EA">
            <w:pPr>
              <w:pStyle w:val="a0"/>
              <w:spacing w:before="0" w:beforeAutospacing="0" w:after="480" w:afterAutospacing="0"/>
              <w:rPr>
                <w:rtl/>
              </w:rPr>
            </w:pPr>
            <w:r w:rsidRPr="00EB6F39">
              <w:rPr>
                <w:rtl/>
              </w:rPr>
              <w:t xml:space="preserve">مع مراعاة المادة (9) يقع باطلاً كل شرط يرد في </w:t>
            </w:r>
            <w:proofErr w:type="gramStart"/>
            <w:r w:rsidRPr="00EB6F39">
              <w:rPr>
                <w:rtl/>
              </w:rPr>
              <w:t>عقد</w:t>
            </w:r>
            <w:proofErr w:type="gramEnd"/>
            <w:r w:rsidRPr="00EB6F39">
              <w:rPr>
                <w:rtl/>
              </w:rPr>
              <w:t xml:space="preserve"> أو وثيقة أو مستند أو غير ذلك مما يتعلق بالتعاقد مع مستهلك إذا كان من شأن هذا الشرط الإعفاء المسبق للمزود من التزاماته الواردة بهذا القانون.</w:t>
            </w:r>
          </w:p>
          <w:p w14:paraId="5614C513" w14:textId="77777777" w:rsidR="0082452F" w:rsidRDefault="0082452F" w:rsidP="003535EA">
            <w:pPr>
              <w:pStyle w:val="a"/>
              <w:spacing w:after="0"/>
            </w:pPr>
          </w:p>
          <w:p w14:paraId="765DE28E" w14:textId="2B46CC35" w:rsidR="00EB6F39" w:rsidRPr="00EB6F39" w:rsidRDefault="00EB6F39" w:rsidP="003535EA">
            <w:pPr>
              <w:pStyle w:val="a"/>
              <w:spacing w:after="0"/>
              <w:rPr>
                <w:rtl/>
              </w:rPr>
            </w:pPr>
            <w:r w:rsidRPr="00EB6F39">
              <w:rPr>
                <w:rtl/>
              </w:rPr>
              <w:t>الفصل الثالث</w:t>
            </w:r>
          </w:p>
          <w:p w14:paraId="0AC94997" w14:textId="77777777" w:rsidR="00EB6F39" w:rsidRPr="00EB6F39" w:rsidRDefault="00EB6F39" w:rsidP="001C1D34">
            <w:pPr>
              <w:pStyle w:val="a"/>
              <w:spacing w:after="80"/>
              <w:rPr>
                <w:rtl/>
              </w:rPr>
            </w:pPr>
            <w:r w:rsidRPr="00EB6F39">
              <w:rPr>
                <w:rtl/>
              </w:rPr>
              <w:t>واجبات الإدارة المختصة بحماية المستهلك</w:t>
            </w:r>
          </w:p>
          <w:p w14:paraId="2CE2EC5C" w14:textId="77777777" w:rsidR="0082452F" w:rsidRDefault="0082452F" w:rsidP="003535EA">
            <w:pPr>
              <w:pStyle w:val="a"/>
            </w:pPr>
          </w:p>
          <w:p w14:paraId="6718DDD3" w14:textId="75D9501A" w:rsidR="00EB6F39" w:rsidRPr="003535EA" w:rsidRDefault="00EB6F39" w:rsidP="003535EA">
            <w:pPr>
              <w:pStyle w:val="a"/>
              <w:rPr>
                <w:rtl/>
              </w:rPr>
            </w:pPr>
            <w:r w:rsidRPr="003535EA">
              <w:rPr>
                <w:rtl/>
              </w:rPr>
              <w:t xml:space="preserve">مادة </w:t>
            </w:r>
            <w:r w:rsidR="0013778E">
              <w:t xml:space="preserve">11 </w:t>
            </w:r>
          </w:p>
          <w:p w14:paraId="4002DBCB" w14:textId="77777777" w:rsidR="00EB6F39" w:rsidRPr="00EB6F39" w:rsidRDefault="00EB6F39" w:rsidP="00EE3793">
            <w:pPr>
              <w:pStyle w:val="a0"/>
              <w:spacing w:before="0" w:beforeAutospacing="0" w:after="400" w:afterAutospacing="0"/>
              <w:rPr>
                <w:rtl/>
              </w:rPr>
            </w:pPr>
            <w:r w:rsidRPr="00EB6F39">
              <w:rPr>
                <w:rtl/>
              </w:rPr>
              <w:t>تتولى الإدارة المختصة - بالتنسيق والتعاون مع الجهات المعنية - الإشراف على تنفيذ أحكام هذا القانون والقرارات الصادرة تنفيذاً له بهدف تيسير حصول المستهلك على المنتجات بجودة مقبولة وسعر مناسب، وحمايته من الغش التجاري والممارسات الاحتكارية الضارة، وعليها في سبيل ذلك القيام بالآتي:</w:t>
            </w:r>
          </w:p>
          <w:p w14:paraId="48B6C30D" w14:textId="6B3D4EF9" w:rsidR="00EB6F39" w:rsidRPr="00EB6F39" w:rsidRDefault="00EB6F39" w:rsidP="00EE3793">
            <w:pPr>
              <w:pStyle w:val="a0"/>
              <w:numPr>
                <w:ilvl w:val="1"/>
                <w:numId w:val="12"/>
              </w:numPr>
              <w:spacing w:before="0" w:beforeAutospacing="0" w:after="0" w:afterAutospacing="0"/>
              <w:rPr>
                <w:rtl/>
              </w:rPr>
            </w:pPr>
            <w:r w:rsidRPr="00EB6F39">
              <w:rPr>
                <w:rtl/>
              </w:rPr>
              <w:t>تنفيذ السياسة العامة بشأن التدابير الكفيلة بحماية حرية المنافسة ومنع الممارسات الاحتكارية الضارة.</w:t>
            </w:r>
          </w:p>
          <w:p w14:paraId="2665AE6E" w14:textId="3DBD73E2" w:rsidR="00EB6F39" w:rsidRPr="00EB6F39" w:rsidRDefault="00EB6F39" w:rsidP="006A585E">
            <w:pPr>
              <w:pStyle w:val="a0"/>
              <w:numPr>
                <w:ilvl w:val="1"/>
                <w:numId w:val="12"/>
              </w:numPr>
              <w:spacing w:before="240" w:beforeAutospacing="0" w:after="0" w:afterAutospacing="0"/>
              <w:rPr>
                <w:rtl/>
              </w:rPr>
            </w:pPr>
            <w:r w:rsidRPr="00EB6F39">
              <w:rPr>
                <w:rtl/>
              </w:rPr>
              <w:t>تلقي الشكاوى من المستهلكين والجمعيات والتحقيق فيها.</w:t>
            </w:r>
          </w:p>
          <w:p w14:paraId="25E16A3C" w14:textId="281373DA" w:rsidR="00EB6F39" w:rsidRPr="00EB6F39" w:rsidRDefault="00EB6F39" w:rsidP="00EE3793">
            <w:pPr>
              <w:pStyle w:val="a0"/>
              <w:numPr>
                <w:ilvl w:val="1"/>
                <w:numId w:val="12"/>
              </w:numPr>
              <w:spacing w:before="0" w:beforeAutospacing="0" w:after="0" w:afterAutospacing="0"/>
              <w:rPr>
                <w:rtl/>
              </w:rPr>
            </w:pPr>
            <w:r w:rsidRPr="00EB6F39">
              <w:rPr>
                <w:rtl/>
              </w:rPr>
              <w:t>اتخاذ التدابير الكفيلة لمنع الغش التجاري.</w:t>
            </w:r>
          </w:p>
          <w:p w14:paraId="53B54315" w14:textId="0D50485E" w:rsidR="00EB6F39" w:rsidRPr="00EB6F39" w:rsidRDefault="00EB6F39" w:rsidP="00547869">
            <w:pPr>
              <w:pStyle w:val="a0"/>
              <w:numPr>
                <w:ilvl w:val="1"/>
                <w:numId w:val="12"/>
              </w:numPr>
              <w:spacing w:before="640" w:beforeAutospacing="0" w:after="0" w:afterAutospacing="0"/>
              <w:rPr>
                <w:rtl/>
              </w:rPr>
            </w:pPr>
            <w:r w:rsidRPr="00EB6F39">
              <w:rPr>
                <w:rtl/>
              </w:rPr>
              <w:lastRenderedPageBreak/>
              <w:t>النظر في الخلافات التي تنشأ بين المزود والمستهلك والعمل على تسوية هذه الخلافات ودياً إذا أمكن ذلك، ووضع الأنظمة والإجراءات اللازمة لفض المنازعات بين المزودين والمستهلكين.</w:t>
            </w:r>
          </w:p>
          <w:p w14:paraId="6BDB5AD0" w14:textId="5BF4ED47" w:rsidR="00EB6F39" w:rsidRPr="00EB6F39" w:rsidRDefault="00EB6F39" w:rsidP="00EE3793">
            <w:pPr>
              <w:pStyle w:val="a0"/>
              <w:numPr>
                <w:ilvl w:val="1"/>
                <w:numId w:val="12"/>
              </w:numPr>
              <w:spacing w:before="0" w:beforeAutospacing="0" w:after="0" w:afterAutospacing="0"/>
              <w:rPr>
                <w:rtl/>
              </w:rPr>
            </w:pPr>
            <w:r w:rsidRPr="00EB6F39">
              <w:rPr>
                <w:rtl/>
              </w:rPr>
              <w:t>التأكد من التزام المزودين بجميع القرارات الصادرة بشأن حماية المستهلك وصحته وسلامته.</w:t>
            </w:r>
          </w:p>
          <w:p w14:paraId="5937C3C3" w14:textId="5E3FA04C" w:rsidR="00EB6F39" w:rsidRPr="00EB6F39" w:rsidRDefault="00EB6F39" w:rsidP="00547869">
            <w:pPr>
              <w:pStyle w:val="a0"/>
              <w:numPr>
                <w:ilvl w:val="1"/>
                <w:numId w:val="12"/>
              </w:numPr>
              <w:spacing w:before="200" w:beforeAutospacing="0" w:after="0" w:afterAutospacing="0"/>
              <w:rPr>
                <w:rtl/>
              </w:rPr>
            </w:pPr>
            <w:r w:rsidRPr="00EB6F39">
              <w:rPr>
                <w:rtl/>
              </w:rPr>
              <w:t>المساهمة في توفير برامج توعية المستهلكين بحقوقهم وواجباتهم.</w:t>
            </w:r>
          </w:p>
          <w:p w14:paraId="4B5E06C0" w14:textId="49F565D7" w:rsidR="00EB6F39" w:rsidRPr="00EB6F39" w:rsidRDefault="00EB6F39" w:rsidP="00B32949">
            <w:pPr>
              <w:pStyle w:val="a0"/>
              <w:numPr>
                <w:ilvl w:val="1"/>
                <w:numId w:val="12"/>
              </w:numPr>
              <w:spacing w:before="0" w:beforeAutospacing="0" w:after="0" w:afterAutospacing="0"/>
              <w:rPr>
                <w:rtl/>
              </w:rPr>
            </w:pPr>
            <w:r w:rsidRPr="00EB6F39">
              <w:rPr>
                <w:rtl/>
              </w:rPr>
              <w:t>وضع وتنفيذ القواعد والإجراءات الخاصة بحماية المستهلك، بالتنسيق والتعاون مع الجهات الإدارية المعنية.</w:t>
            </w:r>
          </w:p>
          <w:p w14:paraId="7135D7B4" w14:textId="6650C7F6" w:rsidR="00EB6F39" w:rsidRPr="00EB6F39" w:rsidRDefault="00EB6F39" w:rsidP="00EE3793">
            <w:pPr>
              <w:pStyle w:val="a0"/>
              <w:numPr>
                <w:ilvl w:val="1"/>
                <w:numId w:val="12"/>
              </w:numPr>
              <w:spacing w:before="0" w:beforeAutospacing="0" w:after="0" w:afterAutospacing="0"/>
              <w:rPr>
                <w:rtl/>
              </w:rPr>
            </w:pPr>
            <w:r w:rsidRPr="00EB6F39">
              <w:rPr>
                <w:rtl/>
              </w:rPr>
              <w:t>التنسيق مع الجامعات ومراكز البحث العلمي والمؤسسات العامة والخاصة في مجال البحوث، وتبادل الخبرات المتعلقة بحماية المستهلك.</w:t>
            </w:r>
          </w:p>
          <w:p w14:paraId="6E9BAEE7" w14:textId="18924317" w:rsidR="001C1D34" w:rsidRDefault="00EB6F39" w:rsidP="0082452F">
            <w:pPr>
              <w:pStyle w:val="a0"/>
              <w:spacing w:before="0" w:beforeAutospacing="0" w:after="0" w:afterAutospacing="0"/>
            </w:pPr>
            <w:r w:rsidRPr="00EB6F39">
              <w:rPr>
                <w:rtl/>
              </w:rPr>
              <w:t>وتباشر الإدارة المختصة الاختصاصات المقررة لها وفقاً للقواعد والضوابط والإجراءات التي تنص اللائحة التنفيذية على تحديدها.</w:t>
            </w:r>
          </w:p>
          <w:p w14:paraId="1BA74898" w14:textId="77777777" w:rsidR="0082452F" w:rsidRDefault="0082452F" w:rsidP="0082452F">
            <w:pPr>
              <w:pStyle w:val="a0"/>
              <w:spacing w:before="0" w:beforeAutospacing="0" w:after="0" w:afterAutospacing="0"/>
            </w:pPr>
          </w:p>
          <w:p w14:paraId="6FA64ABF" w14:textId="61009687" w:rsidR="00EB6F39" w:rsidRPr="00EB6F39" w:rsidRDefault="00EB6F39" w:rsidP="00B32949">
            <w:pPr>
              <w:pStyle w:val="a"/>
              <w:spacing w:after="0"/>
              <w:rPr>
                <w:rtl/>
              </w:rPr>
            </w:pPr>
            <w:r w:rsidRPr="00EB6F39">
              <w:rPr>
                <w:rtl/>
              </w:rPr>
              <w:t>الفصل الرابع</w:t>
            </w:r>
          </w:p>
          <w:p w14:paraId="598E62CB" w14:textId="77777777" w:rsidR="00EB6F39" w:rsidRPr="00EB6F39" w:rsidRDefault="00EB6F39" w:rsidP="00B32949">
            <w:pPr>
              <w:pStyle w:val="a"/>
              <w:spacing w:after="0"/>
              <w:rPr>
                <w:rtl/>
              </w:rPr>
            </w:pPr>
            <w:r w:rsidRPr="00EB6F39">
              <w:rPr>
                <w:rtl/>
              </w:rPr>
              <w:t>ضوابط المنافسة والاحتكار</w:t>
            </w:r>
          </w:p>
          <w:p w14:paraId="4670E4AE" w14:textId="77777777" w:rsidR="00EB6F39" w:rsidRPr="00EB6F39" w:rsidRDefault="00EB6F39" w:rsidP="00B32949">
            <w:pPr>
              <w:pStyle w:val="a"/>
              <w:spacing w:after="160"/>
              <w:rPr>
                <w:rtl/>
              </w:rPr>
            </w:pPr>
            <w:r w:rsidRPr="00EB6F39">
              <w:rPr>
                <w:rtl/>
              </w:rPr>
              <w:t>وصور الإخلال بقواعدهما</w:t>
            </w:r>
          </w:p>
          <w:p w14:paraId="29CBB6A8" w14:textId="77777777" w:rsidR="0082452F" w:rsidRDefault="0082452F" w:rsidP="003535EA">
            <w:pPr>
              <w:pStyle w:val="a"/>
            </w:pPr>
          </w:p>
          <w:p w14:paraId="7401C65E" w14:textId="7B98A3AA" w:rsidR="00EB6F39" w:rsidRPr="00EB6F39" w:rsidRDefault="00EB6F39" w:rsidP="003535EA">
            <w:pPr>
              <w:pStyle w:val="a"/>
              <w:rPr>
                <w:rtl/>
              </w:rPr>
            </w:pPr>
            <w:r w:rsidRPr="00EB6F39">
              <w:rPr>
                <w:rtl/>
              </w:rPr>
              <w:t>مادة</w:t>
            </w:r>
            <w:r w:rsidR="00B013B6">
              <w:rPr>
                <w:rFonts w:cs="Times New Roman"/>
                <w:rtl/>
              </w:rPr>
              <w:t xml:space="preserve"> </w:t>
            </w:r>
            <w:r w:rsidRPr="00EB6F39">
              <w:rPr>
                <w:rtl/>
              </w:rPr>
              <w:t>12</w:t>
            </w:r>
          </w:p>
          <w:p w14:paraId="0323F837" w14:textId="77777777" w:rsidR="00EB6F39" w:rsidRPr="00EB6F39" w:rsidRDefault="00EB6F39" w:rsidP="00925D3D">
            <w:pPr>
              <w:pStyle w:val="a0"/>
              <w:spacing w:before="0" w:beforeAutospacing="0" w:after="360" w:afterAutospacing="0"/>
              <w:rPr>
                <w:rtl/>
              </w:rPr>
            </w:pPr>
            <w:r w:rsidRPr="00EB6F39">
              <w:rPr>
                <w:rtl/>
              </w:rPr>
              <w:t>يكون استخدام الحق في إنتاج أو توزيع المنتجات بما لا يؤدي إلى منع حرية المنافسة أو تقييدها أو الإضرار غير المشروع بالغير، وذلك كله وفق أحكام هذا القانون والقوانين والأنظمة ذات العلاقة ودون إخلال بما تقضي به المعاهدات والاتفاقيات الدولية المعمول بها في مملكة البحرين.</w:t>
            </w:r>
          </w:p>
          <w:p w14:paraId="1ADC6B96" w14:textId="77777777" w:rsidR="0082452F" w:rsidRDefault="0082452F" w:rsidP="003B2306">
            <w:pPr>
              <w:pStyle w:val="a"/>
              <w:spacing w:before="120" w:after="120"/>
            </w:pPr>
          </w:p>
          <w:p w14:paraId="15F61765" w14:textId="072B154A" w:rsidR="00EB6F39" w:rsidRPr="00EB6F39" w:rsidRDefault="00EB6F39" w:rsidP="003B2306">
            <w:pPr>
              <w:pStyle w:val="a"/>
              <w:spacing w:before="120" w:after="120"/>
              <w:rPr>
                <w:rtl/>
              </w:rPr>
            </w:pPr>
            <w:r w:rsidRPr="00EB6F39">
              <w:rPr>
                <w:rtl/>
              </w:rPr>
              <w:t>مادة</w:t>
            </w:r>
            <w:r w:rsidR="00B013B6">
              <w:rPr>
                <w:rFonts w:cs="Times New Roman"/>
                <w:rtl/>
              </w:rPr>
              <w:t xml:space="preserve"> </w:t>
            </w:r>
            <w:r w:rsidRPr="00EB6F39">
              <w:rPr>
                <w:rtl/>
              </w:rPr>
              <w:t>13</w:t>
            </w:r>
          </w:p>
          <w:p w14:paraId="1CEC4720" w14:textId="77777777" w:rsidR="00EB6F39" w:rsidRPr="00EB6F39" w:rsidRDefault="00EB6F39" w:rsidP="0037297E">
            <w:pPr>
              <w:pStyle w:val="a0"/>
              <w:spacing w:before="0" w:beforeAutospacing="0" w:after="240" w:afterAutospacing="0"/>
              <w:rPr>
                <w:rtl/>
              </w:rPr>
            </w:pPr>
            <w:r w:rsidRPr="00EB6F39">
              <w:rPr>
                <w:rtl/>
              </w:rPr>
              <w:t>يحظر إبرام أي اتفاق يهدف إلى أو يترتب عليه الإخلال بقواعد المنافسة الحرة، ويعتبر من قبيل ذلك ما يلي:</w:t>
            </w:r>
          </w:p>
          <w:p w14:paraId="2F716168" w14:textId="78DFF455" w:rsidR="00EB6F39" w:rsidRPr="00EB6F39" w:rsidRDefault="00EB6F39" w:rsidP="007B0582">
            <w:pPr>
              <w:pStyle w:val="a0"/>
              <w:numPr>
                <w:ilvl w:val="0"/>
                <w:numId w:val="16"/>
              </w:numPr>
              <w:spacing w:before="0" w:beforeAutospacing="0" w:after="0" w:afterAutospacing="0"/>
              <w:rPr>
                <w:rtl/>
              </w:rPr>
            </w:pPr>
            <w:r w:rsidRPr="00EB6F39">
              <w:rPr>
                <w:rtl/>
              </w:rPr>
              <w:t>التلاعب في أسعار المنتجات محل التعامل بزيادتها أو بخفضها دون مسوغ.</w:t>
            </w:r>
          </w:p>
          <w:p w14:paraId="2BB290E6" w14:textId="15630780" w:rsidR="00EB6F39" w:rsidRPr="00EB6F39" w:rsidRDefault="00EB6F39" w:rsidP="007B0582">
            <w:pPr>
              <w:pStyle w:val="a0"/>
              <w:numPr>
                <w:ilvl w:val="0"/>
                <w:numId w:val="16"/>
              </w:numPr>
              <w:spacing w:before="160" w:beforeAutospacing="0" w:after="0" w:afterAutospacing="0"/>
              <w:rPr>
                <w:rtl/>
              </w:rPr>
            </w:pPr>
            <w:r w:rsidRPr="00EB6F39">
              <w:rPr>
                <w:rtl/>
              </w:rPr>
              <w:t>الحد من حرية تدفق المنتجات إلى الأسواق، أو خروجها بصفة كلية أو جزئية، بإخفائها أو تخزينها دون وجه حق، أو الامتناع عن التعامل فيها.</w:t>
            </w:r>
          </w:p>
          <w:p w14:paraId="7C6D9148" w14:textId="13237D63" w:rsidR="00EB6F39" w:rsidRPr="00EB6F39" w:rsidRDefault="00EB6F39" w:rsidP="007B0582">
            <w:pPr>
              <w:pStyle w:val="a0"/>
              <w:numPr>
                <w:ilvl w:val="0"/>
                <w:numId w:val="16"/>
              </w:numPr>
              <w:spacing w:before="0" w:beforeAutospacing="0" w:after="0" w:afterAutospacing="0"/>
              <w:rPr>
                <w:rtl/>
              </w:rPr>
            </w:pPr>
            <w:r w:rsidRPr="00EB6F39">
              <w:rPr>
                <w:rtl/>
              </w:rPr>
              <w:t>افتعال وفرة مفاجئة للمنتجات تؤدي إلى تداولها بسعر غير حقيقي يؤثر على اقتصاديات باقي المتنافسين.</w:t>
            </w:r>
          </w:p>
          <w:p w14:paraId="126B6D2C" w14:textId="538E082B" w:rsidR="00EB6F39" w:rsidRPr="00EB6F39" w:rsidRDefault="00EB6F39" w:rsidP="007B0582">
            <w:pPr>
              <w:pStyle w:val="a0"/>
              <w:numPr>
                <w:ilvl w:val="0"/>
                <w:numId w:val="16"/>
              </w:numPr>
              <w:spacing w:before="240" w:beforeAutospacing="0" w:after="0" w:afterAutospacing="0"/>
              <w:rPr>
                <w:rtl/>
              </w:rPr>
            </w:pPr>
            <w:r w:rsidRPr="00EB6F39">
              <w:rPr>
                <w:rtl/>
              </w:rPr>
              <w:t>حجب المنتجات المتاحة بالسوق بصفة كلية أو جزئية عن شخص معين.</w:t>
            </w:r>
          </w:p>
          <w:p w14:paraId="3E47E7C2" w14:textId="0ADC4539" w:rsidR="00EB6F39" w:rsidRPr="00EB6F39" w:rsidRDefault="00EB6F39" w:rsidP="007B0582">
            <w:pPr>
              <w:pStyle w:val="a0"/>
              <w:numPr>
                <w:ilvl w:val="0"/>
                <w:numId w:val="16"/>
              </w:numPr>
              <w:spacing w:before="240" w:beforeAutospacing="0" w:after="0" w:afterAutospacing="0"/>
              <w:rPr>
                <w:rtl/>
              </w:rPr>
            </w:pPr>
            <w:r w:rsidRPr="00EB6F39">
              <w:rPr>
                <w:rtl/>
              </w:rPr>
              <w:t>حجب المعلومات الضرورية أو التضليل بشأن منتج معين.</w:t>
            </w:r>
          </w:p>
          <w:p w14:paraId="6792CED9" w14:textId="77777777" w:rsidR="00EB6F39" w:rsidRPr="00EB6F39" w:rsidRDefault="00EB6F39" w:rsidP="007B0582">
            <w:pPr>
              <w:pStyle w:val="a0"/>
              <w:spacing w:before="0" w:beforeAutospacing="0" w:after="280" w:afterAutospacing="0"/>
              <w:rPr>
                <w:rtl/>
              </w:rPr>
            </w:pPr>
            <w:r w:rsidRPr="00EB6F39">
              <w:rPr>
                <w:rtl/>
              </w:rPr>
              <w:t>ويخرج عن نطاق هذا الحظر الاتفاقات المقيدة للمنافسة التي من شأنها أن تؤدي إلى خفض التكاليف أو تحسين ظروف الإنتاج أو التوزيع، إذا كانت تحقق فائدة للمستهلك تفوق آثار الحد من حرية المنافسة، وذلك وفقًا للقواعد والضوابط التي تحددها اللائحة التنفيذية للقانون.</w:t>
            </w:r>
          </w:p>
          <w:p w14:paraId="589F01C7" w14:textId="77777777" w:rsidR="0082452F" w:rsidRDefault="0082452F" w:rsidP="003B2306">
            <w:pPr>
              <w:pStyle w:val="a"/>
              <w:spacing w:before="120" w:after="120"/>
            </w:pPr>
          </w:p>
          <w:p w14:paraId="06163EB7" w14:textId="151819B5" w:rsidR="00EB6F39" w:rsidRPr="00EB6F39" w:rsidRDefault="00EB6F39" w:rsidP="003B2306">
            <w:pPr>
              <w:pStyle w:val="a"/>
              <w:spacing w:before="120" w:after="120"/>
              <w:rPr>
                <w:rtl/>
              </w:rPr>
            </w:pPr>
            <w:r w:rsidRPr="00EB6F39">
              <w:rPr>
                <w:rtl/>
              </w:rPr>
              <w:lastRenderedPageBreak/>
              <w:t>مادة 14</w:t>
            </w:r>
            <w:r w:rsidR="00C2690A">
              <w:t xml:space="preserve"> </w:t>
            </w:r>
          </w:p>
          <w:p w14:paraId="1E70AAD4" w14:textId="77777777" w:rsidR="00EB6F39" w:rsidRPr="00EB6F39" w:rsidRDefault="00EB6F39" w:rsidP="00B32949">
            <w:pPr>
              <w:pStyle w:val="a0"/>
              <w:spacing w:before="0" w:beforeAutospacing="0" w:after="0" w:afterAutospacing="0"/>
              <w:rPr>
                <w:rtl/>
              </w:rPr>
            </w:pPr>
            <w:r w:rsidRPr="00EB6F39">
              <w:rPr>
                <w:rtl/>
              </w:rPr>
              <w:t>مع مراعاة حرية التجارة لا يجوز القيام بأية ممارسات تجارية أو احتكارية ضارة، وتحدد اللائحة التنفيذية الأسس والإجراءات المبينة لهذه الممارسات.</w:t>
            </w:r>
          </w:p>
          <w:p w14:paraId="0ADC7EEB" w14:textId="77777777" w:rsidR="0082452F" w:rsidRDefault="0082452F" w:rsidP="003B2306">
            <w:pPr>
              <w:pStyle w:val="a"/>
              <w:spacing w:before="120" w:after="120"/>
            </w:pPr>
          </w:p>
          <w:p w14:paraId="63565145" w14:textId="67142501" w:rsidR="00EB6F39" w:rsidRPr="00EB6F39" w:rsidRDefault="00EB6F39" w:rsidP="003B2306">
            <w:pPr>
              <w:pStyle w:val="a"/>
              <w:spacing w:before="120" w:after="120"/>
              <w:rPr>
                <w:rtl/>
              </w:rPr>
            </w:pPr>
            <w:r w:rsidRPr="00EB6F39">
              <w:rPr>
                <w:rtl/>
              </w:rPr>
              <w:t>مادة</w:t>
            </w:r>
            <w:r w:rsidR="00B013B6">
              <w:rPr>
                <w:rFonts w:cs="Times New Roman"/>
                <w:rtl/>
              </w:rPr>
              <w:t xml:space="preserve"> </w:t>
            </w:r>
            <w:r w:rsidRPr="00EB6F39">
              <w:rPr>
                <w:rtl/>
              </w:rPr>
              <w:t>15</w:t>
            </w:r>
          </w:p>
          <w:p w14:paraId="01789E22" w14:textId="66A54AA3" w:rsidR="00EB6F39" w:rsidRPr="00EB6F39" w:rsidRDefault="00EB6F39" w:rsidP="006272F6">
            <w:pPr>
              <w:pStyle w:val="a0"/>
              <w:numPr>
                <w:ilvl w:val="0"/>
                <w:numId w:val="17"/>
              </w:numPr>
              <w:spacing w:before="0" w:beforeAutospacing="0" w:after="200" w:afterAutospacing="0"/>
              <w:rPr>
                <w:rtl/>
              </w:rPr>
            </w:pPr>
            <w:r w:rsidRPr="00EB6F39">
              <w:rPr>
                <w:rtl/>
              </w:rPr>
              <w:t>‌إذا ما طرأت أزمة أو ظروف استثنائية للسوق تترتب عليها زيادة غير طبيعية في أسعار السلع الضرورية، فللوزير بقرار مسبب اتخاذ إجراءات وقتية للحد من تلك الزيادة.</w:t>
            </w:r>
          </w:p>
          <w:p w14:paraId="0B573E92" w14:textId="6E2D4440" w:rsidR="00EB6F39" w:rsidRPr="00EB6F39" w:rsidRDefault="00EB6F39" w:rsidP="006272F6">
            <w:pPr>
              <w:pStyle w:val="a0"/>
              <w:numPr>
                <w:ilvl w:val="0"/>
                <w:numId w:val="17"/>
              </w:numPr>
              <w:spacing w:before="0" w:beforeAutospacing="0" w:after="240" w:afterAutospacing="0"/>
              <w:rPr>
                <w:rtl/>
              </w:rPr>
            </w:pPr>
            <w:r w:rsidRPr="00EB6F39">
              <w:rPr>
                <w:rtl/>
              </w:rPr>
              <w:t>‌يجوز للوزير اتخاذ أي إجراء من شأنه وقف أي انتهاك أو تجاوز لحقوق المستهلكين والإضرار بهم، وله في كل الأحوال اتخاذ ما يراه من إجراءات لمنع الممارسات الاحتكارية.</w:t>
            </w:r>
          </w:p>
          <w:p w14:paraId="3AD558EB" w14:textId="132DB298" w:rsidR="006272F6" w:rsidRDefault="00EB6F39" w:rsidP="0082452F">
            <w:pPr>
              <w:pStyle w:val="a0"/>
              <w:numPr>
                <w:ilvl w:val="0"/>
                <w:numId w:val="17"/>
              </w:numPr>
              <w:spacing w:before="0" w:beforeAutospacing="0" w:after="0" w:afterAutospacing="0"/>
            </w:pPr>
            <w:r w:rsidRPr="00EB6F39">
              <w:rPr>
                <w:rtl/>
              </w:rPr>
              <w:t>‌تحدد اللائحة التنفيذية لهذا القانون الأسس التي يستند عليها الوزير في تقدير الزيادة غير الطبيعية في الأسعار والإجراءات التي يتخذها للحد من تلك الزيادة، كما تبين التفاصيل والضوابط التي تمنع الاحتكار.</w:t>
            </w:r>
          </w:p>
          <w:p w14:paraId="53AE1B21" w14:textId="77777777" w:rsidR="0082452F" w:rsidRDefault="0082452F" w:rsidP="0082452F">
            <w:pPr>
              <w:pStyle w:val="a0"/>
              <w:spacing w:before="0" w:beforeAutospacing="0" w:after="0" w:afterAutospacing="0"/>
            </w:pPr>
          </w:p>
          <w:p w14:paraId="29028D3E" w14:textId="5953A611" w:rsidR="00EB6F39" w:rsidRPr="00EB6F39" w:rsidRDefault="00EB6F39" w:rsidP="003B2306">
            <w:pPr>
              <w:pStyle w:val="a"/>
              <w:spacing w:before="120" w:after="120"/>
              <w:rPr>
                <w:rtl/>
              </w:rPr>
            </w:pPr>
            <w:r w:rsidRPr="00EB6F39">
              <w:rPr>
                <w:rtl/>
              </w:rPr>
              <w:t>مادة 16</w:t>
            </w:r>
          </w:p>
          <w:p w14:paraId="61F1535C" w14:textId="77777777" w:rsidR="00EB6F39" w:rsidRPr="00EB6F39" w:rsidRDefault="00EB6F39" w:rsidP="00E7666B">
            <w:pPr>
              <w:pStyle w:val="a0"/>
              <w:spacing w:before="0" w:beforeAutospacing="0" w:after="400" w:afterAutospacing="0"/>
              <w:rPr>
                <w:rtl/>
              </w:rPr>
            </w:pPr>
            <w:r w:rsidRPr="00EB6F39">
              <w:rPr>
                <w:rtl/>
              </w:rPr>
              <w:t>يجوز للوزير في حالة خطر حال أو وشيك الوقوع، بناءً على معلومات مؤكدة ومعايير محددة في اللائحة التنفيذية لهذا القانون، أن يصدر قراراً بإيقاف استيراد منتج معين أو تصديره أو عرضه في السوق أو سحبه منه أو إتلافه إذا كان الإتلاف هو الوسيلة الوحيدة لوضع حد للخطر الناجم عنه وللوزير أن يصدر تنبيهات أو أن يتخذ أية احتياطات يعلن عنها وبما يكفل علم المستهلك بها.</w:t>
            </w:r>
          </w:p>
          <w:p w14:paraId="6137E03B" w14:textId="77777777" w:rsidR="0082452F" w:rsidRDefault="0082452F" w:rsidP="00E7666B">
            <w:pPr>
              <w:pStyle w:val="a"/>
              <w:spacing w:after="0"/>
            </w:pPr>
          </w:p>
          <w:p w14:paraId="0217CBBA" w14:textId="7735ACEC" w:rsidR="00EB6F39" w:rsidRPr="00EB6F39" w:rsidRDefault="00EB6F39" w:rsidP="00E7666B">
            <w:pPr>
              <w:pStyle w:val="a"/>
              <w:spacing w:after="0"/>
              <w:rPr>
                <w:rtl/>
              </w:rPr>
            </w:pPr>
            <w:r w:rsidRPr="00EB6F39">
              <w:rPr>
                <w:rtl/>
              </w:rPr>
              <w:t>الفصل الخامس</w:t>
            </w:r>
          </w:p>
          <w:p w14:paraId="65EF4B86" w14:textId="77777777" w:rsidR="00EB6F39" w:rsidRPr="00EB6F39" w:rsidRDefault="00EB6F39" w:rsidP="00103933">
            <w:pPr>
              <w:pStyle w:val="a"/>
              <w:spacing w:after="160"/>
              <w:rPr>
                <w:rtl/>
              </w:rPr>
            </w:pPr>
            <w:r w:rsidRPr="00EB6F39">
              <w:rPr>
                <w:rtl/>
              </w:rPr>
              <w:t>ضبط المخالفات والتصرف فيها</w:t>
            </w:r>
          </w:p>
          <w:p w14:paraId="5FC278FF" w14:textId="77777777" w:rsidR="0082452F" w:rsidRDefault="0082452F" w:rsidP="00E7666B">
            <w:pPr>
              <w:pStyle w:val="a"/>
            </w:pPr>
          </w:p>
          <w:p w14:paraId="28315349" w14:textId="37A21312" w:rsidR="00EB6F39" w:rsidRPr="00E7666B" w:rsidRDefault="00EB6F39" w:rsidP="00E7666B">
            <w:pPr>
              <w:pStyle w:val="a"/>
              <w:rPr>
                <w:rtl/>
              </w:rPr>
            </w:pPr>
            <w:r w:rsidRPr="00E7666B">
              <w:rPr>
                <w:rtl/>
              </w:rPr>
              <w:t>مادة</w:t>
            </w:r>
            <w:r w:rsidR="00B013B6">
              <w:rPr>
                <w:rFonts w:cs="Times New Roman"/>
                <w:rtl/>
              </w:rPr>
              <w:t xml:space="preserve"> </w:t>
            </w:r>
            <w:r w:rsidRPr="00E7666B">
              <w:rPr>
                <w:rtl/>
              </w:rPr>
              <w:t>17</w:t>
            </w:r>
          </w:p>
          <w:p w14:paraId="0754EED1" w14:textId="77777777" w:rsidR="00EB6F39" w:rsidRPr="00EB6F39" w:rsidRDefault="00EB6F39" w:rsidP="00D2086F">
            <w:pPr>
              <w:pStyle w:val="a0"/>
              <w:spacing w:before="160" w:beforeAutospacing="0" w:after="0" w:afterAutospacing="0"/>
              <w:rPr>
                <w:rtl/>
              </w:rPr>
            </w:pPr>
            <w:r w:rsidRPr="00EB6F39">
              <w:rPr>
                <w:rtl/>
              </w:rPr>
              <w:t>تكون للموظفين، الذين يعينهم الوزير، للتحقق من تنفيذ أحكام هذا القانون والقرارات التي تصدر تنفيذاً له سلطة دخول المحال ذات الصلة.</w:t>
            </w:r>
          </w:p>
          <w:p w14:paraId="605A6C7D" w14:textId="77777777" w:rsidR="00EB6F39" w:rsidRPr="00EB6F39" w:rsidRDefault="00EB6F39" w:rsidP="00103933">
            <w:pPr>
              <w:pStyle w:val="a0"/>
              <w:spacing w:before="0" w:beforeAutospacing="0" w:after="0" w:afterAutospacing="0"/>
              <w:rPr>
                <w:rtl/>
              </w:rPr>
            </w:pPr>
            <w:r w:rsidRPr="00EB6F39">
              <w:rPr>
                <w:rtl/>
              </w:rPr>
              <w:t>وتكون للموظفين الذي يعينهم وزير العدل بالاتفاق مع الوزير، صفة مأموري الضبط القضائي وذلك بالنسبة إلى الجرائم التي تقع في دوائر اختصاصاتهم وتكون متعلقة بأعمال وظائفهم.</w:t>
            </w:r>
          </w:p>
          <w:p w14:paraId="0800E9D4" w14:textId="77777777" w:rsidR="00EB6F39" w:rsidRPr="00EB6F39" w:rsidRDefault="00EB6F39" w:rsidP="004C4300">
            <w:pPr>
              <w:pStyle w:val="a0"/>
              <w:spacing w:before="240" w:beforeAutospacing="0" w:after="320" w:afterAutospacing="0"/>
              <w:rPr>
                <w:rtl/>
              </w:rPr>
            </w:pPr>
            <w:r w:rsidRPr="00EB6F39">
              <w:rPr>
                <w:rtl/>
              </w:rPr>
              <w:t>وتحال المحاضر المحررة بالنسبة لهذه الجرائم إلى النيابة العامة بقرار يصدر عن الوزير أو من يفوضه.</w:t>
            </w:r>
          </w:p>
          <w:p w14:paraId="5DAFC6D5" w14:textId="77777777" w:rsidR="0082452F" w:rsidRDefault="0082452F" w:rsidP="004C4300">
            <w:pPr>
              <w:pStyle w:val="a0"/>
              <w:spacing w:before="0" w:beforeAutospacing="0" w:after="0" w:afterAutospacing="0"/>
              <w:rPr>
                <w:b/>
                <w:bCs/>
              </w:rPr>
            </w:pPr>
          </w:p>
          <w:p w14:paraId="26172B81" w14:textId="42A8B836" w:rsidR="00EB6F39" w:rsidRPr="00EB6F39" w:rsidRDefault="00EB6F39" w:rsidP="004C4300">
            <w:pPr>
              <w:pStyle w:val="a0"/>
              <w:spacing w:before="0" w:beforeAutospacing="0" w:after="0" w:afterAutospacing="0"/>
              <w:rPr>
                <w:rtl/>
              </w:rPr>
            </w:pPr>
            <w:r w:rsidRPr="00EB6F39">
              <w:rPr>
                <w:b/>
                <w:bCs/>
                <w:rtl/>
              </w:rPr>
              <w:t>الفصل السادس</w:t>
            </w:r>
          </w:p>
          <w:p w14:paraId="61ECC442" w14:textId="77777777" w:rsidR="00EB6F39" w:rsidRPr="00EB6F39" w:rsidRDefault="00EB6F39" w:rsidP="00D2086F">
            <w:pPr>
              <w:pStyle w:val="a0"/>
              <w:spacing w:before="0" w:beforeAutospacing="0" w:after="60" w:afterAutospacing="0"/>
              <w:rPr>
                <w:rtl/>
              </w:rPr>
            </w:pPr>
            <w:r w:rsidRPr="00EB6F39">
              <w:rPr>
                <w:b/>
                <w:bCs/>
                <w:rtl/>
              </w:rPr>
              <w:t>العقوبات</w:t>
            </w:r>
          </w:p>
          <w:p w14:paraId="303FA091" w14:textId="77777777" w:rsidR="0082452F" w:rsidRDefault="0082452F" w:rsidP="00D2086F">
            <w:pPr>
              <w:pStyle w:val="a"/>
              <w:spacing w:before="120" w:after="60"/>
            </w:pPr>
          </w:p>
          <w:p w14:paraId="5332145B" w14:textId="3B6BC3B4" w:rsidR="00EB6F39" w:rsidRPr="00EB6F39" w:rsidRDefault="00EB6F39" w:rsidP="00D2086F">
            <w:pPr>
              <w:pStyle w:val="a"/>
              <w:spacing w:before="120" w:after="60"/>
              <w:rPr>
                <w:rtl/>
              </w:rPr>
            </w:pPr>
            <w:r w:rsidRPr="00EB6F39">
              <w:rPr>
                <w:rtl/>
              </w:rPr>
              <w:t>مادة</w:t>
            </w:r>
            <w:r w:rsidR="00B013B6">
              <w:rPr>
                <w:rFonts w:cs="Times New Roman"/>
                <w:rtl/>
              </w:rPr>
              <w:t xml:space="preserve"> </w:t>
            </w:r>
            <w:r w:rsidRPr="00EB6F39">
              <w:rPr>
                <w:rtl/>
              </w:rPr>
              <w:t>18</w:t>
            </w:r>
          </w:p>
          <w:p w14:paraId="4343D4FB" w14:textId="77777777" w:rsidR="00EB6F39" w:rsidRPr="00EB6F39" w:rsidRDefault="00EB6F39" w:rsidP="00D2086F">
            <w:pPr>
              <w:pStyle w:val="a0"/>
              <w:spacing w:before="0" w:beforeAutospacing="0" w:after="200" w:afterAutospacing="0"/>
              <w:rPr>
                <w:rtl/>
              </w:rPr>
            </w:pPr>
            <w:r w:rsidRPr="00EB6F39">
              <w:rPr>
                <w:rtl/>
              </w:rPr>
              <w:lastRenderedPageBreak/>
              <w:t>مع عدم الإخلال بأية عقوبة أشد منصوص عليها في قانون العقوبات أو في أي قانون آخر يعاقب بالحبس وبغرامة لا تزيد على خمسة آلاف دينار أو بإحدى هاتين العقوبتين كل من:</w:t>
            </w:r>
          </w:p>
          <w:p w14:paraId="1C4E6692" w14:textId="3B28BEB7" w:rsidR="00EB6F39" w:rsidRPr="00EB6F39" w:rsidRDefault="00EB6F39" w:rsidP="004C4300">
            <w:pPr>
              <w:pStyle w:val="a0"/>
              <w:numPr>
                <w:ilvl w:val="0"/>
                <w:numId w:val="20"/>
              </w:numPr>
              <w:spacing w:before="0" w:beforeAutospacing="0" w:after="0" w:afterAutospacing="0"/>
              <w:rPr>
                <w:rtl/>
              </w:rPr>
            </w:pPr>
            <w:r w:rsidRPr="00EB6F39">
              <w:rPr>
                <w:rtl/>
              </w:rPr>
              <w:t xml:space="preserve">أنتج أو حاز بنية </w:t>
            </w:r>
            <w:proofErr w:type="gramStart"/>
            <w:r w:rsidRPr="00EB6F39">
              <w:rPr>
                <w:rtl/>
              </w:rPr>
              <w:t>البيع</w:t>
            </w:r>
            <w:proofErr w:type="gramEnd"/>
            <w:r w:rsidRPr="00EB6F39">
              <w:rPr>
                <w:rtl/>
              </w:rPr>
              <w:t xml:space="preserve"> أو عرض للبيع أو باع موادَّ أو عبوات أو أغلفة مما يستعمل في غش أو تقليد سلعة من السلع مع علمه بذلك، وكل من حرض أو ساعد على ذلك بواسطة نشرات أو مطبوعات أو أية وسيلة أخرى.</w:t>
            </w:r>
          </w:p>
          <w:p w14:paraId="06C1AA29" w14:textId="23008144" w:rsidR="00EB6F39" w:rsidRPr="00EB6F39" w:rsidRDefault="00EB6F39" w:rsidP="004C4300">
            <w:pPr>
              <w:pStyle w:val="a0"/>
              <w:numPr>
                <w:ilvl w:val="0"/>
                <w:numId w:val="20"/>
              </w:numPr>
              <w:spacing w:before="480" w:beforeAutospacing="0" w:after="0" w:afterAutospacing="0"/>
              <w:rPr>
                <w:rtl/>
              </w:rPr>
            </w:pPr>
            <w:r w:rsidRPr="00EB6F39">
              <w:rPr>
                <w:rtl/>
              </w:rPr>
              <w:t xml:space="preserve">روج عمداً منتجاً بواسطة وسيلة من وسائل النشر أو الإعلام أو بأية وسيلة يكون الغرض منها إعلام الكافة، وذلك ببيانات كاذبة عن حقيقة هذا </w:t>
            </w:r>
            <w:proofErr w:type="gramStart"/>
            <w:r w:rsidRPr="00EB6F39">
              <w:rPr>
                <w:rtl/>
              </w:rPr>
              <w:t>المنتج</w:t>
            </w:r>
            <w:proofErr w:type="gramEnd"/>
            <w:r w:rsidRPr="00EB6F39">
              <w:rPr>
                <w:rtl/>
              </w:rPr>
              <w:t xml:space="preserve"> أو عناصره أو مكوناته، أو مواصفاته أو منشئه.</w:t>
            </w:r>
          </w:p>
          <w:p w14:paraId="4EA9A66F" w14:textId="656BD6FB" w:rsidR="00EB6F39" w:rsidRPr="00EB6F39" w:rsidRDefault="00EB6F39" w:rsidP="004C4300">
            <w:pPr>
              <w:pStyle w:val="a0"/>
              <w:numPr>
                <w:ilvl w:val="0"/>
                <w:numId w:val="20"/>
              </w:numPr>
              <w:spacing w:before="240" w:beforeAutospacing="0" w:after="0" w:afterAutospacing="0"/>
              <w:rPr>
                <w:rtl/>
              </w:rPr>
            </w:pPr>
            <w:r w:rsidRPr="00EB6F39">
              <w:rPr>
                <w:rtl/>
              </w:rPr>
              <w:t>غش عمدًا سلعًا بتغيير طبيعتها أو صفة من صفاتها أو بيان من بياناتها.</w:t>
            </w:r>
          </w:p>
          <w:p w14:paraId="5D62CB5C" w14:textId="75234DBF" w:rsidR="00EB6F39" w:rsidRPr="00EB6F39" w:rsidRDefault="00EB6F39" w:rsidP="00755A65">
            <w:pPr>
              <w:pStyle w:val="a0"/>
              <w:numPr>
                <w:ilvl w:val="0"/>
                <w:numId w:val="20"/>
              </w:numPr>
              <w:spacing w:before="200" w:beforeAutospacing="0" w:after="240" w:afterAutospacing="0"/>
              <w:rPr>
                <w:rtl/>
              </w:rPr>
            </w:pPr>
            <w:r w:rsidRPr="00EB6F39">
              <w:rPr>
                <w:rtl/>
              </w:rPr>
              <w:t>خدع أو استعمل وسائل من شأنها أن تخدع المستهلك بأية طريقة من الطرق.</w:t>
            </w:r>
          </w:p>
          <w:p w14:paraId="5008684D" w14:textId="77777777" w:rsidR="0082452F" w:rsidRDefault="0082452F" w:rsidP="00755A65">
            <w:pPr>
              <w:pStyle w:val="a"/>
            </w:pPr>
          </w:p>
          <w:p w14:paraId="32207CDD" w14:textId="13FF9BCB" w:rsidR="00EB6F39" w:rsidRPr="00EB6F39" w:rsidRDefault="00EB6F39" w:rsidP="00755A65">
            <w:pPr>
              <w:pStyle w:val="a"/>
              <w:rPr>
                <w:rtl/>
              </w:rPr>
            </w:pPr>
            <w:r w:rsidRPr="00EB6F39">
              <w:rPr>
                <w:rtl/>
              </w:rPr>
              <w:t>مادة</w:t>
            </w:r>
            <w:r w:rsidR="00B013B6">
              <w:rPr>
                <w:rFonts w:cs="Times New Roman"/>
                <w:rtl/>
              </w:rPr>
              <w:t xml:space="preserve"> </w:t>
            </w:r>
            <w:r w:rsidR="00755A65">
              <w:t>19</w:t>
            </w:r>
          </w:p>
          <w:p w14:paraId="2362E81A" w14:textId="77777777" w:rsidR="00EB6F39" w:rsidRPr="00EB6F39" w:rsidRDefault="00EB6F39" w:rsidP="00193AED">
            <w:pPr>
              <w:pStyle w:val="a0"/>
              <w:spacing w:before="0" w:beforeAutospacing="0" w:after="960" w:afterAutospacing="0"/>
              <w:rPr>
                <w:rtl/>
              </w:rPr>
            </w:pPr>
            <w:r w:rsidRPr="00EB6F39">
              <w:rPr>
                <w:rtl/>
              </w:rPr>
              <w:t>يعاقب بالحبس مدة لا تقل عن سنة وبغرامة لا تزيد على عشرة آلاف دينار كل من استورد أو جلب إلى المملكة سلعًا ضارة بالصحة أو تمثل خطراً على السلامة مع علمه بذلك. ويجوز للمحكمة الحكم بإعادة تصديرها إلى المصدر أو إعدامها على نفقة المخالف.</w:t>
            </w:r>
          </w:p>
          <w:p w14:paraId="379F7F44" w14:textId="77777777" w:rsidR="0082452F" w:rsidRDefault="0082452F" w:rsidP="00755A65">
            <w:pPr>
              <w:pStyle w:val="a"/>
            </w:pPr>
          </w:p>
          <w:p w14:paraId="246F01AB" w14:textId="6D963C98" w:rsidR="00EB6F39" w:rsidRPr="00EB6F39" w:rsidRDefault="00EB6F39" w:rsidP="00755A65">
            <w:pPr>
              <w:pStyle w:val="a"/>
              <w:rPr>
                <w:rtl/>
              </w:rPr>
            </w:pPr>
            <w:r w:rsidRPr="00EB6F39">
              <w:rPr>
                <w:rtl/>
              </w:rPr>
              <w:t>مادة</w:t>
            </w:r>
            <w:r w:rsidR="00755A65">
              <w:t xml:space="preserve"> 20 </w:t>
            </w:r>
          </w:p>
          <w:p w14:paraId="519FB6E4" w14:textId="77777777" w:rsidR="00EB6F39" w:rsidRPr="00EB6F39" w:rsidRDefault="00EB6F39" w:rsidP="002A13C7">
            <w:pPr>
              <w:pStyle w:val="a0"/>
              <w:spacing w:before="0" w:beforeAutospacing="0" w:after="280" w:afterAutospacing="0"/>
              <w:rPr>
                <w:rtl/>
              </w:rPr>
            </w:pPr>
            <w:r w:rsidRPr="00EB6F39">
              <w:rPr>
                <w:rtl/>
              </w:rPr>
              <w:t>مع عدم الإخلال بأية عقوبة أشد منصوص عليها في قانون العقوبات أو في قانون آخر يعاقب بغرامة لا تزيد على عشرة آلاف دينار كل من خالف أي حكم من الأحكام المنصوص عليها في المواد (3) و(4) و(5) فقرة (أ) و(6) و(7) و(8) و(9).</w:t>
            </w:r>
          </w:p>
          <w:p w14:paraId="0B8CC416" w14:textId="77777777" w:rsidR="0082452F" w:rsidRDefault="0082452F" w:rsidP="005D1562">
            <w:pPr>
              <w:pStyle w:val="a"/>
              <w:spacing w:before="120" w:after="120"/>
            </w:pPr>
          </w:p>
          <w:p w14:paraId="77382463" w14:textId="7CE22AB1" w:rsidR="00EB6F39" w:rsidRPr="00EB6F39" w:rsidRDefault="00EB6F39" w:rsidP="005D1562">
            <w:pPr>
              <w:pStyle w:val="a"/>
              <w:spacing w:before="120" w:after="120"/>
              <w:rPr>
                <w:rtl/>
              </w:rPr>
            </w:pPr>
            <w:r w:rsidRPr="00EB6F39">
              <w:rPr>
                <w:rtl/>
              </w:rPr>
              <w:t xml:space="preserve">مادة </w:t>
            </w:r>
            <w:r w:rsidR="0013778E">
              <w:t xml:space="preserve">21 </w:t>
            </w:r>
          </w:p>
          <w:p w14:paraId="3FD8E8D2" w14:textId="77777777" w:rsidR="00EB6F39" w:rsidRPr="00EB6F39" w:rsidRDefault="00EB6F39" w:rsidP="007567EE">
            <w:pPr>
              <w:pStyle w:val="a0"/>
              <w:spacing w:before="0" w:beforeAutospacing="0" w:after="560" w:afterAutospacing="0"/>
              <w:rPr>
                <w:rtl/>
              </w:rPr>
            </w:pPr>
            <w:r w:rsidRPr="00EB6F39">
              <w:rPr>
                <w:rtl/>
              </w:rPr>
              <w:t>مع عدم الإخلال بأية عقوبة أشد ينص عليها أي قانون آخر يعاقب بالحبس مدة لا تزيد على خمس سنوات وبغرامة لا تقل عن خمسة آلاف دينار بحريني أو بإحدى هاتين العقوبتين كل من خالف حكم المادة (13) أو المادة (14) من هذا القانون.</w:t>
            </w:r>
          </w:p>
          <w:p w14:paraId="0A69CF9D" w14:textId="77777777" w:rsidR="0082452F" w:rsidRDefault="0082452F" w:rsidP="0013778E">
            <w:pPr>
              <w:pStyle w:val="a"/>
              <w:spacing w:before="120" w:after="120"/>
            </w:pPr>
          </w:p>
          <w:p w14:paraId="7F6887B1" w14:textId="324B362B" w:rsidR="00EB6F39" w:rsidRPr="00EB6F39" w:rsidRDefault="00EB6F39" w:rsidP="0013778E">
            <w:pPr>
              <w:pStyle w:val="a"/>
              <w:spacing w:before="120" w:after="120"/>
              <w:rPr>
                <w:rtl/>
              </w:rPr>
            </w:pPr>
            <w:r w:rsidRPr="00EB6F39">
              <w:rPr>
                <w:rtl/>
              </w:rPr>
              <w:t>مادة</w:t>
            </w:r>
            <w:r w:rsidR="00B013B6">
              <w:rPr>
                <w:rFonts w:cs="Times New Roman"/>
                <w:rtl/>
              </w:rPr>
              <w:t xml:space="preserve"> </w:t>
            </w:r>
            <w:r w:rsidR="0013778E">
              <w:t xml:space="preserve">22 </w:t>
            </w:r>
          </w:p>
          <w:p w14:paraId="682A9579" w14:textId="77777777" w:rsidR="00EB6F39" w:rsidRPr="00EB6F39" w:rsidRDefault="00EB6F39" w:rsidP="007567EE">
            <w:pPr>
              <w:pStyle w:val="a0"/>
              <w:spacing w:before="0" w:beforeAutospacing="0" w:after="440" w:afterAutospacing="0"/>
              <w:rPr>
                <w:rtl/>
              </w:rPr>
            </w:pPr>
            <w:r w:rsidRPr="00EB6F39">
              <w:rPr>
                <w:rtl/>
              </w:rPr>
              <w:lastRenderedPageBreak/>
              <w:t>في حالة الحكم بالإدانة للمحكمة أن تقضي فضلاً عن العقوبة المقررة بمصادرة أو إعدام السلع موضوع الجريمة والمواد والأدوات التي استخدمت في ارتكابها على نفقة المحكوم عليه، ويجوز للمحكمة أن تأمر بنشر الحكم في جريدتين يوميتين إحداهما باللغة العربية على نفقة المحكوم عليه.</w:t>
            </w:r>
          </w:p>
          <w:p w14:paraId="44B52CAE" w14:textId="77777777" w:rsidR="00EB6F39" w:rsidRPr="00EB6F39" w:rsidRDefault="00EB6F39" w:rsidP="007567EE">
            <w:pPr>
              <w:pStyle w:val="a0"/>
              <w:spacing w:before="0" w:beforeAutospacing="0" w:after="520" w:afterAutospacing="0"/>
              <w:rPr>
                <w:rtl/>
              </w:rPr>
            </w:pPr>
            <w:r w:rsidRPr="00EB6F39">
              <w:rPr>
                <w:rtl/>
              </w:rPr>
              <w:t>وفي حالة العود خلال ثلاث سنوات من تاريخ صدور الحكم النهائي بالإدانة يجب على المحكمة أن تقضي بالحد الأقصى للعقوبة المقررة وبوقف النشاط لمدة لا تزيد على ثلاثة أشهر أو بمحو القيد من السجل التجاري نهائيًا.</w:t>
            </w:r>
          </w:p>
          <w:p w14:paraId="147E443F" w14:textId="77777777" w:rsidR="0082452F" w:rsidRDefault="0082452F" w:rsidP="00A34203">
            <w:pPr>
              <w:pStyle w:val="a"/>
              <w:spacing w:before="120" w:after="0"/>
            </w:pPr>
          </w:p>
          <w:p w14:paraId="757FF45C" w14:textId="184E7229" w:rsidR="00EB6F39" w:rsidRPr="00EB6F39" w:rsidRDefault="00EB6F39" w:rsidP="00A34203">
            <w:pPr>
              <w:pStyle w:val="a"/>
              <w:spacing w:before="120" w:after="0"/>
              <w:rPr>
                <w:rtl/>
              </w:rPr>
            </w:pPr>
            <w:r w:rsidRPr="00EB6F39">
              <w:rPr>
                <w:rtl/>
              </w:rPr>
              <w:t>الفصل السابع</w:t>
            </w:r>
          </w:p>
          <w:p w14:paraId="48CE75DE" w14:textId="77777777" w:rsidR="00EB6F39" w:rsidRPr="00EB6F39" w:rsidRDefault="00EB6F39" w:rsidP="00A34203">
            <w:pPr>
              <w:pStyle w:val="a"/>
              <w:spacing w:after="120"/>
              <w:rPr>
                <w:rtl/>
              </w:rPr>
            </w:pPr>
            <w:r w:rsidRPr="00EB6F39">
              <w:rPr>
                <w:rtl/>
              </w:rPr>
              <w:t>أحكام عامة</w:t>
            </w:r>
          </w:p>
          <w:p w14:paraId="48B823BB" w14:textId="77777777" w:rsidR="0082452F" w:rsidRDefault="0082452F" w:rsidP="00A34203">
            <w:pPr>
              <w:pStyle w:val="a"/>
              <w:spacing w:before="120" w:after="120"/>
            </w:pPr>
          </w:p>
          <w:p w14:paraId="338C96A6" w14:textId="4B0CE4F3" w:rsidR="00EB6F39" w:rsidRPr="00EB6F39" w:rsidRDefault="00EB6F39" w:rsidP="00A34203">
            <w:pPr>
              <w:pStyle w:val="a"/>
              <w:spacing w:before="120" w:after="120"/>
              <w:rPr>
                <w:rtl/>
              </w:rPr>
            </w:pPr>
            <w:r w:rsidRPr="00EB6F39">
              <w:rPr>
                <w:rtl/>
              </w:rPr>
              <w:t>مادة</w:t>
            </w:r>
            <w:r w:rsidR="00B013B6">
              <w:rPr>
                <w:rFonts w:cs="Times New Roman"/>
                <w:rtl/>
              </w:rPr>
              <w:t xml:space="preserve"> </w:t>
            </w:r>
            <w:r w:rsidR="0013778E">
              <w:t>23</w:t>
            </w:r>
          </w:p>
          <w:p w14:paraId="337C1F58" w14:textId="77777777" w:rsidR="00EB6F39" w:rsidRPr="00EB6F39" w:rsidRDefault="00EB6F39" w:rsidP="007567EE">
            <w:pPr>
              <w:pStyle w:val="a0"/>
              <w:spacing w:before="0" w:beforeAutospacing="0" w:after="1080" w:afterAutospacing="0"/>
              <w:rPr>
                <w:rtl/>
              </w:rPr>
            </w:pPr>
            <w:r w:rsidRPr="00EB6F39">
              <w:rPr>
                <w:rtl/>
              </w:rPr>
              <w:t>مع عدم الإخلال بالمسئولية الجنائية أو المدنية – للوزير الحق في أن يوجه – بناءً على توصية الإدارة المختصة – إنذاراً إلى ذوي الشأن بكتاب مسجل بعلم الوصول بتصحيح الأعمال المخالفة لأحكام هذا القانون خلال مدة مناسبة تحدد لذلك – فإذا امتنعوا عن التنفيذ يكون للوزير إصدار قرار بغلق المنشأة لمدة لا تقل عن سبعة أيام ولا تجاوز ثلاثة أشهر أو محو القيد من السجل التجاري وفي هذه الحالة لا يجوز إعادة القيد في السجل إلا بعد انقضاء ستة أشهر من تاريخ صدور قرار المحو.</w:t>
            </w:r>
          </w:p>
          <w:p w14:paraId="3BCB3FEC" w14:textId="77777777" w:rsidR="00EB6F39" w:rsidRPr="00EB6F39" w:rsidRDefault="00EB6F39" w:rsidP="007567EE">
            <w:pPr>
              <w:pStyle w:val="a0"/>
              <w:spacing w:before="0" w:beforeAutospacing="0" w:after="440" w:afterAutospacing="0"/>
              <w:rPr>
                <w:rtl/>
              </w:rPr>
            </w:pPr>
            <w:r w:rsidRPr="00EB6F39">
              <w:rPr>
                <w:rtl/>
              </w:rPr>
              <w:t>ويجوز التظلم من هذه القرارات إلى الوزير المختص خلال خمسة عشر يومًا من تاريخ إعلانها لذوي الشأن، ويلتزم الوزير بالرد على التظلم خلال سبعة أيام وإلا عدّ ذلك بمثابة رفض للتظلم.</w:t>
            </w:r>
          </w:p>
          <w:p w14:paraId="5881521B" w14:textId="5B3F9486" w:rsidR="007567EE" w:rsidRDefault="00EB6F39" w:rsidP="0082452F">
            <w:pPr>
              <w:pStyle w:val="a0"/>
              <w:spacing w:before="0" w:beforeAutospacing="0" w:after="0" w:afterAutospacing="0"/>
            </w:pPr>
            <w:r w:rsidRPr="00EB6F39">
              <w:rPr>
                <w:rtl/>
              </w:rPr>
              <w:t>ويكون ميعاد الطعن في قرارات الوزير أمام المحكمة المختصة خلال ستين يومًا من تاريخ إعلان ذوي الشأن برفض التظلم أو من تاريخ اعتبار التظلم مرفوضًا.</w:t>
            </w:r>
          </w:p>
          <w:p w14:paraId="5C8BB39D" w14:textId="77777777" w:rsidR="0082452F" w:rsidRPr="00EB6F39" w:rsidRDefault="0082452F" w:rsidP="0082452F">
            <w:pPr>
              <w:pStyle w:val="a0"/>
              <w:spacing w:before="0" w:beforeAutospacing="0" w:after="0" w:afterAutospacing="0"/>
              <w:rPr>
                <w:rtl/>
              </w:rPr>
            </w:pPr>
          </w:p>
          <w:p w14:paraId="224A8936" w14:textId="5E873AD5" w:rsidR="00EB6F39" w:rsidRPr="007567EE" w:rsidRDefault="00EB6F39" w:rsidP="007567EE">
            <w:pPr>
              <w:pStyle w:val="a"/>
              <w:spacing w:before="120" w:after="120"/>
              <w:rPr>
                <w:rtl/>
              </w:rPr>
            </w:pPr>
            <w:r w:rsidRPr="007567EE">
              <w:rPr>
                <w:rtl/>
              </w:rPr>
              <w:t>مادة</w:t>
            </w:r>
            <w:r w:rsidR="00B013B6">
              <w:rPr>
                <w:rFonts w:cs="Times New Roman"/>
                <w:rtl/>
              </w:rPr>
              <w:t xml:space="preserve"> </w:t>
            </w:r>
            <w:r w:rsidR="0013778E">
              <w:t xml:space="preserve">24 </w:t>
            </w:r>
          </w:p>
          <w:p w14:paraId="207E90D8" w14:textId="77777777" w:rsidR="00EB6F39" w:rsidRPr="00EB6F39" w:rsidRDefault="00EB6F39" w:rsidP="007567EE">
            <w:pPr>
              <w:pStyle w:val="a0"/>
              <w:spacing w:before="0" w:beforeAutospacing="0" w:after="320" w:afterAutospacing="0"/>
              <w:rPr>
                <w:rtl/>
              </w:rPr>
            </w:pPr>
            <w:r w:rsidRPr="00EB6F39">
              <w:rPr>
                <w:rtl/>
              </w:rPr>
              <w:t>يصدر الوزير اللائحة التنفيذية لهذا القانون خلال ستة أشهر من تاريخ العمل به.</w:t>
            </w:r>
          </w:p>
          <w:p w14:paraId="39CED347" w14:textId="77777777" w:rsidR="0082452F" w:rsidRDefault="0082452F" w:rsidP="007567EE">
            <w:pPr>
              <w:pStyle w:val="a"/>
            </w:pPr>
          </w:p>
          <w:p w14:paraId="32877919" w14:textId="76767762" w:rsidR="00EB6F39" w:rsidRPr="007567EE" w:rsidRDefault="00EB6F39" w:rsidP="007567EE">
            <w:pPr>
              <w:pStyle w:val="a"/>
              <w:rPr>
                <w:rtl/>
              </w:rPr>
            </w:pPr>
            <w:r w:rsidRPr="007567EE">
              <w:rPr>
                <w:rtl/>
              </w:rPr>
              <w:t>مادة</w:t>
            </w:r>
            <w:r w:rsidR="00B013B6">
              <w:rPr>
                <w:rFonts w:cs="Times New Roman"/>
                <w:rtl/>
              </w:rPr>
              <w:t xml:space="preserve"> </w:t>
            </w:r>
            <w:r w:rsidR="0013778E">
              <w:t xml:space="preserve">25 </w:t>
            </w:r>
          </w:p>
          <w:p w14:paraId="123D8AA1" w14:textId="77777777" w:rsidR="00EB6F39" w:rsidRPr="00EB6F39" w:rsidRDefault="00EB6F39" w:rsidP="007567EE">
            <w:pPr>
              <w:pStyle w:val="a0"/>
              <w:spacing w:before="0" w:beforeAutospacing="0" w:after="240" w:afterAutospacing="0"/>
              <w:rPr>
                <w:rtl/>
              </w:rPr>
            </w:pPr>
            <w:r w:rsidRPr="00EB6F39">
              <w:rPr>
                <w:rtl/>
              </w:rPr>
              <w:t>على رئيس مجلس الوزراء والوزراء – كل فيما يخصه – تنفيذ هذا القانون، وُيعمل به من اليوم التالي لتاريخ نشره في الجريدة الرسمية.</w:t>
            </w:r>
          </w:p>
          <w:p w14:paraId="6FFBFCD1" w14:textId="77777777" w:rsidR="0082452F" w:rsidRDefault="0082452F" w:rsidP="00EB6F39">
            <w:pPr>
              <w:pStyle w:val="a0"/>
              <w:spacing w:before="0" w:beforeAutospacing="0" w:after="0" w:afterAutospacing="0"/>
              <w:rPr>
                <w:b/>
                <w:bCs/>
              </w:rPr>
            </w:pPr>
          </w:p>
          <w:p w14:paraId="5DFBEE18" w14:textId="4E8C1B31" w:rsidR="00EB6F39" w:rsidRPr="00EB6F39" w:rsidRDefault="00EB6F39" w:rsidP="00EB6F39">
            <w:pPr>
              <w:pStyle w:val="a0"/>
              <w:spacing w:before="0" w:beforeAutospacing="0" w:after="0" w:afterAutospacing="0"/>
              <w:rPr>
                <w:rtl/>
              </w:rPr>
            </w:pPr>
            <w:r w:rsidRPr="00EB6F39">
              <w:rPr>
                <w:b/>
                <w:bCs/>
                <w:rtl/>
              </w:rPr>
              <w:t>ملك مملكة البحرين</w:t>
            </w:r>
          </w:p>
          <w:p w14:paraId="24EA03FC" w14:textId="495D972C" w:rsidR="00EB6F39" w:rsidRDefault="00EB6F39" w:rsidP="00EB6F39">
            <w:pPr>
              <w:pStyle w:val="a0"/>
              <w:spacing w:before="0" w:beforeAutospacing="0" w:after="0" w:afterAutospacing="0"/>
              <w:rPr>
                <w:b/>
                <w:bCs/>
                <w:rtl/>
              </w:rPr>
            </w:pPr>
            <w:r w:rsidRPr="00EB6F39">
              <w:rPr>
                <w:b/>
                <w:bCs/>
                <w:rtl/>
              </w:rPr>
              <w:lastRenderedPageBreak/>
              <w:t>حمد بن عيسى آل خليفة</w:t>
            </w:r>
          </w:p>
          <w:p w14:paraId="267D4ABA" w14:textId="77777777" w:rsidR="00EB6F39" w:rsidRPr="00EB6F39" w:rsidRDefault="00EB6F39" w:rsidP="00EB6F39">
            <w:pPr>
              <w:pStyle w:val="a0"/>
              <w:spacing w:before="0" w:beforeAutospacing="0" w:after="0" w:afterAutospacing="0"/>
              <w:rPr>
                <w:rtl/>
              </w:rPr>
            </w:pPr>
          </w:p>
          <w:p w14:paraId="40A7984A" w14:textId="77777777" w:rsidR="00EB6F39" w:rsidRPr="00EB6F39" w:rsidRDefault="00EB6F39" w:rsidP="00EB6F39">
            <w:pPr>
              <w:pStyle w:val="a0"/>
              <w:spacing w:before="0" w:beforeAutospacing="0" w:after="0" w:afterAutospacing="0"/>
              <w:rPr>
                <w:rtl/>
              </w:rPr>
            </w:pPr>
            <w:r w:rsidRPr="00EB6F39">
              <w:rPr>
                <w:rtl/>
              </w:rPr>
              <w:t>صدر في قصر الرفاع:</w:t>
            </w:r>
          </w:p>
          <w:p w14:paraId="788A1C21" w14:textId="77777777" w:rsidR="00EB6F39" w:rsidRPr="00EB6F39" w:rsidRDefault="00EB6F39" w:rsidP="00EB6F39">
            <w:pPr>
              <w:pStyle w:val="a0"/>
              <w:spacing w:before="0" w:beforeAutospacing="0" w:after="0" w:afterAutospacing="0"/>
              <w:rPr>
                <w:rtl/>
              </w:rPr>
            </w:pPr>
            <w:r w:rsidRPr="00EB6F39">
              <w:rPr>
                <w:rtl/>
              </w:rPr>
              <w:t>بتاريخ: 22 شعبان 1433هـ</w:t>
            </w:r>
          </w:p>
          <w:p w14:paraId="36012E7A" w14:textId="311ECBD9" w:rsidR="007D66B0" w:rsidRPr="002E4B76" w:rsidRDefault="00EB6F39" w:rsidP="0082452F">
            <w:pPr>
              <w:pStyle w:val="a0"/>
              <w:spacing w:before="0" w:beforeAutospacing="0" w:after="0" w:afterAutospacing="0"/>
            </w:pPr>
            <w:r w:rsidRPr="00EB6F39">
              <w:rPr>
                <w:rtl/>
              </w:rPr>
              <w:t>الموافق: 12 يوليو 2012م</w:t>
            </w:r>
          </w:p>
        </w:tc>
      </w:tr>
    </w:tbl>
    <w:p w14:paraId="44448953" w14:textId="77777777" w:rsidR="007D66B0" w:rsidRPr="007D66B0" w:rsidRDefault="007D66B0" w:rsidP="00271FDB">
      <w:pPr>
        <w:rPr>
          <w:lang w:val="en-GB"/>
        </w:rPr>
      </w:pPr>
    </w:p>
    <w:sectPr w:rsidR="007D66B0" w:rsidRPr="007D66B0" w:rsidSect="00677947">
      <w:headerReference w:type="even" r:id="rId11"/>
      <w:headerReference w:type="first" r:id="rId12"/>
      <w:pgSz w:w="16838" w:h="11906" w:orient="landscape" w:code="9"/>
      <w:pgMar w:top="1560" w:right="720" w:bottom="284" w:left="720" w:header="7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FD2D9" w14:textId="77777777" w:rsidR="00505146" w:rsidRDefault="00505146" w:rsidP="008E61EB">
      <w:r>
        <w:separator/>
      </w:r>
    </w:p>
  </w:endnote>
  <w:endnote w:type="continuationSeparator" w:id="0">
    <w:p w14:paraId="2E15D604" w14:textId="77777777" w:rsidR="00505146" w:rsidRDefault="00505146" w:rsidP="008E6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A0F6C" w14:textId="77777777" w:rsidR="00505146" w:rsidRDefault="00505146" w:rsidP="008E61EB">
      <w:r>
        <w:separator/>
      </w:r>
    </w:p>
  </w:footnote>
  <w:footnote w:type="continuationSeparator" w:id="0">
    <w:p w14:paraId="7A23F14A" w14:textId="77777777" w:rsidR="00505146" w:rsidRDefault="00505146" w:rsidP="008E6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BA00" w14:textId="148E2FEB" w:rsidR="008239DA" w:rsidRDefault="00505146">
    <w:pPr>
      <w:pStyle w:val="Kopfzeile"/>
    </w:pPr>
    <w:r>
      <w:rPr>
        <w:noProof/>
      </w:rPr>
      <w:pict w14:anchorId="2DD1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7" o:spid="_x0000_s1026" type="#_x0000_t75" alt="" style="position:absolute;margin-left:0;margin-top:0;width:842.15pt;height:595.45pt;z-index:-251657216;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C7AE" w14:textId="13F1AEEE" w:rsidR="008239DA" w:rsidRDefault="00505146">
    <w:pPr>
      <w:pStyle w:val="Kopfzeile"/>
    </w:pPr>
    <w:r>
      <w:rPr>
        <w:noProof/>
      </w:rPr>
      <w:pict w14:anchorId="39D0A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6" o:spid="_x0000_s1025" type="#_x0000_t75" alt="" style="position:absolute;margin-left:0;margin-top:0;width:842.15pt;height:595.45pt;z-index:-251658240;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F79"/>
    <w:multiLevelType w:val="multilevel"/>
    <w:tmpl w:val="0EB0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E204E"/>
    <w:multiLevelType w:val="multilevel"/>
    <w:tmpl w:val="F900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40F0C"/>
    <w:multiLevelType w:val="multilevel"/>
    <w:tmpl w:val="F82A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22D23"/>
    <w:multiLevelType w:val="multilevel"/>
    <w:tmpl w:val="B7A4B6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F4EF5"/>
    <w:multiLevelType w:val="multilevel"/>
    <w:tmpl w:val="AC40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661DB"/>
    <w:multiLevelType w:val="hybridMultilevel"/>
    <w:tmpl w:val="FA761E56"/>
    <w:lvl w:ilvl="0" w:tplc="D37244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503E2A"/>
    <w:multiLevelType w:val="multilevel"/>
    <w:tmpl w:val="0EB0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148FF"/>
    <w:multiLevelType w:val="multilevel"/>
    <w:tmpl w:val="2C92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04410"/>
    <w:multiLevelType w:val="hybridMultilevel"/>
    <w:tmpl w:val="D6BC88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383C57"/>
    <w:multiLevelType w:val="multilevel"/>
    <w:tmpl w:val="1492741A"/>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54EA1"/>
    <w:multiLevelType w:val="multilevel"/>
    <w:tmpl w:val="9B80E60C"/>
    <w:lvl w:ilvl="0">
      <w:start w:val="1"/>
      <w:numFmt w:val="decimal"/>
      <w:lvlText w:val="%1."/>
      <w:lvlJc w:val="left"/>
      <w:pPr>
        <w:tabs>
          <w:tab w:val="num" w:pos="1080"/>
        </w:tabs>
        <w:ind w:left="1080" w:hanging="360"/>
      </w:pPr>
    </w:lvl>
    <w:lvl w:ilvl="1">
      <w:start w:val="1"/>
      <w:numFmt w:val="decimal"/>
      <w:lvlText w:val="%2."/>
      <w:lvlJc w:val="left"/>
      <w:pPr>
        <w:ind w:left="72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2972735"/>
    <w:multiLevelType w:val="hybridMultilevel"/>
    <w:tmpl w:val="23F24090"/>
    <w:lvl w:ilvl="0" w:tplc="042ED3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23119D"/>
    <w:multiLevelType w:val="hybridMultilevel"/>
    <w:tmpl w:val="ED64A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354CD1"/>
    <w:multiLevelType w:val="hybridMultilevel"/>
    <w:tmpl w:val="219E1702"/>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1A07BF"/>
    <w:multiLevelType w:val="hybridMultilevel"/>
    <w:tmpl w:val="9D900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886509"/>
    <w:multiLevelType w:val="multilevel"/>
    <w:tmpl w:val="9B80E60C"/>
    <w:lvl w:ilvl="0">
      <w:start w:val="1"/>
      <w:numFmt w:val="decimal"/>
      <w:lvlText w:val="%1."/>
      <w:lvlJc w:val="left"/>
      <w:pPr>
        <w:tabs>
          <w:tab w:val="num" w:pos="1080"/>
        </w:tabs>
        <w:ind w:left="1080" w:hanging="360"/>
      </w:pPr>
    </w:lvl>
    <w:lvl w:ilvl="1">
      <w:start w:val="1"/>
      <w:numFmt w:val="decimal"/>
      <w:lvlText w:val="%2."/>
      <w:lvlJc w:val="left"/>
      <w:pPr>
        <w:ind w:left="72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2044971"/>
    <w:multiLevelType w:val="hybridMultilevel"/>
    <w:tmpl w:val="62BAF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E77C0"/>
    <w:multiLevelType w:val="hybridMultilevel"/>
    <w:tmpl w:val="BDCA7E02"/>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F702AF"/>
    <w:multiLevelType w:val="hybridMultilevel"/>
    <w:tmpl w:val="25C43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A527B4"/>
    <w:multiLevelType w:val="multilevel"/>
    <w:tmpl w:val="7DF6B6B8"/>
    <w:lvl w:ilvl="0">
      <w:start w:val="1"/>
      <w:numFmt w:val="decimal"/>
      <w:pStyle w:val="paragraph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141748">
    <w:abstractNumId w:val="19"/>
  </w:num>
  <w:num w:numId="2" w16cid:durableId="498888720">
    <w:abstractNumId w:val="6"/>
  </w:num>
  <w:num w:numId="3" w16cid:durableId="947587051">
    <w:abstractNumId w:val="2"/>
  </w:num>
  <w:num w:numId="4" w16cid:durableId="836337041">
    <w:abstractNumId w:val="3"/>
  </w:num>
  <w:num w:numId="5" w16cid:durableId="605699282">
    <w:abstractNumId w:val="9"/>
  </w:num>
  <w:num w:numId="6" w16cid:durableId="1190946194">
    <w:abstractNumId w:val="7"/>
  </w:num>
  <w:num w:numId="7" w16cid:durableId="1714115143">
    <w:abstractNumId w:val="4"/>
  </w:num>
  <w:num w:numId="8" w16cid:durableId="381639988">
    <w:abstractNumId w:val="1"/>
  </w:num>
  <w:num w:numId="9" w16cid:durableId="54089566">
    <w:abstractNumId w:val="16"/>
  </w:num>
  <w:num w:numId="10" w16cid:durableId="1727993533">
    <w:abstractNumId w:val="12"/>
  </w:num>
  <w:num w:numId="11" w16cid:durableId="2140343563">
    <w:abstractNumId w:val="8"/>
  </w:num>
  <w:num w:numId="12" w16cid:durableId="854534880">
    <w:abstractNumId w:val="10"/>
  </w:num>
  <w:num w:numId="13" w16cid:durableId="1834174678">
    <w:abstractNumId w:val="0"/>
  </w:num>
  <w:num w:numId="14" w16cid:durableId="105927208">
    <w:abstractNumId w:val="15"/>
  </w:num>
  <w:num w:numId="15" w16cid:durableId="1815022392">
    <w:abstractNumId w:val="11"/>
  </w:num>
  <w:num w:numId="16" w16cid:durableId="1059596587">
    <w:abstractNumId w:val="17"/>
  </w:num>
  <w:num w:numId="17" w16cid:durableId="1129516394">
    <w:abstractNumId w:val="18"/>
  </w:num>
  <w:num w:numId="18" w16cid:durableId="747918047">
    <w:abstractNumId w:val="14"/>
  </w:num>
  <w:num w:numId="19" w16cid:durableId="1365205245">
    <w:abstractNumId w:val="5"/>
  </w:num>
  <w:num w:numId="20" w16cid:durableId="29383171">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EB"/>
    <w:rsid w:val="00002922"/>
    <w:rsid w:val="00002D08"/>
    <w:rsid w:val="00002F47"/>
    <w:rsid w:val="00006B99"/>
    <w:rsid w:val="00011100"/>
    <w:rsid w:val="00011F84"/>
    <w:rsid w:val="000172EC"/>
    <w:rsid w:val="00020525"/>
    <w:rsid w:val="00022435"/>
    <w:rsid w:val="00022FEC"/>
    <w:rsid w:val="000232A3"/>
    <w:rsid w:val="0002535B"/>
    <w:rsid w:val="00026110"/>
    <w:rsid w:val="00031CA6"/>
    <w:rsid w:val="00033AF4"/>
    <w:rsid w:val="0003613F"/>
    <w:rsid w:val="00042EA0"/>
    <w:rsid w:val="00055BF7"/>
    <w:rsid w:val="000609BF"/>
    <w:rsid w:val="000637E0"/>
    <w:rsid w:val="000648B8"/>
    <w:rsid w:val="00073CD6"/>
    <w:rsid w:val="00075CB3"/>
    <w:rsid w:val="00077500"/>
    <w:rsid w:val="0008026F"/>
    <w:rsid w:val="00080B0A"/>
    <w:rsid w:val="00083E70"/>
    <w:rsid w:val="000871A9"/>
    <w:rsid w:val="00087A84"/>
    <w:rsid w:val="00093BDD"/>
    <w:rsid w:val="00094199"/>
    <w:rsid w:val="0009582D"/>
    <w:rsid w:val="000A2C80"/>
    <w:rsid w:val="000A305B"/>
    <w:rsid w:val="000A3109"/>
    <w:rsid w:val="000A3B0A"/>
    <w:rsid w:val="000A4632"/>
    <w:rsid w:val="000B109D"/>
    <w:rsid w:val="000B756D"/>
    <w:rsid w:val="000C6E22"/>
    <w:rsid w:val="000D2707"/>
    <w:rsid w:val="000D2959"/>
    <w:rsid w:val="000D5EBD"/>
    <w:rsid w:val="000D72A4"/>
    <w:rsid w:val="000E13BA"/>
    <w:rsid w:val="000E7C55"/>
    <w:rsid w:val="000F090E"/>
    <w:rsid w:val="000F1C30"/>
    <w:rsid w:val="000F311C"/>
    <w:rsid w:val="000F325E"/>
    <w:rsid w:val="00103933"/>
    <w:rsid w:val="001055CF"/>
    <w:rsid w:val="00105E2D"/>
    <w:rsid w:val="0012085E"/>
    <w:rsid w:val="00122F6E"/>
    <w:rsid w:val="00123B4B"/>
    <w:rsid w:val="00126CFB"/>
    <w:rsid w:val="00131604"/>
    <w:rsid w:val="00131ACA"/>
    <w:rsid w:val="00132DF1"/>
    <w:rsid w:val="00133A78"/>
    <w:rsid w:val="00135E5D"/>
    <w:rsid w:val="00136346"/>
    <w:rsid w:val="00136B4C"/>
    <w:rsid w:val="0013778E"/>
    <w:rsid w:val="00145281"/>
    <w:rsid w:val="001454F9"/>
    <w:rsid w:val="00147AEA"/>
    <w:rsid w:val="00152A63"/>
    <w:rsid w:val="0015526A"/>
    <w:rsid w:val="00170CF3"/>
    <w:rsid w:val="0017122A"/>
    <w:rsid w:val="00171A09"/>
    <w:rsid w:val="0017305B"/>
    <w:rsid w:val="0018206F"/>
    <w:rsid w:val="00186746"/>
    <w:rsid w:val="00187F10"/>
    <w:rsid w:val="00193AED"/>
    <w:rsid w:val="001A42E9"/>
    <w:rsid w:val="001A677B"/>
    <w:rsid w:val="001A6A1C"/>
    <w:rsid w:val="001B2DCF"/>
    <w:rsid w:val="001B3D05"/>
    <w:rsid w:val="001B52E4"/>
    <w:rsid w:val="001B78C5"/>
    <w:rsid w:val="001C1D34"/>
    <w:rsid w:val="001C2205"/>
    <w:rsid w:val="001C4D6F"/>
    <w:rsid w:val="001C4DBA"/>
    <w:rsid w:val="001C5325"/>
    <w:rsid w:val="001C688C"/>
    <w:rsid w:val="001D07EF"/>
    <w:rsid w:val="001D08E5"/>
    <w:rsid w:val="001E0022"/>
    <w:rsid w:val="001E0774"/>
    <w:rsid w:val="001E75A6"/>
    <w:rsid w:val="001F05AE"/>
    <w:rsid w:val="001F08E4"/>
    <w:rsid w:val="001F3C44"/>
    <w:rsid w:val="001F7007"/>
    <w:rsid w:val="002008E9"/>
    <w:rsid w:val="00201A38"/>
    <w:rsid w:val="002059DD"/>
    <w:rsid w:val="00212C88"/>
    <w:rsid w:val="0022193F"/>
    <w:rsid w:val="002219A3"/>
    <w:rsid w:val="00222C85"/>
    <w:rsid w:val="0023096D"/>
    <w:rsid w:val="002313AF"/>
    <w:rsid w:val="002335E1"/>
    <w:rsid w:val="0024221C"/>
    <w:rsid w:val="0024545F"/>
    <w:rsid w:val="002466D3"/>
    <w:rsid w:val="00247E50"/>
    <w:rsid w:val="00255E17"/>
    <w:rsid w:val="00256910"/>
    <w:rsid w:val="00256F1C"/>
    <w:rsid w:val="00260ABB"/>
    <w:rsid w:val="002679F3"/>
    <w:rsid w:val="00270F3F"/>
    <w:rsid w:val="00271FDB"/>
    <w:rsid w:val="00272768"/>
    <w:rsid w:val="00282662"/>
    <w:rsid w:val="00285152"/>
    <w:rsid w:val="00290180"/>
    <w:rsid w:val="00290769"/>
    <w:rsid w:val="00292B58"/>
    <w:rsid w:val="00292BAF"/>
    <w:rsid w:val="00296E6F"/>
    <w:rsid w:val="002A13C7"/>
    <w:rsid w:val="002A5279"/>
    <w:rsid w:val="002B15DD"/>
    <w:rsid w:val="002B553F"/>
    <w:rsid w:val="002B611C"/>
    <w:rsid w:val="002C1051"/>
    <w:rsid w:val="002C30E3"/>
    <w:rsid w:val="002C7394"/>
    <w:rsid w:val="002D1826"/>
    <w:rsid w:val="002E4B76"/>
    <w:rsid w:val="002E5B9B"/>
    <w:rsid w:val="002E67D7"/>
    <w:rsid w:val="002F062C"/>
    <w:rsid w:val="002F1445"/>
    <w:rsid w:val="002F1A44"/>
    <w:rsid w:val="002F1AEE"/>
    <w:rsid w:val="00306AFB"/>
    <w:rsid w:val="00311D20"/>
    <w:rsid w:val="00311D6B"/>
    <w:rsid w:val="003167CC"/>
    <w:rsid w:val="00322027"/>
    <w:rsid w:val="003220C6"/>
    <w:rsid w:val="003222BC"/>
    <w:rsid w:val="00323AAB"/>
    <w:rsid w:val="00323DA0"/>
    <w:rsid w:val="003248EA"/>
    <w:rsid w:val="00324D82"/>
    <w:rsid w:val="00331414"/>
    <w:rsid w:val="003336B3"/>
    <w:rsid w:val="0034160D"/>
    <w:rsid w:val="00341D15"/>
    <w:rsid w:val="00342BAF"/>
    <w:rsid w:val="003455DB"/>
    <w:rsid w:val="003515DA"/>
    <w:rsid w:val="00351678"/>
    <w:rsid w:val="003535EA"/>
    <w:rsid w:val="00354B90"/>
    <w:rsid w:val="00363FFA"/>
    <w:rsid w:val="00365370"/>
    <w:rsid w:val="0037297E"/>
    <w:rsid w:val="00375DA2"/>
    <w:rsid w:val="0037799C"/>
    <w:rsid w:val="00383498"/>
    <w:rsid w:val="00385D8B"/>
    <w:rsid w:val="003907C1"/>
    <w:rsid w:val="0039246C"/>
    <w:rsid w:val="00392C09"/>
    <w:rsid w:val="00397A63"/>
    <w:rsid w:val="003A04A2"/>
    <w:rsid w:val="003A0A6F"/>
    <w:rsid w:val="003A2842"/>
    <w:rsid w:val="003B2306"/>
    <w:rsid w:val="003B3026"/>
    <w:rsid w:val="003B5125"/>
    <w:rsid w:val="003B5BE9"/>
    <w:rsid w:val="003B6F2E"/>
    <w:rsid w:val="003B7348"/>
    <w:rsid w:val="003B7CB1"/>
    <w:rsid w:val="003C2D66"/>
    <w:rsid w:val="003C3428"/>
    <w:rsid w:val="003C4838"/>
    <w:rsid w:val="003C54F4"/>
    <w:rsid w:val="003C561A"/>
    <w:rsid w:val="003C5DBD"/>
    <w:rsid w:val="003D19A9"/>
    <w:rsid w:val="003D326B"/>
    <w:rsid w:val="003D638B"/>
    <w:rsid w:val="003E4C6C"/>
    <w:rsid w:val="003E6C42"/>
    <w:rsid w:val="003F5380"/>
    <w:rsid w:val="003F56F3"/>
    <w:rsid w:val="00402929"/>
    <w:rsid w:val="00404720"/>
    <w:rsid w:val="00410C22"/>
    <w:rsid w:val="0041116E"/>
    <w:rsid w:val="004131F8"/>
    <w:rsid w:val="00416842"/>
    <w:rsid w:val="00416E63"/>
    <w:rsid w:val="00421044"/>
    <w:rsid w:val="00421B39"/>
    <w:rsid w:val="004245C3"/>
    <w:rsid w:val="0042562C"/>
    <w:rsid w:val="00435267"/>
    <w:rsid w:val="00445354"/>
    <w:rsid w:val="004513B3"/>
    <w:rsid w:val="0045290B"/>
    <w:rsid w:val="0045518F"/>
    <w:rsid w:val="00456C5D"/>
    <w:rsid w:val="00460DA8"/>
    <w:rsid w:val="0046713B"/>
    <w:rsid w:val="00470F8A"/>
    <w:rsid w:val="004754EF"/>
    <w:rsid w:val="00483B6E"/>
    <w:rsid w:val="00490243"/>
    <w:rsid w:val="004910A0"/>
    <w:rsid w:val="00491DFC"/>
    <w:rsid w:val="004A15FC"/>
    <w:rsid w:val="004A206D"/>
    <w:rsid w:val="004A5659"/>
    <w:rsid w:val="004A603A"/>
    <w:rsid w:val="004A68A2"/>
    <w:rsid w:val="004A7A3C"/>
    <w:rsid w:val="004B0558"/>
    <w:rsid w:val="004B4119"/>
    <w:rsid w:val="004B535E"/>
    <w:rsid w:val="004B7609"/>
    <w:rsid w:val="004C0439"/>
    <w:rsid w:val="004C2311"/>
    <w:rsid w:val="004C33AD"/>
    <w:rsid w:val="004C4300"/>
    <w:rsid w:val="004C72D1"/>
    <w:rsid w:val="004C79FC"/>
    <w:rsid w:val="004D36C9"/>
    <w:rsid w:val="004E2D9E"/>
    <w:rsid w:val="004E5080"/>
    <w:rsid w:val="004F1661"/>
    <w:rsid w:val="004F1FA5"/>
    <w:rsid w:val="004F37C6"/>
    <w:rsid w:val="00500FF1"/>
    <w:rsid w:val="005028E3"/>
    <w:rsid w:val="00505146"/>
    <w:rsid w:val="0050740A"/>
    <w:rsid w:val="00511D29"/>
    <w:rsid w:val="00512A60"/>
    <w:rsid w:val="005155D5"/>
    <w:rsid w:val="00527650"/>
    <w:rsid w:val="00530F73"/>
    <w:rsid w:val="00532F38"/>
    <w:rsid w:val="00533964"/>
    <w:rsid w:val="005418BA"/>
    <w:rsid w:val="00541969"/>
    <w:rsid w:val="00543A67"/>
    <w:rsid w:val="00543DAD"/>
    <w:rsid w:val="005469A0"/>
    <w:rsid w:val="00547869"/>
    <w:rsid w:val="005514CE"/>
    <w:rsid w:val="00551B9F"/>
    <w:rsid w:val="005525A6"/>
    <w:rsid w:val="00552DA8"/>
    <w:rsid w:val="00562851"/>
    <w:rsid w:val="00565076"/>
    <w:rsid w:val="00565833"/>
    <w:rsid w:val="00566856"/>
    <w:rsid w:val="005677F1"/>
    <w:rsid w:val="00570FB8"/>
    <w:rsid w:val="00583E2D"/>
    <w:rsid w:val="00584C20"/>
    <w:rsid w:val="00590245"/>
    <w:rsid w:val="005A2415"/>
    <w:rsid w:val="005A2705"/>
    <w:rsid w:val="005A2965"/>
    <w:rsid w:val="005A345B"/>
    <w:rsid w:val="005A50A2"/>
    <w:rsid w:val="005A7E5F"/>
    <w:rsid w:val="005B6418"/>
    <w:rsid w:val="005B7EA2"/>
    <w:rsid w:val="005C093B"/>
    <w:rsid w:val="005C3B44"/>
    <w:rsid w:val="005C40A4"/>
    <w:rsid w:val="005C727C"/>
    <w:rsid w:val="005D1562"/>
    <w:rsid w:val="005D17C1"/>
    <w:rsid w:val="005D1DF4"/>
    <w:rsid w:val="005D6386"/>
    <w:rsid w:val="005D71EB"/>
    <w:rsid w:val="005D77E1"/>
    <w:rsid w:val="005E28DF"/>
    <w:rsid w:val="005E2D6F"/>
    <w:rsid w:val="005E57E0"/>
    <w:rsid w:val="005E6B35"/>
    <w:rsid w:val="005E6F8C"/>
    <w:rsid w:val="00600454"/>
    <w:rsid w:val="00600A99"/>
    <w:rsid w:val="00601827"/>
    <w:rsid w:val="006024E4"/>
    <w:rsid w:val="006034FD"/>
    <w:rsid w:val="00607F21"/>
    <w:rsid w:val="006145B4"/>
    <w:rsid w:val="006179C7"/>
    <w:rsid w:val="006272F6"/>
    <w:rsid w:val="00627B93"/>
    <w:rsid w:val="00630CF3"/>
    <w:rsid w:val="00633D14"/>
    <w:rsid w:val="00634F46"/>
    <w:rsid w:val="00637888"/>
    <w:rsid w:val="00642CBD"/>
    <w:rsid w:val="006468B6"/>
    <w:rsid w:val="006501AC"/>
    <w:rsid w:val="00652C5F"/>
    <w:rsid w:val="00652F29"/>
    <w:rsid w:val="00655282"/>
    <w:rsid w:val="00655318"/>
    <w:rsid w:val="00660678"/>
    <w:rsid w:val="00660722"/>
    <w:rsid w:val="00660C16"/>
    <w:rsid w:val="00661C21"/>
    <w:rsid w:val="00663B9E"/>
    <w:rsid w:val="0066650D"/>
    <w:rsid w:val="00674E3C"/>
    <w:rsid w:val="00676891"/>
    <w:rsid w:val="00677476"/>
    <w:rsid w:val="00677947"/>
    <w:rsid w:val="00677F28"/>
    <w:rsid w:val="00686B2D"/>
    <w:rsid w:val="00686FF9"/>
    <w:rsid w:val="00690FAA"/>
    <w:rsid w:val="006910BE"/>
    <w:rsid w:val="00693BBD"/>
    <w:rsid w:val="006A5418"/>
    <w:rsid w:val="006A585E"/>
    <w:rsid w:val="006A7504"/>
    <w:rsid w:val="006A7E4C"/>
    <w:rsid w:val="006B3B05"/>
    <w:rsid w:val="006B5AF7"/>
    <w:rsid w:val="006C0472"/>
    <w:rsid w:val="006C5000"/>
    <w:rsid w:val="006C59E1"/>
    <w:rsid w:val="006C5E6C"/>
    <w:rsid w:val="006C655A"/>
    <w:rsid w:val="006D41AC"/>
    <w:rsid w:val="006D431D"/>
    <w:rsid w:val="006D46A3"/>
    <w:rsid w:val="006E020A"/>
    <w:rsid w:val="006E1E61"/>
    <w:rsid w:val="006E78B9"/>
    <w:rsid w:val="00710338"/>
    <w:rsid w:val="00711440"/>
    <w:rsid w:val="00715A12"/>
    <w:rsid w:val="007167CA"/>
    <w:rsid w:val="007176F3"/>
    <w:rsid w:val="00717DA9"/>
    <w:rsid w:val="00722AB3"/>
    <w:rsid w:val="00726945"/>
    <w:rsid w:val="007349C2"/>
    <w:rsid w:val="00741666"/>
    <w:rsid w:val="00742E28"/>
    <w:rsid w:val="00743DAA"/>
    <w:rsid w:val="0075012F"/>
    <w:rsid w:val="007502DE"/>
    <w:rsid w:val="00752120"/>
    <w:rsid w:val="00755A65"/>
    <w:rsid w:val="007567EE"/>
    <w:rsid w:val="00763C01"/>
    <w:rsid w:val="00764EB1"/>
    <w:rsid w:val="00766306"/>
    <w:rsid w:val="00766B59"/>
    <w:rsid w:val="007734EC"/>
    <w:rsid w:val="00776321"/>
    <w:rsid w:val="00781DAB"/>
    <w:rsid w:val="007847AF"/>
    <w:rsid w:val="00786017"/>
    <w:rsid w:val="0078660A"/>
    <w:rsid w:val="00791F0A"/>
    <w:rsid w:val="007945D9"/>
    <w:rsid w:val="00795160"/>
    <w:rsid w:val="007955F7"/>
    <w:rsid w:val="00796D65"/>
    <w:rsid w:val="007A13DC"/>
    <w:rsid w:val="007A3537"/>
    <w:rsid w:val="007A35F8"/>
    <w:rsid w:val="007A3DE7"/>
    <w:rsid w:val="007A6E9E"/>
    <w:rsid w:val="007B0582"/>
    <w:rsid w:val="007B2BBF"/>
    <w:rsid w:val="007B417F"/>
    <w:rsid w:val="007B4597"/>
    <w:rsid w:val="007C2601"/>
    <w:rsid w:val="007C2C94"/>
    <w:rsid w:val="007C49F2"/>
    <w:rsid w:val="007C4BF6"/>
    <w:rsid w:val="007C76AC"/>
    <w:rsid w:val="007D3247"/>
    <w:rsid w:val="007D5444"/>
    <w:rsid w:val="007D66B0"/>
    <w:rsid w:val="007D7B46"/>
    <w:rsid w:val="007E2B91"/>
    <w:rsid w:val="007F2BFE"/>
    <w:rsid w:val="007F4B3C"/>
    <w:rsid w:val="007F6214"/>
    <w:rsid w:val="007F621B"/>
    <w:rsid w:val="00801783"/>
    <w:rsid w:val="00802DFF"/>
    <w:rsid w:val="0080306D"/>
    <w:rsid w:val="00803203"/>
    <w:rsid w:val="008048F6"/>
    <w:rsid w:val="008108B9"/>
    <w:rsid w:val="00812887"/>
    <w:rsid w:val="00812B8C"/>
    <w:rsid w:val="00813376"/>
    <w:rsid w:val="00815189"/>
    <w:rsid w:val="00820517"/>
    <w:rsid w:val="008239DA"/>
    <w:rsid w:val="0082452F"/>
    <w:rsid w:val="00830E74"/>
    <w:rsid w:val="0083374B"/>
    <w:rsid w:val="008341CD"/>
    <w:rsid w:val="008427A5"/>
    <w:rsid w:val="00846C5D"/>
    <w:rsid w:val="00854038"/>
    <w:rsid w:val="00855DE9"/>
    <w:rsid w:val="00856E8C"/>
    <w:rsid w:val="0086274D"/>
    <w:rsid w:val="0087206C"/>
    <w:rsid w:val="00875223"/>
    <w:rsid w:val="00876C76"/>
    <w:rsid w:val="00877702"/>
    <w:rsid w:val="008820FB"/>
    <w:rsid w:val="0088211A"/>
    <w:rsid w:val="00882E31"/>
    <w:rsid w:val="00885C4A"/>
    <w:rsid w:val="00890688"/>
    <w:rsid w:val="00890BE8"/>
    <w:rsid w:val="00897343"/>
    <w:rsid w:val="008A28BB"/>
    <w:rsid w:val="008A67A9"/>
    <w:rsid w:val="008A6D3A"/>
    <w:rsid w:val="008B0CE5"/>
    <w:rsid w:val="008B2767"/>
    <w:rsid w:val="008B4E0B"/>
    <w:rsid w:val="008C03AD"/>
    <w:rsid w:val="008E1EC1"/>
    <w:rsid w:val="008E2A21"/>
    <w:rsid w:val="008E367F"/>
    <w:rsid w:val="008E61EB"/>
    <w:rsid w:val="008E64ED"/>
    <w:rsid w:val="009027FF"/>
    <w:rsid w:val="009041D5"/>
    <w:rsid w:val="00916621"/>
    <w:rsid w:val="00916B2A"/>
    <w:rsid w:val="009203F4"/>
    <w:rsid w:val="00920432"/>
    <w:rsid w:val="00921D79"/>
    <w:rsid w:val="00925D3D"/>
    <w:rsid w:val="00936CAA"/>
    <w:rsid w:val="009407B9"/>
    <w:rsid w:val="00951D00"/>
    <w:rsid w:val="009568D2"/>
    <w:rsid w:val="0096137C"/>
    <w:rsid w:val="00961EA5"/>
    <w:rsid w:val="009638BD"/>
    <w:rsid w:val="0096474D"/>
    <w:rsid w:val="00970B09"/>
    <w:rsid w:val="00970D58"/>
    <w:rsid w:val="00974A4E"/>
    <w:rsid w:val="00974D0F"/>
    <w:rsid w:val="00975047"/>
    <w:rsid w:val="009751E3"/>
    <w:rsid w:val="009769B5"/>
    <w:rsid w:val="00981421"/>
    <w:rsid w:val="009850B1"/>
    <w:rsid w:val="009863A4"/>
    <w:rsid w:val="009866F4"/>
    <w:rsid w:val="009916FC"/>
    <w:rsid w:val="009A51E1"/>
    <w:rsid w:val="009C31DF"/>
    <w:rsid w:val="009C6339"/>
    <w:rsid w:val="009C7C39"/>
    <w:rsid w:val="009E00B4"/>
    <w:rsid w:val="009E0F14"/>
    <w:rsid w:val="009E12FD"/>
    <w:rsid w:val="009E226D"/>
    <w:rsid w:val="009E64D6"/>
    <w:rsid w:val="009E6703"/>
    <w:rsid w:val="009F45D3"/>
    <w:rsid w:val="009F7B96"/>
    <w:rsid w:val="009F7FFE"/>
    <w:rsid w:val="00A043F6"/>
    <w:rsid w:val="00A066B0"/>
    <w:rsid w:val="00A079DC"/>
    <w:rsid w:val="00A10353"/>
    <w:rsid w:val="00A11CF6"/>
    <w:rsid w:val="00A17523"/>
    <w:rsid w:val="00A17BA0"/>
    <w:rsid w:val="00A3135E"/>
    <w:rsid w:val="00A31521"/>
    <w:rsid w:val="00A33A83"/>
    <w:rsid w:val="00A34203"/>
    <w:rsid w:val="00A410E1"/>
    <w:rsid w:val="00A41CE1"/>
    <w:rsid w:val="00A565A7"/>
    <w:rsid w:val="00A605B0"/>
    <w:rsid w:val="00A60F91"/>
    <w:rsid w:val="00A612D7"/>
    <w:rsid w:val="00A618B2"/>
    <w:rsid w:val="00A63D56"/>
    <w:rsid w:val="00A63DF1"/>
    <w:rsid w:val="00A64F52"/>
    <w:rsid w:val="00A6563B"/>
    <w:rsid w:val="00A65824"/>
    <w:rsid w:val="00A66958"/>
    <w:rsid w:val="00A74600"/>
    <w:rsid w:val="00A7509F"/>
    <w:rsid w:val="00A8428B"/>
    <w:rsid w:val="00AA2F3F"/>
    <w:rsid w:val="00AA4708"/>
    <w:rsid w:val="00AA5BE8"/>
    <w:rsid w:val="00AA7672"/>
    <w:rsid w:val="00AB0773"/>
    <w:rsid w:val="00AB274C"/>
    <w:rsid w:val="00AB2DB3"/>
    <w:rsid w:val="00AB59F2"/>
    <w:rsid w:val="00AC1A52"/>
    <w:rsid w:val="00AC2E3E"/>
    <w:rsid w:val="00AC5CB6"/>
    <w:rsid w:val="00AC6AAA"/>
    <w:rsid w:val="00AC6B87"/>
    <w:rsid w:val="00AD07F4"/>
    <w:rsid w:val="00AD2CA2"/>
    <w:rsid w:val="00AD62D5"/>
    <w:rsid w:val="00AE4ABD"/>
    <w:rsid w:val="00AE4B0C"/>
    <w:rsid w:val="00AE595C"/>
    <w:rsid w:val="00AE698F"/>
    <w:rsid w:val="00AF3280"/>
    <w:rsid w:val="00AF6E2B"/>
    <w:rsid w:val="00B013B6"/>
    <w:rsid w:val="00B03B01"/>
    <w:rsid w:val="00B11EA4"/>
    <w:rsid w:val="00B1304A"/>
    <w:rsid w:val="00B16705"/>
    <w:rsid w:val="00B21878"/>
    <w:rsid w:val="00B21A7E"/>
    <w:rsid w:val="00B229B5"/>
    <w:rsid w:val="00B23A83"/>
    <w:rsid w:val="00B25836"/>
    <w:rsid w:val="00B25905"/>
    <w:rsid w:val="00B32949"/>
    <w:rsid w:val="00B32CA6"/>
    <w:rsid w:val="00B4080F"/>
    <w:rsid w:val="00B50EF8"/>
    <w:rsid w:val="00B52A54"/>
    <w:rsid w:val="00B52B6F"/>
    <w:rsid w:val="00B55D54"/>
    <w:rsid w:val="00B568B0"/>
    <w:rsid w:val="00B62B27"/>
    <w:rsid w:val="00B67A0A"/>
    <w:rsid w:val="00B70416"/>
    <w:rsid w:val="00B71CC2"/>
    <w:rsid w:val="00B74D38"/>
    <w:rsid w:val="00B7776D"/>
    <w:rsid w:val="00B82D5D"/>
    <w:rsid w:val="00B84C0E"/>
    <w:rsid w:val="00B85494"/>
    <w:rsid w:val="00B8662B"/>
    <w:rsid w:val="00B92F2F"/>
    <w:rsid w:val="00BA0EF7"/>
    <w:rsid w:val="00BA15A8"/>
    <w:rsid w:val="00BA22A1"/>
    <w:rsid w:val="00BB0E38"/>
    <w:rsid w:val="00BB2057"/>
    <w:rsid w:val="00BB663B"/>
    <w:rsid w:val="00BB79C8"/>
    <w:rsid w:val="00BC0A07"/>
    <w:rsid w:val="00BC12B8"/>
    <w:rsid w:val="00BC1F6F"/>
    <w:rsid w:val="00BC21BC"/>
    <w:rsid w:val="00BC425A"/>
    <w:rsid w:val="00BC465A"/>
    <w:rsid w:val="00BC4AE2"/>
    <w:rsid w:val="00BC604C"/>
    <w:rsid w:val="00BD0FF0"/>
    <w:rsid w:val="00BD38BB"/>
    <w:rsid w:val="00BD4D7B"/>
    <w:rsid w:val="00BE03FB"/>
    <w:rsid w:val="00BE0DB9"/>
    <w:rsid w:val="00BE1B5E"/>
    <w:rsid w:val="00BE3883"/>
    <w:rsid w:val="00BE5424"/>
    <w:rsid w:val="00BE5823"/>
    <w:rsid w:val="00BE6008"/>
    <w:rsid w:val="00BF1FD2"/>
    <w:rsid w:val="00C00032"/>
    <w:rsid w:val="00C05DA2"/>
    <w:rsid w:val="00C115EB"/>
    <w:rsid w:val="00C127E4"/>
    <w:rsid w:val="00C1473B"/>
    <w:rsid w:val="00C1597B"/>
    <w:rsid w:val="00C20777"/>
    <w:rsid w:val="00C223B9"/>
    <w:rsid w:val="00C2690A"/>
    <w:rsid w:val="00C35D38"/>
    <w:rsid w:val="00C360B3"/>
    <w:rsid w:val="00C4485F"/>
    <w:rsid w:val="00C44BFA"/>
    <w:rsid w:val="00C44C58"/>
    <w:rsid w:val="00C468FB"/>
    <w:rsid w:val="00C553D7"/>
    <w:rsid w:val="00C56098"/>
    <w:rsid w:val="00C57ECB"/>
    <w:rsid w:val="00C57F6A"/>
    <w:rsid w:val="00C60DC0"/>
    <w:rsid w:val="00C67209"/>
    <w:rsid w:val="00C91DA8"/>
    <w:rsid w:val="00CA153B"/>
    <w:rsid w:val="00CA2BEB"/>
    <w:rsid w:val="00CA6608"/>
    <w:rsid w:val="00CB564F"/>
    <w:rsid w:val="00CB56A9"/>
    <w:rsid w:val="00CC1922"/>
    <w:rsid w:val="00CC3C71"/>
    <w:rsid w:val="00CC4AB8"/>
    <w:rsid w:val="00CC54B1"/>
    <w:rsid w:val="00CC57BE"/>
    <w:rsid w:val="00CC6A69"/>
    <w:rsid w:val="00CD122B"/>
    <w:rsid w:val="00CD1DC6"/>
    <w:rsid w:val="00CE0155"/>
    <w:rsid w:val="00CE3117"/>
    <w:rsid w:val="00CE5A4C"/>
    <w:rsid w:val="00CE7A7F"/>
    <w:rsid w:val="00CF0F30"/>
    <w:rsid w:val="00CF1BB8"/>
    <w:rsid w:val="00D00977"/>
    <w:rsid w:val="00D028C4"/>
    <w:rsid w:val="00D03962"/>
    <w:rsid w:val="00D065D1"/>
    <w:rsid w:val="00D0723D"/>
    <w:rsid w:val="00D124F8"/>
    <w:rsid w:val="00D15357"/>
    <w:rsid w:val="00D15C69"/>
    <w:rsid w:val="00D1734E"/>
    <w:rsid w:val="00D176AE"/>
    <w:rsid w:val="00D20117"/>
    <w:rsid w:val="00D2086F"/>
    <w:rsid w:val="00D26C34"/>
    <w:rsid w:val="00D32E4B"/>
    <w:rsid w:val="00D35F83"/>
    <w:rsid w:val="00D426B4"/>
    <w:rsid w:val="00D44812"/>
    <w:rsid w:val="00D5053F"/>
    <w:rsid w:val="00D50AD2"/>
    <w:rsid w:val="00D516B6"/>
    <w:rsid w:val="00D57375"/>
    <w:rsid w:val="00D62694"/>
    <w:rsid w:val="00D64F6D"/>
    <w:rsid w:val="00D6646E"/>
    <w:rsid w:val="00D6660B"/>
    <w:rsid w:val="00D6670F"/>
    <w:rsid w:val="00D669B4"/>
    <w:rsid w:val="00D66A79"/>
    <w:rsid w:val="00D7291C"/>
    <w:rsid w:val="00D729A0"/>
    <w:rsid w:val="00D75305"/>
    <w:rsid w:val="00D7634A"/>
    <w:rsid w:val="00D77216"/>
    <w:rsid w:val="00D7797E"/>
    <w:rsid w:val="00D77A56"/>
    <w:rsid w:val="00D80EB3"/>
    <w:rsid w:val="00D8204F"/>
    <w:rsid w:val="00D83744"/>
    <w:rsid w:val="00D83DF0"/>
    <w:rsid w:val="00D83FAB"/>
    <w:rsid w:val="00D850A4"/>
    <w:rsid w:val="00D85A37"/>
    <w:rsid w:val="00D9011A"/>
    <w:rsid w:val="00D92F52"/>
    <w:rsid w:val="00D95520"/>
    <w:rsid w:val="00D95E03"/>
    <w:rsid w:val="00DA2925"/>
    <w:rsid w:val="00DA388C"/>
    <w:rsid w:val="00DA393A"/>
    <w:rsid w:val="00DA4DF6"/>
    <w:rsid w:val="00DA5263"/>
    <w:rsid w:val="00DA7ACE"/>
    <w:rsid w:val="00DB201D"/>
    <w:rsid w:val="00DB3FC8"/>
    <w:rsid w:val="00DB69AC"/>
    <w:rsid w:val="00DC0D2B"/>
    <w:rsid w:val="00DC2220"/>
    <w:rsid w:val="00DC74D6"/>
    <w:rsid w:val="00DD3A3E"/>
    <w:rsid w:val="00DD5245"/>
    <w:rsid w:val="00DD5B0B"/>
    <w:rsid w:val="00DD633B"/>
    <w:rsid w:val="00DE3F2C"/>
    <w:rsid w:val="00DE4544"/>
    <w:rsid w:val="00DE52BD"/>
    <w:rsid w:val="00DF0456"/>
    <w:rsid w:val="00DF04CE"/>
    <w:rsid w:val="00DF1BC1"/>
    <w:rsid w:val="00DF4657"/>
    <w:rsid w:val="00E041EC"/>
    <w:rsid w:val="00E05BBE"/>
    <w:rsid w:val="00E10163"/>
    <w:rsid w:val="00E10B75"/>
    <w:rsid w:val="00E10F5F"/>
    <w:rsid w:val="00E14E12"/>
    <w:rsid w:val="00E163B7"/>
    <w:rsid w:val="00E20685"/>
    <w:rsid w:val="00E210F8"/>
    <w:rsid w:val="00E21BBA"/>
    <w:rsid w:val="00E23581"/>
    <w:rsid w:val="00E2508D"/>
    <w:rsid w:val="00E30B35"/>
    <w:rsid w:val="00E3384E"/>
    <w:rsid w:val="00E33AD0"/>
    <w:rsid w:val="00E35676"/>
    <w:rsid w:val="00E359AC"/>
    <w:rsid w:val="00E359D7"/>
    <w:rsid w:val="00E40601"/>
    <w:rsid w:val="00E40E73"/>
    <w:rsid w:val="00E508EA"/>
    <w:rsid w:val="00E50A0D"/>
    <w:rsid w:val="00E66E76"/>
    <w:rsid w:val="00E672C5"/>
    <w:rsid w:val="00E70233"/>
    <w:rsid w:val="00E70518"/>
    <w:rsid w:val="00E72AD7"/>
    <w:rsid w:val="00E7556E"/>
    <w:rsid w:val="00E7666B"/>
    <w:rsid w:val="00E82185"/>
    <w:rsid w:val="00E8487A"/>
    <w:rsid w:val="00E9263D"/>
    <w:rsid w:val="00E92D9E"/>
    <w:rsid w:val="00E96B15"/>
    <w:rsid w:val="00EA4DFE"/>
    <w:rsid w:val="00EB0858"/>
    <w:rsid w:val="00EB2646"/>
    <w:rsid w:val="00EB58B4"/>
    <w:rsid w:val="00EB6F39"/>
    <w:rsid w:val="00EC06D7"/>
    <w:rsid w:val="00ED09CB"/>
    <w:rsid w:val="00ED142B"/>
    <w:rsid w:val="00ED2097"/>
    <w:rsid w:val="00ED7F56"/>
    <w:rsid w:val="00EE02FE"/>
    <w:rsid w:val="00EE05B1"/>
    <w:rsid w:val="00EE1ABB"/>
    <w:rsid w:val="00EE3793"/>
    <w:rsid w:val="00EE4BFF"/>
    <w:rsid w:val="00EF1D15"/>
    <w:rsid w:val="00EF543B"/>
    <w:rsid w:val="00F03E8C"/>
    <w:rsid w:val="00F12581"/>
    <w:rsid w:val="00F13DD3"/>
    <w:rsid w:val="00F151FF"/>
    <w:rsid w:val="00F30863"/>
    <w:rsid w:val="00F30D84"/>
    <w:rsid w:val="00F31623"/>
    <w:rsid w:val="00F443F5"/>
    <w:rsid w:val="00F52817"/>
    <w:rsid w:val="00F543AB"/>
    <w:rsid w:val="00F54699"/>
    <w:rsid w:val="00F54837"/>
    <w:rsid w:val="00F61701"/>
    <w:rsid w:val="00F66908"/>
    <w:rsid w:val="00F71F49"/>
    <w:rsid w:val="00F74706"/>
    <w:rsid w:val="00F75BCB"/>
    <w:rsid w:val="00F823F8"/>
    <w:rsid w:val="00F8778F"/>
    <w:rsid w:val="00F87D96"/>
    <w:rsid w:val="00F90E1C"/>
    <w:rsid w:val="00F9176B"/>
    <w:rsid w:val="00F92552"/>
    <w:rsid w:val="00F936B0"/>
    <w:rsid w:val="00F94718"/>
    <w:rsid w:val="00FA1CE3"/>
    <w:rsid w:val="00FA63E5"/>
    <w:rsid w:val="00FA6499"/>
    <w:rsid w:val="00FB00F2"/>
    <w:rsid w:val="00FB19E0"/>
    <w:rsid w:val="00FB424B"/>
    <w:rsid w:val="00FB5651"/>
    <w:rsid w:val="00FB665A"/>
    <w:rsid w:val="00FC0383"/>
    <w:rsid w:val="00FC1FBF"/>
    <w:rsid w:val="00FC3DEE"/>
    <w:rsid w:val="00FD0069"/>
    <w:rsid w:val="00FD7CBF"/>
    <w:rsid w:val="00FE454B"/>
    <w:rsid w:val="00FE5048"/>
    <w:rsid w:val="00FF5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4AD24"/>
  <w15:chartTrackingRefBased/>
  <w15:docId w15:val="{D35CD801-2A41-4F8F-A2E5-A053233E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paragraph" w:styleId="berschrift1">
    <w:name w:val="heading 1"/>
    <w:basedOn w:val="Standard"/>
    <w:next w:val="Standard"/>
    <w:link w:val="berschrift1Zchn"/>
    <w:uiPriority w:val="9"/>
    <w:qFormat/>
    <w:rsid w:val="0060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4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next w:val="Standard"/>
    <w:link w:val="berschrift5Zchn"/>
    <w:uiPriority w:val="9"/>
    <w:semiHidden/>
    <w:unhideWhenUsed/>
    <w:qFormat/>
    <w:rsid w:val="00607F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61EB"/>
    <w:pPr>
      <w:tabs>
        <w:tab w:val="center" w:pos="4680"/>
        <w:tab w:val="right" w:pos="9360"/>
      </w:tabs>
    </w:pPr>
  </w:style>
  <w:style w:type="character" w:customStyle="1" w:styleId="KopfzeileZchn">
    <w:name w:val="Kopfzeile Zchn"/>
    <w:basedOn w:val="Absatz-Standardschriftart"/>
    <w:link w:val="Kopfzeile"/>
    <w:uiPriority w:val="99"/>
    <w:rsid w:val="008E61EB"/>
  </w:style>
  <w:style w:type="paragraph" w:styleId="Fuzeile">
    <w:name w:val="footer"/>
    <w:basedOn w:val="Standard"/>
    <w:link w:val="FuzeileZchn"/>
    <w:uiPriority w:val="99"/>
    <w:unhideWhenUsed/>
    <w:rsid w:val="008E61EB"/>
    <w:pPr>
      <w:tabs>
        <w:tab w:val="center" w:pos="4680"/>
        <w:tab w:val="right" w:pos="9360"/>
      </w:tabs>
    </w:pPr>
  </w:style>
  <w:style w:type="character" w:customStyle="1" w:styleId="FuzeileZchn">
    <w:name w:val="Fußzeile Zchn"/>
    <w:basedOn w:val="Absatz-Standardschriftart"/>
    <w:link w:val="Fuzeile"/>
    <w:uiPriority w:val="99"/>
    <w:rsid w:val="008E61EB"/>
  </w:style>
  <w:style w:type="paragraph" w:customStyle="1" w:styleId="msonormal0">
    <w:name w:val="msonormal"/>
    <w:basedOn w:val="Standard"/>
    <w:rsid w:val="00D85A37"/>
    <w:pPr>
      <w:spacing w:before="100" w:beforeAutospacing="1" w:after="100" w:afterAutospacing="1"/>
    </w:pPr>
  </w:style>
  <w:style w:type="character" w:styleId="Fett">
    <w:name w:val="Strong"/>
    <w:basedOn w:val="Absatz-Standardschriftart"/>
    <w:uiPriority w:val="22"/>
    <w:qFormat/>
    <w:rsid w:val="00D85A37"/>
    <w:rPr>
      <w:b/>
      <w:bCs/>
    </w:rPr>
  </w:style>
  <w:style w:type="paragraph" w:customStyle="1" w:styleId="titlered">
    <w:name w:val="title_red"/>
    <w:basedOn w:val="Standard"/>
    <w:rsid w:val="00D85A37"/>
    <w:pPr>
      <w:spacing w:before="100" w:beforeAutospacing="1" w:after="100" w:afterAutospacing="1"/>
    </w:pPr>
  </w:style>
  <w:style w:type="paragraph" w:customStyle="1" w:styleId="paragraph">
    <w:name w:val="paragraph"/>
    <w:basedOn w:val="Standard"/>
    <w:link w:val="paragraphChar"/>
    <w:rsid w:val="00D85A37"/>
    <w:pPr>
      <w:spacing w:before="100" w:beforeAutospacing="1" w:after="100" w:afterAutospacing="1"/>
    </w:pPr>
  </w:style>
  <w:style w:type="paragraph" w:customStyle="1" w:styleId="subtitle">
    <w:name w:val="sub_title"/>
    <w:basedOn w:val="Standard"/>
    <w:link w:val="subtitleChar"/>
    <w:rsid w:val="00D85A37"/>
    <w:pPr>
      <w:spacing w:before="100" w:beforeAutospacing="1" w:after="100" w:afterAutospacing="1"/>
    </w:pPr>
  </w:style>
  <w:style w:type="paragraph" w:customStyle="1" w:styleId="paragraphcomment">
    <w:name w:val="paragraph_comment"/>
    <w:basedOn w:val="Standard"/>
    <w:rsid w:val="00D85A37"/>
    <w:pPr>
      <w:spacing w:before="100" w:beforeAutospacing="1" w:after="100" w:afterAutospacing="1"/>
    </w:pPr>
  </w:style>
  <w:style w:type="paragraph" w:styleId="StandardWeb">
    <w:name w:val="Normal (Web)"/>
    <w:basedOn w:val="Standard"/>
    <w:uiPriority w:val="99"/>
    <w:semiHidden/>
    <w:unhideWhenUsed/>
    <w:rsid w:val="00D85A37"/>
    <w:pPr>
      <w:spacing w:before="100" w:beforeAutospacing="1" w:after="100"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link w:val="titltelsChar"/>
    <w:qFormat/>
    <w:rsid w:val="00FD0069"/>
    <w:pPr>
      <w:spacing w:before="120" w:beforeAutospacing="0" w:after="120" w:afterAutospacing="0" w:line="200" w:lineRule="exact"/>
    </w:pPr>
    <w:rPr>
      <w:rFonts w:cs="Sakkal Majalla"/>
      <w:b/>
      <w:bCs/>
    </w:rPr>
  </w:style>
  <w:style w:type="paragraph" w:customStyle="1" w:styleId="a">
    <w:name w:val="العنوان"/>
    <w:basedOn w:val="titltels"/>
    <w:link w:val="Char"/>
    <w:autoRedefine/>
    <w:qFormat/>
    <w:rsid w:val="007567EE"/>
    <w:pPr>
      <w:bidi/>
      <w:spacing w:before="0" w:after="100" w:line="220" w:lineRule="exact"/>
    </w:pPr>
    <w:rPr>
      <w:sz w:val="22"/>
      <w:szCs w:val="22"/>
    </w:rPr>
  </w:style>
  <w:style w:type="character" w:customStyle="1" w:styleId="subtitleChar">
    <w:name w:val="sub_title Char"/>
    <w:basedOn w:val="Absatz-Standardschriftart"/>
    <w:link w:val="subtitle"/>
    <w:rsid w:val="00FD0069"/>
    <w:rPr>
      <w:rFonts w:ascii="Times New Roman" w:eastAsiaTheme="minorEastAsia" w:hAnsi="Times New Roman" w:cs="Times New Roman"/>
      <w:sz w:val="24"/>
      <w:szCs w:val="24"/>
    </w:rPr>
  </w:style>
  <w:style w:type="character" w:customStyle="1" w:styleId="titltelsChar">
    <w:name w:val="titltels Char"/>
    <w:basedOn w:val="subtitleChar"/>
    <w:link w:val="titltels"/>
    <w:rsid w:val="00FD0069"/>
    <w:rPr>
      <w:rFonts w:ascii="Sakkal Majalla" w:eastAsiaTheme="minorEastAsia" w:hAnsi="Sakkal Majalla" w:cs="Sakkal Majalla"/>
      <w:b/>
      <w:bCs/>
      <w:sz w:val="24"/>
      <w:szCs w:val="24"/>
    </w:rPr>
  </w:style>
  <w:style w:type="paragraph" w:customStyle="1" w:styleId="a0">
    <w:name w:val="فقرات"/>
    <w:basedOn w:val="Standard"/>
    <w:link w:val="Char0"/>
    <w:qFormat/>
    <w:rsid w:val="00DA4DF6"/>
    <w:pPr>
      <w:bidi/>
      <w:spacing w:before="100" w:beforeAutospacing="1" w:after="100" w:afterAutospacing="1"/>
      <w:jc w:val="both"/>
    </w:pPr>
    <w:rPr>
      <w:rFonts w:cs="Sakkal Majalla"/>
      <w:sz w:val="22"/>
      <w:szCs w:val="22"/>
    </w:rPr>
  </w:style>
  <w:style w:type="character" w:customStyle="1" w:styleId="Char">
    <w:name w:val="العنوان Char"/>
    <w:basedOn w:val="titltelsChar"/>
    <w:link w:val="a"/>
    <w:rsid w:val="007567EE"/>
    <w:rPr>
      <w:rFonts w:ascii="Sakkal Majalla" w:eastAsiaTheme="minorEastAsia" w:hAnsi="Sakkal Majalla" w:cs="Sakkal Majalla"/>
      <w:b/>
      <w:bCs/>
      <w:sz w:val="24"/>
      <w:szCs w:val="24"/>
    </w:rPr>
  </w:style>
  <w:style w:type="character" w:customStyle="1" w:styleId="Char0">
    <w:name w:val="فقرات Char"/>
    <w:basedOn w:val="Absatz-Standardschriftart"/>
    <w:link w:val="a0"/>
    <w:rsid w:val="00DA4DF6"/>
    <w:rPr>
      <w:rFonts w:ascii="Sakkal Majalla" w:eastAsiaTheme="minorEastAsia" w:hAnsi="Sakkal Majalla" w:cs="Sakkal Majalla"/>
    </w:rPr>
  </w:style>
  <w:style w:type="table" w:styleId="Tabellenraster">
    <w:name w:val="Table Grid"/>
    <w:basedOn w:val="NormaleTabelle"/>
    <w:uiPriority w:val="39"/>
    <w:rsid w:val="0089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Standard"/>
    <w:link w:val="paragraph1Char"/>
    <w:rsid w:val="008341CD"/>
    <w:pPr>
      <w:numPr>
        <w:numId w:val="1"/>
      </w:numPr>
      <w:spacing w:before="100" w:beforeAutospacing="1" w:after="100" w:afterAutospacing="1"/>
      <w:jc w:val="both"/>
    </w:pPr>
    <w:rPr>
      <w:rFonts w:eastAsia="Times New Roman" w:cs="Sakkal Majalla"/>
    </w:rPr>
  </w:style>
  <w:style w:type="paragraph" w:customStyle="1" w:styleId="paragrap">
    <w:name w:val="paragrap"/>
    <w:basedOn w:val="paragraph"/>
    <w:link w:val="paragrapChar"/>
    <w:qFormat/>
    <w:rsid w:val="00B32CA6"/>
    <w:pPr>
      <w:jc w:val="both"/>
    </w:pPr>
    <w:rPr>
      <w:rFonts w:cs="Sakkal Majalla"/>
    </w:rPr>
  </w:style>
  <w:style w:type="character" w:customStyle="1" w:styleId="paragraph1Char">
    <w:name w:val="paragraph1 Char"/>
    <w:basedOn w:val="Absatz-Standardschriftart"/>
    <w:link w:val="paragraph1"/>
    <w:rsid w:val="008341CD"/>
    <w:rPr>
      <w:rFonts w:ascii="Sakkal Majalla" w:eastAsia="Times New Roman" w:hAnsi="Sakkal Majalla" w:cs="Sakkal Majalla"/>
      <w:sz w:val="24"/>
      <w:szCs w:val="24"/>
    </w:rPr>
  </w:style>
  <w:style w:type="character" w:customStyle="1" w:styleId="paragraphChar">
    <w:name w:val="paragraph Char"/>
    <w:basedOn w:val="Absatz-Standardschriftart"/>
    <w:link w:val="paragraph"/>
    <w:rsid w:val="00D80EB3"/>
    <w:rPr>
      <w:rFonts w:ascii="Sakkal Majalla" w:eastAsiaTheme="minorEastAsia" w:hAnsi="Sakkal Majalla" w:cs="Times New Roman"/>
      <w:sz w:val="24"/>
      <w:szCs w:val="24"/>
    </w:rPr>
  </w:style>
  <w:style w:type="character" w:customStyle="1" w:styleId="paragrapChar">
    <w:name w:val="paragrap Char"/>
    <w:basedOn w:val="paragraphChar"/>
    <w:link w:val="paragrap"/>
    <w:rsid w:val="00B32CA6"/>
    <w:rPr>
      <w:rFonts w:ascii="Sakkal Majalla" w:eastAsiaTheme="minorEastAsia" w:hAnsi="Sakkal Majalla" w:cs="Sakkal Majalla"/>
      <w:sz w:val="24"/>
      <w:szCs w:val="24"/>
    </w:rPr>
  </w:style>
  <w:style w:type="paragraph" w:styleId="Funotentext">
    <w:name w:val="footnote text"/>
    <w:basedOn w:val="Standard"/>
    <w:link w:val="FunotentextZchn"/>
    <w:uiPriority w:val="99"/>
    <w:semiHidden/>
    <w:unhideWhenUsed/>
    <w:rsid w:val="005418BA"/>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5418BA"/>
    <w:rPr>
      <w:rFonts w:ascii="Sakkal Majalla" w:eastAsiaTheme="minorEastAsia" w:hAnsi="Sakkal Majalla" w:cs="Times New Roman"/>
      <w:sz w:val="20"/>
      <w:szCs w:val="20"/>
    </w:rPr>
  </w:style>
  <w:style w:type="character" w:styleId="Funotenzeichen">
    <w:name w:val="footnote reference"/>
    <w:basedOn w:val="Absatz-Standardschriftart"/>
    <w:uiPriority w:val="99"/>
    <w:semiHidden/>
    <w:unhideWhenUsed/>
    <w:rsid w:val="005418BA"/>
    <w:rPr>
      <w:vertAlign w:val="superscript"/>
    </w:rPr>
  </w:style>
  <w:style w:type="character" w:customStyle="1" w:styleId="berschrift2Zchn">
    <w:name w:val="Überschrift 2 Zchn"/>
    <w:basedOn w:val="Absatz-Standardschriftart"/>
    <w:link w:val="berschrift2"/>
    <w:uiPriority w:val="9"/>
    <w:semiHidden/>
    <w:rsid w:val="00543DA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07F21"/>
    <w:rPr>
      <w:rFonts w:asciiTheme="majorHAnsi" w:eastAsiaTheme="majorEastAsia" w:hAnsiTheme="majorHAnsi" w:cstheme="majorBidi"/>
      <w:color w:val="2F5496" w:themeColor="accent1" w:themeShade="BF"/>
      <w:sz w:val="32"/>
      <w:szCs w:val="32"/>
    </w:rPr>
  </w:style>
  <w:style w:type="character" w:customStyle="1" w:styleId="berschrift5Zchn">
    <w:name w:val="Überschrift 5 Zchn"/>
    <w:basedOn w:val="Absatz-Standardschriftart"/>
    <w:link w:val="berschrift5"/>
    <w:uiPriority w:val="9"/>
    <w:semiHidden/>
    <w:rsid w:val="00607F21"/>
    <w:rPr>
      <w:rFonts w:asciiTheme="majorHAnsi" w:eastAsiaTheme="majorEastAsia" w:hAnsiTheme="majorHAnsi" w:cstheme="majorBidi"/>
      <w:color w:val="2F5496" w:themeColor="accent1" w:themeShade="BF"/>
      <w:sz w:val="24"/>
      <w:szCs w:val="24"/>
    </w:rPr>
  </w:style>
  <w:style w:type="paragraph" w:styleId="KeinLeerraum">
    <w:name w:val="No Spacing"/>
    <w:uiPriority w:val="1"/>
    <w:qFormat/>
    <w:rsid w:val="00031CA6"/>
    <w:pPr>
      <w:spacing w:after="0" w:line="240" w:lineRule="auto"/>
    </w:pPr>
    <w:rPr>
      <w:rFonts w:ascii="Sakkal Majalla" w:eastAsiaTheme="minorEastAsia" w:hAnsi="Sakkal Majall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4891">
      <w:bodyDiv w:val="1"/>
      <w:marLeft w:val="0"/>
      <w:marRight w:val="0"/>
      <w:marTop w:val="0"/>
      <w:marBottom w:val="0"/>
      <w:divBdr>
        <w:top w:val="none" w:sz="0" w:space="0" w:color="auto"/>
        <w:left w:val="none" w:sz="0" w:space="0" w:color="auto"/>
        <w:bottom w:val="none" w:sz="0" w:space="0" w:color="auto"/>
        <w:right w:val="none" w:sz="0" w:space="0" w:color="auto"/>
      </w:divBdr>
    </w:div>
    <w:div w:id="509611989">
      <w:bodyDiv w:val="1"/>
      <w:marLeft w:val="0"/>
      <w:marRight w:val="0"/>
      <w:marTop w:val="0"/>
      <w:marBottom w:val="0"/>
      <w:divBdr>
        <w:top w:val="none" w:sz="0" w:space="0" w:color="auto"/>
        <w:left w:val="none" w:sz="0" w:space="0" w:color="auto"/>
        <w:bottom w:val="none" w:sz="0" w:space="0" w:color="auto"/>
        <w:right w:val="none" w:sz="0" w:space="0" w:color="auto"/>
      </w:divBdr>
    </w:div>
    <w:div w:id="515119102">
      <w:bodyDiv w:val="1"/>
      <w:marLeft w:val="0"/>
      <w:marRight w:val="0"/>
      <w:marTop w:val="0"/>
      <w:marBottom w:val="0"/>
      <w:divBdr>
        <w:top w:val="none" w:sz="0" w:space="0" w:color="auto"/>
        <w:left w:val="none" w:sz="0" w:space="0" w:color="auto"/>
        <w:bottom w:val="none" w:sz="0" w:space="0" w:color="auto"/>
        <w:right w:val="none" w:sz="0" w:space="0" w:color="auto"/>
      </w:divBdr>
    </w:div>
    <w:div w:id="521743722">
      <w:bodyDiv w:val="1"/>
      <w:marLeft w:val="0"/>
      <w:marRight w:val="0"/>
      <w:marTop w:val="0"/>
      <w:marBottom w:val="0"/>
      <w:divBdr>
        <w:top w:val="none" w:sz="0" w:space="0" w:color="auto"/>
        <w:left w:val="none" w:sz="0" w:space="0" w:color="auto"/>
        <w:bottom w:val="none" w:sz="0" w:space="0" w:color="auto"/>
        <w:right w:val="none" w:sz="0" w:space="0" w:color="auto"/>
      </w:divBdr>
    </w:div>
    <w:div w:id="662010981">
      <w:bodyDiv w:val="1"/>
      <w:marLeft w:val="0"/>
      <w:marRight w:val="0"/>
      <w:marTop w:val="0"/>
      <w:marBottom w:val="0"/>
      <w:divBdr>
        <w:top w:val="none" w:sz="0" w:space="0" w:color="auto"/>
        <w:left w:val="none" w:sz="0" w:space="0" w:color="auto"/>
        <w:bottom w:val="none" w:sz="0" w:space="0" w:color="auto"/>
        <w:right w:val="none" w:sz="0" w:space="0" w:color="auto"/>
      </w:divBdr>
    </w:div>
    <w:div w:id="746341263">
      <w:bodyDiv w:val="1"/>
      <w:marLeft w:val="0"/>
      <w:marRight w:val="0"/>
      <w:marTop w:val="0"/>
      <w:marBottom w:val="0"/>
      <w:divBdr>
        <w:top w:val="none" w:sz="0" w:space="0" w:color="auto"/>
        <w:left w:val="none" w:sz="0" w:space="0" w:color="auto"/>
        <w:bottom w:val="none" w:sz="0" w:space="0" w:color="auto"/>
        <w:right w:val="none" w:sz="0" w:space="0" w:color="auto"/>
      </w:divBdr>
    </w:div>
    <w:div w:id="1251551042">
      <w:bodyDiv w:val="1"/>
      <w:marLeft w:val="0"/>
      <w:marRight w:val="0"/>
      <w:marTop w:val="0"/>
      <w:marBottom w:val="0"/>
      <w:divBdr>
        <w:top w:val="none" w:sz="0" w:space="0" w:color="auto"/>
        <w:left w:val="none" w:sz="0" w:space="0" w:color="auto"/>
        <w:bottom w:val="none" w:sz="0" w:space="0" w:color="auto"/>
        <w:right w:val="none" w:sz="0" w:space="0" w:color="auto"/>
      </w:divBdr>
    </w:div>
    <w:div w:id="1284463572">
      <w:bodyDiv w:val="1"/>
      <w:marLeft w:val="0"/>
      <w:marRight w:val="0"/>
      <w:marTop w:val="0"/>
      <w:marBottom w:val="0"/>
      <w:divBdr>
        <w:top w:val="none" w:sz="0" w:space="0" w:color="auto"/>
        <w:left w:val="none" w:sz="0" w:space="0" w:color="auto"/>
        <w:bottom w:val="none" w:sz="0" w:space="0" w:color="auto"/>
        <w:right w:val="none" w:sz="0" w:space="0" w:color="auto"/>
      </w:divBdr>
    </w:div>
    <w:div w:id="1386872983">
      <w:bodyDiv w:val="1"/>
      <w:marLeft w:val="0"/>
      <w:marRight w:val="0"/>
      <w:marTop w:val="0"/>
      <w:marBottom w:val="0"/>
      <w:divBdr>
        <w:top w:val="none" w:sz="0" w:space="0" w:color="auto"/>
        <w:left w:val="none" w:sz="0" w:space="0" w:color="auto"/>
        <w:bottom w:val="none" w:sz="0" w:space="0" w:color="auto"/>
        <w:right w:val="none" w:sz="0" w:space="0" w:color="auto"/>
      </w:divBdr>
    </w:div>
    <w:div w:id="1596817214">
      <w:bodyDiv w:val="1"/>
      <w:marLeft w:val="0"/>
      <w:marRight w:val="0"/>
      <w:marTop w:val="0"/>
      <w:marBottom w:val="0"/>
      <w:divBdr>
        <w:top w:val="none" w:sz="0" w:space="0" w:color="auto"/>
        <w:left w:val="none" w:sz="0" w:space="0" w:color="auto"/>
        <w:bottom w:val="none" w:sz="0" w:space="0" w:color="auto"/>
        <w:right w:val="none" w:sz="0" w:space="0" w:color="auto"/>
      </w:divBdr>
    </w:div>
    <w:div w:id="1699307500">
      <w:bodyDiv w:val="1"/>
      <w:marLeft w:val="0"/>
      <w:marRight w:val="0"/>
      <w:marTop w:val="0"/>
      <w:marBottom w:val="0"/>
      <w:divBdr>
        <w:top w:val="none" w:sz="0" w:space="0" w:color="auto"/>
        <w:left w:val="none" w:sz="0" w:space="0" w:color="auto"/>
        <w:bottom w:val="none" w:sz="0" w:space="0" w:color="auto"/>
        <w:right w:val="none" w:sz="0" w:space="0" w:color="auto"/>
      </w:divBdr>
    </w:div>
    <w:div w:id="1756583658">
      <w:bodyDiv w:val="1"/>
      <w:marLeft w:val="0"/>
      <w:marRight w:val="0"/>
      <w:marTop w:val="0"/>
      <w:marBottom w:val="0"/>
      <w:divBdr>
        <w:top w:val="none" w:sz="0" w:space="0" w:color="auto"/>
        <w:left w:val="none" w:sz="0" w:space="0" w:color="auto"/>
        <w:bottom w:val="none" w:sz="0" w:space="0" w:color="auto"/>
        <w:right w:val="none" w:sz="0" w:space="0" w:color="auto"/>
      </w:divBdr>
    </w:div>
    <w:div w:id="1777165715">
      <w:bodyDiv w:val="1"/>
      <w:marLeft w:val="0"/>
      <w:marRight w:val="0"/>
      <w:marTop w:val="0"/>
      <w:marBottom w:val="0"/>
      <w:divBdr>
        <w:top w:val="none" w:sz="0" w:space="0" w:color="auto"/>
        <w:left w:val="none" w:sz="0" w:space="0" w:color="auto"/>
        <w:bottom w:val="none" w:sz="0" w:space="0" w:color="auto"/>
        <w:right w:val="none" w:sz="0" w:space="0" w:color="auto"/>
      </w:divBdr>
    </w:div>
    <w:div w:id="19727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2.xml><?xml version="1.0" encoding="utf-8"?>
<ds:datastoreItem xmlns:ds="http://schemas.openxmlformats.org/officeDocument/2006/customXml" ds:itemID="{4D56940D-ECD5-45D4-BC8C-393987C0530F}">
  <ds:schemaRefs>
    <ds:schemaRef ds:uri="http://schemas.openxmlformats.org/officeDocument/2006/bibliography"/>
  </ds:schemaRefs>
</ds:datastoreItem>
</file>

<file path=customXml/itemProps3.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4299</Words>
  <Characters>27086</Characters>
  <Application>Microsoft Office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cp:keywords/>
  <dc:description/>
  <cp:lastModifiedBy>Mohammed Abdalqader</cp:lastModifiedBy>
  <cp:revision>82</cp:revision>
  <dcterms:created xsi:type="dcterms:W3CDTF">2022-12-07T11:01:00Z</dcterms:created>
  <dcterms:modified xsi:type="dcterms:W3CDTF">2023-11-13T12:14:00Z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0x0101005B31A3E36C99BE4399E8607293FDA34D</vt:lpwstr>
  </property>
  <property fmtid="{D5CDD505-2E9C-101B-9397-08002B2CF9AE}" pid="3" name="MSIP_Label_713de251-44b3-4bb3-a19d-4c877c7e086f_Enabled">
    <vt:lpwstr>true</vt:lpwstr>
  </property>
  <property fmtid="{D5CDD505-2E9C-101B-9397-08002B2CF9AE}" pid="4" name="MSIP_Label_713de251-44b3-4bb3-a19d-4c877c7e086f_SetDate">
    <vt:lpwstr>2023-11-13T12:07:42Z</vt:lpwstr>
  </property>
  <property fmtid="{D5CDD505-2E9C-101B-9397-08002B2CF9AE}" pid="5" name="MSIP_Label_713de251-44b3-4bb3-a19d-4c877c7e086f_Method">
    <vt:lpwstr>Standard</vt:lpwstr>
  </property>
  <property fmtid="{D5CDD505-2E9C-101B-9397-08002B2CF9AE}" pid="6" name="MSIP_Label_713de251-44b3-4bb3-a19d-4c877c7e086f_Name">
    <vt:lpwstr>intern (C2)</vt:lpwstr>
  </property>
  <property fmtid="{D5CDD505-2E9C-101B-9397-08002B2CF9AE}" pid="7" name="MSIP_Label_713de251-44b3-4bb3-a19d-4c877c7e086f_SiteId">
    <vt:lpwstr>9f116872-017b-4051-9e9e-3679e78fb591</vt:lpwstr>
  </property>
  <property fmtid="{D5CDD505-2E9C-101B-9397-08002B2CF9AE}" pid="8" name="MSIP_Label_713de251-44b3-4bb3-a19d-4c877c7e086f_ActionId">
    <vt:lpwstr>21652a01-7b39-4eeb-a745-bf6ba06e298e</vt:lpwstr>
  </property>
  <property fmtid="{D5CDD505-2E9C-101B-9397-08002B2CF9AE}" pid="9" name="MSIP_Label_713de251-44b3-4bb3-a19d-4c877c7e086f_ContentBits">
    <vt:lpwstr>0</vt:lpwstr>
  </property>
</Properties>
</file>