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D1C9" w14:textId="77777777" w:rsidR="00B86540" w:rsidRDefault="00647BDD">
      <w:pPr>
        <w:pStyle w:val="Title"/>
        <w:jc w:val="center"/>
        <w:rPr>
          <w:b/>
        </w:rPr>
      </w:pPr>
      <w:r>
        <w:rPr>
          <w:b/>
        </w:rPr>
        <w:t>Graduation Project Proposal</w:t>
      </w:r>
    </w:p>
    <w:p w14:paraId="06DBC964" w14:textId="424E04B8" w:rsidR="00B86540" w:rsidRDefault="00F21F3A">
      <w:pPr>
        <w:pStyle w:val="Heading1"/>
        <w:jc w:val="center"/>
        <w:rPr>
          <w:sz w:val="44"/>
          <w:szCs w:val="44"/>
        </w:rPr>
      </w:pPr>
      <w:r>
        <w:rPr>
          <w:sz w:val="44"/>
          <w:szCs w:val="44"/>
        </w:rPr>
        <w:t>Exam Generator</w:t>
      </w:r>
    </w:p>
    <w:p w14:paraId="38C9ABBD" w14:textId="1182FF46" w:rsidR="00B86540" w:rsidRDefault="00647BDD" w:rsidP="001C493A">
      <w:pPr>
        <w:pStyle w:val="Heading2"/>
        <w:bidi w:val="0"/>
        <w:jc w:val="both"/>
        <w:rPr>
          <w:i/>
          <w:sz w:val="30"/>
          <w:szCs w:val="30"/>
        </w:rPr>
      </w:pPr>
      <w:r>
        <w:rPr>
          <w:sz w:val="32"/>
          <w:szCs w:val="32"/>
        </w:rPr>
        <w:t>Team (2-6):</w:t>
      </w:r>
      <w:r>
        <w:rPr>
          <w:i/>
          <w:sz w:val="30"/>
          <w:szCs w:val="30"/>
        </w:rPr>
        <w:t xml:space="preserve"> </w:t>
      </w:r>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4"/>
        <w:gridCol w:w="1654"/>
        <w:gridCol w:w="3667"/>
      </w:tblGrid>
      <w:tr w:rsidR="00B86540" w14:paraId="537A013A" w14:textId="77777777" w:rsidTr="008F2D46">
        <w:tc>
          <w:tcPr>
            <w:tcW w:w="3134" w:type="dxa"/>
          </w:tcPr>
          <w:p w14:paraId="2BCE4428" w14:textId="77777777" w:rsidR="00B86540" w:rsidRDefault="00647BDD" w:rsidP="00BF65E0">
            <w:pPr>
              <w:bidi w:val="0"/>
              <w:jc w:val="center"/>
              <w:rPr>
                <w:rFonts w:ascii="Times" w:eastAsia="Times" w:hAnsi="Times" w:cs="Times"/>
                <w:b/>
              </w:rPr>
            </w:pPr>
            <w:r>
              <w:rPr>
                <w:rFonts w:ascii="Times" w:eastAsia="Times" w:hAnsi="Times" w:cs="Times"/>
                <w:b/>
              </w:rPr>
              <w:t>Member name</w:t>
            </w:r>
          </w:p>
        </w:tc>
        <w:tc>
          <w:tcPr>
            <w:tcW w:w="1654" w:type="dxa"/>
          </w:tcPr>
          <w:p w14:paraId="23198BD9" w14:textId="77777777" w:rsidR="00B86540" w:rsidRDefault="00647BDD" w:rsidP="00BF65E0">
            <w:pPr>
              <w:bidi w:val="0"/>
              <w:jc w:val="center"/>
              <w:rPr>
                <w:rFonts w:ascii="Times" w:eastAsia="Times" w:hAnsi="Times" w:cs="Times"/>
                <w:b/>
              </w:rPr>
            </w:pPr>
            <w:r>
              <w:rPr>
                <w:rFonts w:ascii="Times" w:eastAsia="Times" w:hAnsi="Times" w:cs="Times"/>
                <w:b/>
              </w:rPr>
              <w:t>Department</w:t>
            </w:r>
          </w:p>
        </w:tc>
        <w:tc>
          <w:tcPr>
            <w:tcW w:w="3667" w:type="dxa"/>
          </w:tcPr>
          <w:p w14:paraId="2616CB17" w14:textId="77777777" w:rsidR="00B86540" w:rsidRDefault="00647BDD" w:rsidP="00BF65E0">
            <w:pPr>
              <w:bidi w:val="0"/>
              <w:jc w:val="center"/>
              <w:rPr>
                <w:rFonts w:ascii="Times" w:eastAsia="Times" w:hAnsi="Times" w:cs="Times"/>
                <w:b/>
              </w:rPr>
            </w:pPr>
            <w:r>
              <w:rPr>
                <w:rFonts w:ascii="Times" w:eastAsia="Times" w:hAnsi="Times" w:cs="Times"/>
                <w:b/>
              </w:rPr>
              <w:t>e-mail</w:t>
            </w:r>
          </w:p>
        </w:tc>
      </w:tr>
      <w:tr w:rsidR="00B86540" w14:paraId="1F28AC72" w14:textId="77777777" w:rsidTr="008F2D46">
        <w:tc>
          <w:tcPr>
            <w:tcW w:w="3134" w:type="dxa"/>
          </w:tcPr>
          <w:p w14:paraId="0A8E000A" w14:textId="5479233D" w:rsidR="00B86540" w:rsidRDefault="00AD2DEF" w:rsidP="00BF65E0">
            <w:pPr>
              <w:numPr>
                <w:ilvl w:val="0"/>
                <w:numId w:val="1"/>
              </w:numPr>
              <w:pBdr>
                <w:top w:val="nil"/>
                <w:left w:val="nil"/>
                <w:bottom w:val="nil"/>
                <w:right w:val="nil"/>
                <w:between w:val="nil"/>
              </w:pBdr>
              <w:bidi w:val="0"/>
              <w:ind w:left="284"/>
              <w:rPr>
                <w:rFonts w:ascii="Times" w:eastAsia="Times" w:hAnsi="Times" w:cs="Times"/>
                <w:color w:val="000000"/>
              </w:rPr>
            </w:pPr>
            <w:r>
              <w:rPr>
                <w:rFonts w:ascii="Times" w:eastAsia="Times" w:hAnsi="Times" w:cs="Times"/>
                <w:color w:val="000000"/>
              </w:rPr>
              <w:t xml:space="preserve">Mostafa Ayman </w:t>
            </w:r>
            <w:proofErr w:type="spellStart"/>
            <w:r>
              <w:rPr>
                <w:rFonts w:ascii="Times" w:eastAsia="Times" w:hAnsi="Times" w:cs="Times"/>
                <w:color w:val="000000"/>
              </w:rPr>
              <w:t>Awad</w:t>
            </w:r>
            <w:proofErr w:type="spellEnd"/>
            <w:r>
              <w:rPr>
                <w:rFonts w:ascii="Times" w:eastAsia="Times" w:hAnsi="Times" w:cs="Times"/>
                <w:color w:val="000000"/>
              </w:rPr>
              <w:t xml:space="preserve"> Omar</w:t>
            </w:r>
          </w:p>
        </w:tc>
        <w:tc>
          <w:tcPr>
            <w:tcW w:w="1654" w:type="dxa"/>
          </w:tcPr>
          <w:p w14:paraId="04A43DAD" w14:textId="37BC098C" w:rsidR="00B86540" w:rsidRDefault="00AD2DEF" w:rsidP="00BF65E0">
            <w:pPr>
              <w:bidi w:val="0"/>
              <w:rPr>
                <w:rFonts w:ascii="Times" w:eastAsia="Times" w:hAnsi="Times" w:cs="Times"/>
              </w:rPr>
            </w:pPr>
            <w:r>
              <w:rPr>
                <w:rFonts w:ascii="Times" w:eastAsia="Times" w:hAnsi="Times" w:cs="Times"/>
              </w:rPr>
              <w:t>CS</w:t>
            </w:r>
          </w:p>
        </w:tc>
        <w:tc>
          <w:tcPr>
            <w:tcW w:w="3667" w:type="dxa"/>
          </w:tcPr>
          <w:p w14:paraId="2BDED89C" w14:textId="5557E6F9" w:rsidR="00B86540" w:rsidRDefault="00B62110" w:rsidP="00BF65E0">
            <w:pPr>
              <w:bidi w:val="0"/>
              <w:rPr>
                <w:rFonts w:ascii="Times" w:eastAsia="Times" w:hAnsi="Times" w:cs="Times"/>
              </w:rPr>
            </w:pPr>
            <w:r>
              <w:rPr>
                <w:rFonts w:ascii="Times" w:eastAsia="Times" w:hAnsi="Times" w:cs="Times"/>
              </w:rPr>
              <w:t>m</w:t>
            </w:r>
            <w:r w:rsidR="00AD2DEF">
              <w:rPr>
                <w:rFonts w:ascii="Times" w:eastAsia="Times" w:hAnsi="Times" w:cs="Times"/>
              </w:rPr>
              <w:t>ostafa20191700</w:t>
            </w:r>
            <w:r>
              <w:rPr>
                <w:rFonts w:ascii="Times" w:eastAsia="Times" w:hAnsi="Times" w:cs="Times"/>
              </w:rPr>
              <w:t>64</w:t>
            </w:r>
            <w:r w:rsidR="00AD2DEF">
              <w:rPr>
                <w:rFonts w:ascii="Times" w:eastAsia="Times" w:hAnsi="Times" w:cs="Times"/>
              </w:rPr>
              <w:t>0@cis.asu.edu.eg</w:t>
            </w:r>
          </w:p>
        </w:tc>
      </w:tr>
      <w:tr w:rsidR="00AD2DEF" w14:paraId="315C9BC2" w14:textId="77777777" w:rsidTr="008F2D46">
        <w:tc>
          <w:tcPr>
            <w:tcW w:w="3134" w:type="dxa"/>
          </w:tcPr>
          <w:p w14:paraId="766C47BC" w14:textId="785B0FF8" w:rsidR="00AD2DEF" w:rsidRDefault="00AD2DEF" w:rsidP="00BF65E0">
            <w:pPr>
              <w:numPr>
                <w:ilvl w:val="0"/>
                <w:numId w:val="1"/>
              </w:numPr>
              <w:pBdr>
                <w:top w:val="nil"/>
                <w:left w:val="nil"/>
                <w:bottom w:val="nil"/>
                <w:right w:val="nil"/>
                <w:between w:val="nil"/>
              </w:pBdr>
              <w:bidi w:val="0"/>
              <w:ind w:left="284"/>
              <w:rPr>
                <w:rFonts w:ascii="Times" w:eastAsia="Times" w:hAnsi="Times" w:cs="Times"/>
                <w:color w:val="000000"/>
              </w:rPr>
            </w:pPr>
            <w:r>
              <w:rPr>
                <w:rFonts w:ascii="Times" w:eastAsia="Times" w:hAnsi="Times" w:cs="Times"/>
                <w:color w:val="000000"/>
              </w:rPr>
              <w:t xml:space="preserve">Mostafa </w:t>
            </w:r>
            <w:proofErr w:type="spellStart"/>
            <w:r>
              <w:rPr>
                <w:rFonts w:ascii="Times" w:eastAsia="Times" w:hAnsi="Times" w:cs="Times"/>
                <w:color w:val="000000"/>
              </w:rPr>
              <w:t>Labib</w:t>
            </w:r>
            <w:proofErr w:type="spellEnd"/>
            <w:r>
              <w:rPr>
                <w:rFonts w:ascii="Times" w:eastAsia="Times" w:hAnsi="Times" w:cs="Times"/>
                <w:color w:val="000000"/>
              </w:rPr>
              <w:t xml:space="preserve"> Mohamed </w:t>
            </w:r>
            <w:proofErr w:type="spellStart"/>
            <w:r>
              <w:rPr>
                <w:rFonts w:ascii="Times" w:eastAsia="Times" w:hAnsi="Times" w:cs="Times"/>
                <w:color w:val="000000"/>
              </w:rPr>
              <w:t>Labib</w:t>
            </w:r>
            <w:proofErr w:type="spellEnd"/>
          </w:p>
        </w:tc>
        <w:tc>
          <w:tcPr>
            <w:tcW w:w="1654" w:type="dxa"/>
          </w:tcPr>
          <w:p w14:paraId="3308EB96" w14:textId="443DE739" w:rsidR="00AD2DEF" w:rsidRDefault="00AD2DEF" w:rsidP="00BF65E0">
            <w:pPr>
              <w:bidi w:val="0"/>
              <w:rPr>
                <w:rFonts w:ascii="Times" w:eastAsia="Times" w:hAnsi="Times" w:cs="Times"/>
              </w:rPr>
            </w:pPr>
            <w:r>
              <w:rPr>
                <w:rFonts w:ascii="Times" w:eastAsia="Times" w:hAnsi="Times" w:cs="Times"/>
              </w:rPr>
              <w:t>CS</w:t>
            </w:r>
          </w:p>
        </w:tc>
        <w:tc>
          <w:tcPr>
            <w:tcW w:w="3667" w:type="dxa"/>
          </w:tcPr>
          <w:p w14:paraId="7842AFBB" w14:textId="40E16ACB" w:rsidR="00AD2DEF" w:rsidRDefault="00B62110" w:rsidP="00BF65E0">
            <w:pPr>
              <w:bidi w:val="0"/>
              <w:rPr>
                <w:rFonts w:ascii="Times" w:eastAsia="Times" w:hAnsi="Times" w:cs="Times"/>
              </w:rPr>
            </w:pPr>
            <w:r>
              <w:rPr>
                <w:rFonts w:ascii="Times" w:eastAsia="Times" w:hAnsi="Times" w:cs="Times"/>
              </w:rPr>
              <w:t>m</w:t>
            </w:r>
            <w:r w:rsidR="00AD2DEF">
              <w:rPr>
                <w:rFonts w:ascii="Times" w:eastAsia="Times" w:hAnsi="Times" w:cs="Times"/>
              </w:rPr>
              <w:t>ostafa20191700</w:t>
            </w:r>
            <w:r>
              <w:rPr>
                <w:rFonts w:ascii="Times" w:eastAsia="Times" w:hAnsi="Times" w:cs="Times"/>
              </w:rPr>
              <w:t>646</w:t>
            </w:r>
            <w:r w:rsidR="00AD2DEF">
              <w:rPr>
                <w:rFonts w:ascii="Times" w:eastAsia="Times" w:hAnsi="Times" w:cs="Times"/>
              </w:rPr>
              <w:t>@cis.asu.edu.eg</w:t>
            </w:r>
          </w:p>
        </w:tc>
      </w:tr>
      <w:tr w:rsidR="00AD2DEF" w14:paraId="1B007BAC" w14:textId="77777777" w:rsidTr="008F2D46">
        <w:tc>
          <w:tcPr>
            <w:tcW w:w="3134" w:type="dxa"/>
          </w:tcPr>
          <w:p w14:paraId="48D04103" w14:textId="558D959C" w:rsidR="00AD2DEF" w:rsidRDefault="00AD2DEF" w:rsidP="00BF65E0">
            <w:pPr>
              <w:numPr>
                <w:ilvl w:val="0"/>
                <w:numId w:val="1"/>
              </w:numPr>
              <w:pBdr>
                <w:top w:val="nil"/>
                <w:left w:val="nil"/>
                <w:bottom w:val="nil"/>
                <w:right w:val="nil"/>
                <w:between w:val="nil"/>
              </w:pBdr>
              <w:bidi w:val="0"/>
              <w:ind w:left="284"/>
              <w:rPr>
                <w:rFonts w:ascii="Times" w:eastAsia="Times" w:hAnsi="Times" w:cs="Times"/>
                <w:color w:val="000000"/>
              </w:rPr>
            </w:pPr>
            <w:r>
              <w:rPr>
                <w:rFonts w:ascii="Times" w:eastAsia="Times" w:hAnsi="Times" w:cs="Times"/>
                <w:color w:val="000000"/>
              </w:rPr>
              <w:t xml:space="preserve">Mostafa </w:t>
            </w:r>
            <w:proofErr w:type="spellStart"/>
            <w:r>
              <w:rPr>
                <w:rFonts w:ascii="Times" w:eastAsia="Times" w:hAnsi="Times" w:cs="Times"/>
                <w:color w:val="000000"/>
              </w:rPr>
              <w:t>Hisham</w:t>
            </w:r>
            <w:proofErr w:type="spellEnd"/>
            <w:r>
              <w:rPr>
                <w:rFonts w:ascii="Times" w:eastAsia="Times" w:hAnsi="Times" w:cs="Times"/>
                <w:color w:val="000000"/>
              </w:rPr>
              <w:t xml:space="preserve"> </w:t>
            </w:r>
            <w:proofErr w:type="spellStart"/>
            <w:r>
              <w:rPr>
                <w:rFonts w:ascii="Times" w:eastAsia="Times" w:hAnsi="Times" w:cs="Times"/>
                <w:color w:val="000000"/>
              </w:rPr>
              <w:t>Abd-</w:t>
            </w:r>
            <w:r w:rsidR="00E46900">
              <w:rPr>
                <w:rFonts w:ascii="Times" w:eastAsia="Times" w:hAnsi="Times" w:cs="Times"/>
                <w:color w:val="000000"/>
              </w:rPr>
              <w:t>ElH</w:t>
            </w:r>
            <w:r>
              <w:rPr>
                <w:rFonts w:ascii="Times" w:eastAsia="Times" w:hAnsi="Times" w:cs="Times"/>
                <w:color w:val="000000"/>
              </w:rPr>
              <w:t>as</w:t>
            </w:r>
            <w:r w:rsidR="00E46900">
              <w:rPr>
                <w:rFonts w:ascii="Times" w:eastAsia="Times" w:hAnsi="Times" w:cs="Times"/>
                <w:color w:val="000000"/>
              </w:rPr>
              <w:t>s</w:t>
            </w:r>
            <w:r>
              <w:rPr>
                <w:rFonts w:ascii="Times" w:eastAsia="Times" w:hAnsi="Times" w:cs="Times"/>
                <w:color w:val="000000"/>
              </w:rPr>
              <w:t>ib</w:t>
            </w:r>
            <w:proofErr w:type="spellEnd"/>
            <w:r>
              <w:rPr>
                <w:rFonts w:ascii="Times" w:eastAsia="Times" w:hAnsi="Times" w:cs="Times"/>
                <w:color w:val="000000"/>
              </w:rPr>
              <w:t xml:space="preserve"> Mohamed</w:t>
            </w:r>
          </w:p>
        </w:tc>
        <w:tc>
          <w:tcPr>
            <w:tcW w:w="1654" w:type="dxa"/>
          </w:tcPr>
          <w:p w14:paraId="785ADA44" w14:textId="3EBF4CB9" w:rsidR="00AD2DEF" w:rsidRDefault="00AD2DEF" w:rsidP="00BF65E0">
            <w:pPr>
              <w:bidi w:val="0"/>
              <w:rPr>
                <w:rFonts w:ascii="Times" w:eastAsia="Times" w:hAnsi="Times" w:cs="Times"/>
              </w:rPr>
            </w:pPr>
            <w:r>
              <w:rPr>
                <w:rFonts w:ascii="Times" w:eastAsia="Times" w:hAnsi="Times" w:cs="Times"/>
              </w:rPr>
              <w:t>CS</w:t>
            </w:r>
          </w:p>
        </w:tc>
        <w:tc>
          <w:tcPr>
            <w:tcW w:w="3667" w:type="dxa"/>
          </w:tcPr>
          <w:p w14:paraId="50745C29" w14:textId="54B97C9F" w:rsidR="00AD2DEF" w:rsidRDefault="00B62110" w:rsidP="00BF65E0">
            <w:pPr>
              <w:bidi w:val="0"/>
              <w:rPr>
                <w:rFonts w:ascii="Times" w:eastAsia="Times" w:hAnsi="Times" w:cs="Times"/>
              </w:rPr>
            </w:pPr>
            <w:r>
              <w:rPr>
                <w:rFonts w:ascii="Times" w:eastAsia="Times" w:hAnsi="Times" w:cs="Times"/>
              </w:rPr>
              <w:t>m</w:t>
            </w:r>
            <w:r w:rsidR="00AD2DEF">
              <w:rPr>
                <w:rFonts w:ascii="Times" w:eastAsia="Times" w:hAnsi="Times" w:cs="Times"/>
              </w:rPr>
              <w:t>ostafa20191700</w:t>
            </w:r>
            <w:r>
              <w:rPr>
                <w:rFonts w:ascii="Times" w:eastAsia="Times" w:hAnsi="Times" w:cs="Times"/>
              </w:rPr>
              <w:t>656</w:t>
            </w:r>
            <w:r w:rsidR="00AD2DEF">
              <w:rPr>
                <w:rFonts w:ascii="Times" w:eastAsia="Times" w:hAnsi="Times" w:cs="Times"/>
              </w:rPr>
              <w:t>@cis.asu.edu.eg</w:t>
            </w:r>
          </w:p>
        </w:tc>
      </w:tr>
      <w:tr w:rsidR="00B62110" w14:paraId="061E1774" w14:textId="77777777" w:rsidTr="008F2D46">
        <w:tc>
          <w:tcPr>
            <w:tcW w:w="3134" w:type="dxa"/>
          </w:tcPr>
          <w:p w14:paraId="7C9522BD" w14:textId="354D0B0F" w:rsidR="00B62110" w:rsidRDefault="00B62110" w:rsidP="00BF65E0">
            <w:pPr>
              <w:numPr>
                <w:ilvl w:val="0"/>
                <w:numId w:val="1"/>
              </w:numPr>
              <w:pBdr>
                <w:top w:val="nil"/>
                <w:left w:val="nil"/>
                <w:bottom w:val="nil"/>
                <w:right w:val="nil"/>
                <w:between w:val="nil"/>
              </w:pBdr>
              <w:bidi w:val="0"/>
              <w:ind w:left="284"/>
              <w:rPr>
                <w:rFonts w:ascii="Times" w:eastAsia="Times" w:hAnsi="Times" w:cs="Times"/>
                <w:color w:val="000000"/>
              </w:rPr>
            </w:pPr>
            <w:r w:rsidRPr="00AD2DEF">
              <w:rPr>
                <w:rFonts w:ascii="Times" w:eastAsia="Times" w:hAnsi="Times" w:cs="Times"/>
                <w:color w:val="000000"/>
                <w:sz w:val="22"/>
                <w:szCs w:val="22"/>
              </w:rPr>
              <w:t xml:space="preserve">Mohamed Ashraf Mohamed </w:t>
            </w:r>
            <w:proofErr w:type="spellStart"/>
            <w:r w:rsidRPr="00AD2DEF">
              <w:rPr>
                <w:rFonts w:ascii="Times" w:eastAsia="Times" w:hAnsi="Times" w:cs="Times"/>
                <w:color w:val="000000"/>
                <w:sz w:val="22"/>
                <w:szCs w:val="22"/>
              </w:rPr>
              <w:t>Abd-A</w:t>
            </w:r>
            <w:r w:rsidR="00E46900">
              <w:rPr>
                <w:rFonts w:ascii="Times" w:eastAsia="Times" w:hAnsi="Times" w:cs="Times"/>
                <w:color w:val="000000"/>
                <w:sz w:val="22"/>
                <w:szCs w:val="22"/>
              </w:rPr>
              <w:t>l</w:t>
            </w:r>
            <w:r w:rsidRPr="00AD2DEF">
              <w:rPr>
                <w:rFonts w:ascii="Times" w:eastAsia="Times" w:hAnsi="Times" w:cs="Times"/>
                <w:color w:val="000000"/>
                <w:sz w:val="22"/>
                <w:szCs w:val="22"/>
              </w:rPr>
              <w:t>maqsoud</w:t>
            </w:r>
            <w:proofErr w:type="spellEnd"/>
          </w:p>
        </w:tc>
        <w:tc>
          <w:tcPr>
            <w:tcW w:w="1654" w:type="dxa"/>
          </w:tcPr>
          <w:p w14:paraId="0062A1C7" w14:textId="319C34A7" w:rsidR="00B62110" w:rsidRDefault="00B62110" w:rsidP="00BF65E0">
            <w:pPr>
              <w:bidi w:val="0"/>
              <w:rPr>
                <w:rFonts w:ascii="Times" w:eastAsia="Times" w:hAnsi="Times" w:cs="Times"/>
              </w:rPr>
            </w:pPr>
            <w:r>
              <w:rPr>
                <w:rFonts w:ascii="Times" w:eastAsia="Times" w:hAnsi="Times" w:cs="Times"/>
              </w:rPr>
              <w:t>CS</w:t>
            </w:r>
          </w:p>
        </w:tc>
        <w:tc>
          <w:tcPr>
            <w:tcW w:w="3667" w:type="dxa"/>
          </w:tcPr>
          <w:p w14:paraId="62E4FF2C" w14:textId="4CB88B58" w:rsidR="00B62110" w:rsidRDefault="00B62110" w:rsidP="00BF65E0">
            <w:pPr>
              <w:bidi w:val="0"/>
              <w:rPr>
                <w:rFonts w:ascii="Times" w:eastAsia="Times" w:hAnsi="Times" w:cs="Times"/>
              </w:rPr>
            </w:pPr>
            <w:r>
              <w:rPr>
                <w:rFonts w:ascii="Times" w:eastAsia="Times" w:hAnsi="Times" w:cs="Times"/>
              </w:rPr>
              <w:t>mohammed20191700509@cis.asu.edu.eg</w:t>
            </w:r>
          </w:p>
        </w:tc>
      </w:tr>
      <w:tr w:rsidR="00B62110" w14:paraId="665DCCCE" w14:textId="77777777" w:rsidTr="008F2D46">
        <w:tc>
          <w:tcPr>
            <w:tcW w:w="3134" w:type="dxa"/>
          </w:tcPr>
          <w:p w14:paraId="4B765E2F" w14:textId="775F5C17" w:rsidR="00B62110" w:rsidRDefault="00B62110" w:rsidP="00BF65E0">
            <w:pPr>
              <w:numPr>
                <w:ilvl w:val="0"/>
                <w:numId w:val="1"/>
              </w:numPr>
              <w:pBdr>
                <w:top w:val="nil"/>
                <w:left w:val="nil"/>
                <w:bottom w:val="nil"/>
                <w:right w:val="nil"/>
                <w:between w:val="nil"/>
              </w:pBdr>
              <w:bidi w:val="0"/>
              <w:ind w:left="284"/>
              <w:rPr>
                <w:rFonts w:ascii="Times" w:eastAsia="Times" w:hAnsi="Times" w:cs="Times"/>
                <w:color w:val="000000"/>
              </w:rPr>
            </w:pPr>
            <w:r>
              <w:rPr>
                <w:rFonts w:ascii="Times" w:eastAsia="Times" w:hAnsi="Times" w:cs="Times"/>
                <w:color w:val="000000"/>
              </w:rPr>
              <w:t xml:space="preserve">Mostafa Ashraf </w:t>
            </w:r>
            <w:proofErr w:type="spellStart"/>
            <w:r>
              <w:rPr>
                <w:rFonts w:ascii="Times" w:eastAsia="Times" w:hAnsi="Times" w:cs="Times"/>
                <w:color w:val="000000"/>
              </w:rPr>
              <w:t>Borhamy</w:t>
            </w:r>
            <w:proofErr w:type="spellEnd"/>
          </w:p>
        </w:tc>
        <w:tc>
          <w:tcPr>
            <w:tcW w:w="1654" w:type="dxa"/>
          </w:tcPr>
          <w:p w14:paraId="17080EE3" w14:textId="2925C129" w:rsidR="00B62110" w:rsidRDefault="00B62110" w:rsidP="00BF65E0">
            <w:pPr>
              <w:bidi w:val="0"/>
              <w:rPr>
                <w:rFonts w:ascii="Times" w:eastAsia="Times" w:hAnsi="Times" w:cs="Times"/>
              </w:rPr>
            </w:pPr>
            <w:r>
              <w:rPr>
                <w:rFonts w:ascii="Times" w:eastAsia="Times" w:hAnsi="Times" w:cs="Times"/>
              </w:rPr>
              <w:t>CS</w:t>
            </w:r>
          </w:p>
        </w:tc>
        <w:tc>
          <w:tcPr>
            <w:tcW w:w="3667" w:type="dxa"/>
          </w:tcPr>
          <w:p w14:paraId="2B2FDDD4" w14:textId="15D204B1" w:rsidR="00B62110" w:rsidRDefault="00B62110" w:rsidP="00BF65E0">
            <w:pPr>
              <w:bidi w:val="0"/>
              <w:rPr>
                <w:rFonts w:ascii="Times" w:eastAsia="Times" w:hAnsi="Times" w:cs="Times"/>
              </w:rPr>
            </w:pPr>
            <w:r>
              <w:rPr>
                <w:rFonts w:ascii="Times" w:eastAsia="Times" w:hAnsi="Times" w:cs="Times"/>
              </w:rPr>
              <w:t>mostafa20191700639@cis.asu.edu.eg</w:t>
            </w:r>
          </w:p>
        </w:tc>
      </w:tr>
      <w:tr w:rsidR="00B62110" w14:paraId="13580149" w14:textId="77777777" w:rsidTr="008F2D46">
        <w:tc>
          <w:tcPr>
            <w:tcW w:w="3134" w:type="dxa"/>
          </w:tcPr>
          <w:p w14:paraId="3786DCEB" w14:textId="4634A14F" w:rsidR="00B62110" w:rsidRDefault="00B62110" w:rsidP="00BF65E0">
            <w:pPr>
              <w:numPr>
                <w:ilvl w:val="0"/>
                <w:numId w:val="1"/>
              </w:numPr>
              <w:pBdr>
                <w:top w:val="nil"/>
                <w:left w:val="nil"/>
                <w:bottom w:val="nil"/>
                <w:right w:val="nil"/>
                <w:between w:val="nil"/>
              </w:pBdr>
              <w:bidi w:val="0"/>
              <w:ind w:left="284"/>
              <w:rPr>
                <w:rFonts w:ascii="Times" w:eastAsia="Times" w:hAnsi="Times" w:cs="Times"/>
                <w:color w:val="000000"/>
              </w:rPr>
            </w:pPr>
            <w:r>
              <w:rPr>
                <w:rFonts w:ascii="Times" w:eastAsia="Times" w:hAnsi="Times" w:cs="Times"/>
                <w:color w:val="000000"/>
              </w:rPr>
              <w:t xml:space="preserve">Aisha </w:t>
            </w:r>
            <w:proofErr w:type="spellStart"/>
            <w:r>
              <w:rPr>
                <w:rFonts w:ascii="Times" w:eastAsia="Times" w:hAnsi="Times" w:cs="Times"/>
                <w:color w:val="000000"/>
              </w:rPr>
              <w:t>Soliman</w:t>
            </w:r>
            <w:proofErr w:type="spellEnd"/>
            <w:r>
              <w:rPr>
                <w:rFonts w:ascii="Times" w:eastAsia="Times" w:hAnsi="Times" w:cs="Times"/>
                <w:color w:val="000000"/>
              </w:rPr>
              <w:t xml:space="preserve"> </w:t>
            </w:r>
            <w:proofErr w:type="spellStart"/>
            <w:r>
              <w:rPr>
                <w:rFonts w:ascii="Times" w:eastAsia="Times" w:hAnsi="Times" w:cs="Times"/>
                <w:color w:val="000000"/>
              </w:rPr>
              <w:t>Fath</w:t>
            </w:r>
            <w:proofErr w:type="spellEnd"/>
            <w:r>
              <w:rPr>
                <w:rFonts w:ascii="Times" w:eastAsia="Times" w:hAnsi="Times" w:cs="Times"/>
                <w:color w:val="000000"/>
              </w:rPr>
              <w:t xml:space="preserve">-Allah </w:t>
            </w:r>
          </w:p>
        </w:tc>
        <w:tc>
          <w:tcPr>
            <w:tcW w:w="1654" w:type="dxa"/>
          </w:tcPr>
          <w:p w14:paraId="4BD5F44B" w14:textId="6B5001BB" w:rsidR="00B62110" w:rsidRDefault="00B62110" w:rsidP="00BF65E0">
            <w:pPr>
              <w:bidi w:val="0"/>
              <w:rPr>
                <w:rFonts w:ascii="Times" w:eastAsia="Times" w:hAnsi="Times" w:cs="Times"/>
              </w:rPr>
            </w:pPr>
            <w:r>
              <w:rPr>
                <w:rFonts w:ascii="Times" w:eastAsia="Times" w:hAnsi="Times" w:cs="Times"/>
              </w:rPr>
              <w:t>CS</w:t>
            </w:r>
          </w:p>
        </w:tc>
        <w:tc>
          <w:tcPr>
            <w:tcW w:w="3667" w:type="dxa"/>
          </w:tcPr>
          <w:p w14:paraId="6A09C1AD" w14:textId="7F4EE2AE" w:rsidR="00B62110" w:rsidRDefault="00B62110" w:rsidP="00BF65E0">
            <w:pPr>
              <w:bidi w:val="0"/>
              <w:rPr>
                <w:rFonts w:ascii="Times" w:eastAsia="Times" w:hAnsi="Times" w:cs="Times"/>
              </w:rPr>
            </w:pPr>
            <w:r>
              <w:rPr>
                <w:rFonts w:ascii="Times" w:eastAsia="Times" w:hAnsi="Times" w:cs="Times"/>
              </w:rPr>
              <w:t>aisha20191700330@cis.asu.edu.eg</w:t>
            </w:r>
          </w:p>
        </w:tc>
      </w:tr>
    </w:tbl>
    <w:p w14:paraId="32361587" w14:textId="77777777" w:rsidR="00B86540" w:rsidRDefault="00B86540"/>
    <w:p w14:paraId="5FE4A4DF" w14:textId="77777777" w:rsidR="00B86540" w:rsidRDefault="00647BDD">
      <w:pPr>
        <w:pStyle w:val="Heading2"/>
        <w:jc w:val="both"/>
        <w:rPr>
          <w:sz w:val="32"/>
          <w:szCs w:val="32"/>
        </w:rPr>
      </w:pPr>
      <w:r>
        <w:rPr>
          <w:sz w:val="32"/>
          <w:szCs w:val="32"/>
        </w:rPr>
        <w:t xml:space="preserve">Supervision team approval </w:t>
      </w:r>
      <w:r>
        <w:rPr>
          <w:color w:val="FF0000"/>
          <w:sz w:val="32"/>
          <w:szCs w:val="32"/>
        </w:rPr>
        <w:t>(names and signatures)</w:t>
      </w:r>
    </w:p>
    <w:tbl>
      <w:tblPr>
        <w:tblW w:w="8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1"/>
        <w:gridCol w:w="1541"/>
        <w:gridCol w:w="3698"/>
      </w:tblGrid>
      <w:tr w:rsidR="00B86540" w14:paraId="6BDBC171" w14:textId="77777777" w:rsidTr="00EB4CB1">
        <w:trPr>
          <w:trHeight w:val="272"/>
        </w:trPr>
        <w:tc>
          <w:tcPr>
            <w:tcW w:w="3201" w:type="dxa"/>
          </w:tcPr>
          <w:p w14:paraId="6195EE21" w14:textId="77777777" w:rsidR="00B86540" w:rsidRDefault="00647BDD">
            <w:pPr>
              <w:jc w:val="center"/>
              <w:rPr>
                <w:rFonts w:ascii="Times" w:eastAsia="Times" w:hAnsi="Times" w:cs="Times"/>
                <w:b/>
              </w:rPr>
            </w:pPr>
            <w:r>
              <w:rPr>
                <w:rFonts w:ascii="Times" w:eastAsia="Times" w:hAnsi="Times" w:cs="Times"/>
                <w:b/>
              </w:rPr>
              <w:t>Name</w:t>
            </w:r>
          </w:p>
        </w:tc>
        <w:tc>
          <w:tcPr>
            <w:tcW w:w="1541" w:type="dxa"/>
          </w:tcPr>
          <w:p w14:paraId="4FDD5023" w14:textId="77777777" w:rsidR="00B86540" w:rsidRDefault="00647BDD">
            <w:pPr>
              <w:jc w:val="center"/>
              <w:rPr>
                <w:rFonts w:ascii="Times" w:eastAsia="Times" w:hAnsi="Times" w:cs="Times"/>
                <w:b/>
              </w:rPr>
            </w:pPr>
            <w:r>
              <w:rPr>
                <w:rFonts w:ascii="Times" w:eastAsia="Times" w:hAnsi="Times" w:cs="Times"/>
                <w:b/>
              </w:rPr>
              <w:t>Department</w:t>
            </w:r>
          </w:p>
        </w:tc>
        <w:tc>
          <w:tcPr>
            <w:tcW w:w="3698" w:type="dxa"/>
          </w:tcPr>
          <w:p w14:paraId="78583AFC" w14:textId="77777777" w:rsidR="00B86540" w:rsidRDefault="00647BDD">
            <w:pPr>
              <w:jc w:val="center"/>
              <w:rPr>
                <w:rFonts w:ascii="Times" w:eastAsia="Times" w:hAnsi="Times" w:cs="Times"/>
                <w:b/>
              </w:rPr>
            </w:pPr>
            <w:r>
              <w:rPr>
                <w:rFonts w:ascii="Times" w:eastAsia="Times" w:hAnsi="Times" w:cs="Times"/>
                <w:b/>
              </w:rPr>
              <w:t>e-mail</w:t>
            </w:r>
          </w:p>
        </w:tc>
      </w:tr>
      <w:tr w:rsidR="00B86540" w14:paraId="1A605582" w14:textId="77777777" w:rsidTr="00EB4CB1">
        <w:trPr>
          <w:trHeight w:val="826"/>
        </w:trPr>
        <w:tc>
          <w:tcPr>
            <w:tcW w:w="3201" w:type="dxa"/>
          </w:tcPr>
          <w:p w14:paraId="6898FB78" w14:textId="12122B2C" w:rsidR="00B86540" w:rsidRPr="00D618C1" w:rsidRDefault="00D618C1" w:rsidP="00D618C1">
            <w:pPr>
              <w:bidi w:val="0"/>
              <w:rPr>
                <w:rFonts w:ascii="Times" w:eastAsia="Times" w:hAnsi="Times" w:cs="Times"/>
                <w:b/>
              </w:rPr>
            </w:pPr>
            <w:r w:rsidRPr="00D618C1">
              <w:rPr>
                <w:rFonts w:ascii="Times" w:eastAsia="Times" w:hAnsi="Times" w:cs="Times"/>
                <w:b/>
              </w:rPr>
              <w:t>Dr. Sally S</w:t>
            </w:r>
            <w:r w:rsidR="00754C3B">
              <w:rPr>
                <w:rFonts w:ascii="Times" w:eastAsia="Times" w:hAnsi="Times" w:cs="Times"/>
                <w:b/>
              </w:rPr>
              <w:t>. Ismail</w:t>
            </w:r>
          </w:p>
          <w:p w14:paraId="4FF40854" w14:textId="77777777" w:rsidR="00B86540" w:rsidRDefault="00B86540" w:rsidP="00D618C1">
            <w:pPr>
              <w:bidi w:val="0"/>
              <w:rPr>
                <w:rFonts w:ascii="Times" w:eastAsia="Times" w:hAnsi="Times" w:cs="Times"/>
                <w:b/>
              </w:rPr>
            </w:pPr>
          </w:p>
          <w:p w14:paraId="5FF06145" w14:textId="77777777" w:rsidR="00B86540" w:rsidRDefault="00647BDD" w:rsidP="00D618C1">
            <w:pPr>
              <w:bidi w:val="0"/>
              <w:rPr>
                <w:rFonts w:ascii="Times" w:eastAsia="Times" w:hAnsi="Times" w:cs="Times"/>
                <w:color w:val="A6A6A6"/>
              </w:rPr>
            </w:pPr>
            <w:r>
              <w:rPr>
                <w:rFonts w:ascii="Times" w:eastAsia="Times" w:hAnsi="Times" w:cs="Times"/>
                <w:color w:val="A6A6A6"/>
              </w:rPr>
              <w:t>(Signature here)</w:t>
            </w:r>
          </w:p>
        </w:tc>
        <w:tc>
          <w:tcPr>
            <w:tcW w:w="1541" w:type="dxa"/>
          </w:tcPr>
          <w:p w14:paraId="23D07D58" w14:textId="06534991" w:rsidR="00B86540" w:rsidRDefault="00D618C1" w:rsidP="00D618C1">
            <w:pPr>
              <w:bidi w:val="0"/>
              <w:rPr>
                <w:rFonts w:ascii="Times" w:eastAsia="Times" w:hAnsi="Times" w:cs="Times"/>
                <w:color w:val="A6A6A6"/>
              </w:rPr>
            </w:pPr>
            <w:r w:rsidRPr="00D618C1">
              <w:rPr>
                <w:rFonts w:ascii="Times" w:eastAsia="Times" w:hAnsi="Times" w:cs="Times"/>
              </w:rPr>
              <w:t>CS</w:t>
            </w:r>
          </w:p>
        </w:tc>
        <w:tc>
          <w:tcPr>
            <w:tcW w:w="3698" w:type="dxa"/>
          </w:tcPr>
          <w:p w14:paraId="10655451" w14:textId="2C633005" w:rsidR="00B86540" w:rsidRDefault="0059607F" w:rsidP="00D618C1">
            <w:pPr>
              <w:bidi w:val="0"/>
              <w:rPr>
                <w:rFonts w:ascii="Times" w:eastAsia="Times" w:hAnsi="Times" w:cs="Times"/>
              </w:rPr>
            </w:pPr>
            <w:r w:rsidRPr="0059607F">
              <w:rPr>
                <w:rFonts w:ascii="Times" w:eastAsia="Times" w:hAnsi="Times" w:cs="Times"/>
              </w:rPr>
              <w:t>sallysaad@cis.asu.edu.eg</w:t>
            </w:r>
          </w:p>
        </w:tc>
      </w:tr>
      <w:tr w:rsidR="00B86540" w14:paraId="3EB8C50E" w14:textId="77777777" w:rsidTr="00EB4CB1">
        <w:trPr>
          <w:trHeight w:val="826"/>
        </w:trPr>
        <w:tc>
          <w:tcPr>
            <w:tcW w:w="3201" w:type="dxa"/>
          </w:tcPr>
          <w:p w14:paraId="7CBD2AE6" w14:textId="77777777" w:rsidR="00B86540" w:rsidRDefault="00647BDD" w:rsidP="00D618C1">
            <w:pPr>
              <w:bidi w:val="0"/>
              <w:rPr>
                <w:rFonts w:ascii="Times" w:eastAsia="Times" w:hAnsi="Times" w:cs="Times"/>
                <w:b/>
                <w:color w:val="A6A6A6"/>
              </w:rPr>
            </w:pPr>
            <w:r>
              <w:rPr>
                <w:rFonts w:ascii="Times" w:eastAsia="Times" w:hAnsi="Times" w:cs="Times"/>
                <w:b/>
                <w:color w:val="A6A6A6"/>
              </w:rPr>
              <w:t>TA. (name)</w:t>
            </w:r>
          </w:p>
          <w:p w14:paraId="0023AF1F" w14:textId="77777777" w:rsidR="00B86540" w:rsidRDefault="00B86540" w:rsidP="00D618C1">
            <w:pPr>
              <w:bidi w:val="0"/>
              <w:rPr>
                <w:rFonts w:ascii="Times" w:eastAsia="Times" w:hAnsi="Times" w:cs="Times"/>
                <w:b/>
              </w:rPr>
            </w:pPr>
          </w:p>
          <w:p w14:paraId="7401EB96" w14:textId="77777777" w:rsidR="00B86540" w:rsidRDefault="00647BDD" w:rsidP="00D618C1">
            <w:pPr>
              <w:bidi w:val="0"/>
              <w:rPr>
                <w:rFonts w:ascii="Times" w:eastAsia="Times" w:hAnsi="Times" w:cs="Times"/>
                <w:color w:val="A6A6A6"/>
              </w:rPr>
            </w:pPr>
            <w:r>
              <w:rPr>
                <w:rFonts w:ascii="Times" w:eastAsia="Times" w:hAnsi="Times" w:cs="Times"/>
                <w:color w:val="A6A6A6"/>
              </w:rPr>
              <w:t>(Signature here)</w:t>
            </w:r>
          </w:p>
        </w:tc>
        <w:tc>
          <w:tcPr>
            <w:tcW w:w="1541" w:type="dxa"/>
          </w:tcPr>
          <w:p w14:paraId="08B7C399" w14:textId="77777777" w:rsidR="00B86540" w:rsidRDefault="00B86540" w:rsidP="00D618C1">
            <w:pPr>
              <w:bidi w:val="0"/>
              <w:rPr>
                <w:rFonts w:ascii="Times" w:eastAsia="Times" w:hAnsi="Times" w:cs="Times"/>
                <w:color w:val="A6A6A6"/>
              </w:rPr>
            </w:pPr>
          </w:p>
        </w:tc>
        <w:tc>
          <w:tcPr>
            <w:tcW w:w="3698" w:type="dxa"/>
          </w:tcPr>
          <w:p w14:paraId="0CD767E0" w14:textId="77777777" w:rsidR="00B86540" w:rsidRDefault="00B86540" w:rsidP="00D618C1">
            <w:pPr>
              <w:bidi w:val="0"/>
              <w:rPr>
                <w:rFonts w:ascii="Times" w:eastAsia="Times" w:hAnsi="Times" w:cs="Times"/>
              </w:rPr>
            </w:pPr>
          </w:p>
        </w:tc>
      </w:tr>
    </w:tbl>
    <w:p w14:paraId="516C8B44" w14:textId="77777777" w:rsidR="00B86540" w:rsidRDefault="00B86540">
      <w:pPr>
        <w:pStyle w:val="Heading2"/>
        <w:jc w:val="both"/>
        <w:rPr>
          <w:sz w:val="32"/>
          <w:szCs w:val="32"/>
        </w:rPr>
      </w:pPr>
    </w:p>
    <w:p w14:paraId="45D1675E" w14:textId="77777777" w:rsidR="009B5189" w:rsidRDefault="009B5189">
      <w:pPr>
        <w:rPr>
          <w:rFonts w:ascii="Cambria" w:eastAsia="Cambria" w:hAnsi="Cambria" w:cs="Cambria"/>
          <w:b/>
          <w:color w:val="4F81BD"/>
          <w:sz w:val="32"/>
          <w:szCs w:val="32"/>
        </w:rPr>
      </w:pPr>
      <w:r>
        <w:rPr>
          <w:sz w:val="32"/>
          <w:szCs w:val="32"/>
        </w:rPr>
        <w:br w:type="page"/>
      </w:r>
    </w:p>
    <w:p w14:paraId="133F0E7B" w14:textId="364697DE" w:rsidR="00B5576F" w:rsidRPr="00C76261" w:rsidRDefault="00647BDD" w:rsidP="00C76261">
      <w:pPr>
        <w:pStyle w:val="Heading2"/>
        <w:bidi w:val="0"/>
        <w:rPr>
          <w:sz w:val="32"/>
          <w:szCs w:val="32"/>
        </w:rPr>
      </w:pPr>
      <w:r>
        <w:rPr>
          <w:sz w:val="32"/>
          <w:szCs w:val="32"/>
        </w:rPr>
        <w:t>Introduction</w:t>
      </w:r>
    </w:p>
    <w:p w14:paraId="7963F23B" w14:textId="1EB7EBF1" w:rsidR="00BF06BA" w:rsidRPr="00926404" w:rsidRDefault="003701F9" w:rsidP="00BF06BA">
      <w:pPr>
        <w:bidi w:val="0"/>
        <w:rPr>
          <w:rFonts w:ascii="Cambria" w:eastAsia="Cambria" w:hAnsi="Cambria" w:cs="Cambria"/>
        </w:rPr>
      </w:pPr>
      <w:r w:rsidRPr="00926404">
        <w:rPr>
          <w:rFonts w:ascii="Cambria" w:eastAsia="Cambria" w:hAnsi="Cambria" w:cs="Cambria"/>
        </w:rPr>
        <w:t>Natural language processing is a subfield of linguistics, computer science, and artificial intelligence concerned with the interactions between computers and human language, in particular how to program computers to process and analyze large amounts of natural language data.</w:t>
      </w:r>
    </w:p>
    <w:p w14:paraId="55D3EAF6" w14:textId="77777777" w:rsidR="00BF06BA" w:rsidRDefault="00BF06BA" w:rsidP="00BF06BA">
      <w:pPr>
        <w:bidi w:val="0"/>
        <w:rPr>
          <w:rFonts w:ascii="Cambria" w:eastAsia="Cambria" w:hAnsi="Cambria" w:cs="Cambria"/>
          <w:color w:val="A6A6A6"/>
        </w:rPr>
      </w:pPr>
    </w:p>
    <w:p w14:paraId="2C8DFA33" w14:textId="1E8CBB6B" w:rsidR="00B5576F" w:rsidRDefault="001C493A" w:rsidP="00B5576F">
      <w:pPr>
        <w:bidi w:val="0"/>
        <w:rPr>
          <w:rFonts w:ascii="Cambria" w:eastAsia="Cambria" w:hAnsi="Cambria" w:cs="Cambria"/>
        </w:rPr>
      </w:pPr>
      <w:r>
        <w:rPr>
          <w:rFonts w:ascii="Cambria" w:eastAsia="Cambria" w:hAnsi="Cambria" w:cs="Cambria"/>
        </w:rPr>
        <w:t xml:space="preserve">NLP </w:t>
      </w:r>
      <w:r w:rsidR="00A000B2" w:rsidRPr="00926404">
        <w:rPr>
          <w:rFonts w:ascii="Cambria" w:eastAsia="Cambria" w:hAnsi="Cambria" w:cs="Cambria"/>
        </w:rPr>
        <w:t xml:space="preserve">is one of the most </w:t>
      </w:r>
      <w:r w:rsidR="00B24030" w:rsidRPr="00926404">
        <w:rPr>
          <w:rFonts w:ascii="Cambria" w:eastAsia="Cambria" w:hAnsi="Cambria" w:cs="Cambria"/>
        </w:rPr>
        <w:t>prevalent problems</w:t>
      </w:r>
      <w:r w:rsidR="005A031F" w:rsidRPr="00926404">
        <w:rPr>
          <w:rFonts w:ascii="Cambria" w:eastAsia="Cambria" w:hAnsi="Cambria" w:cs="Cambria"/>
        </w:rPr>
        <w:t>.</w:t>
      </w:r>
      <w:r w:rsidR="00174A0C" w:rsidRPr="00926404">
        <w:rPr>
          <w:rFonts w:ascii="Cambria" w:eastAsia="Cambria" w:hAnsi="Cambria" w:cs="Cambria"/>
        </w:rPr>
        <w:t xml:space="preserve"> NLP has many applications such as text summarization, </w:t>
      </w:r>
      <w:r w:rsidR="001428AD" w:rsidRPr="00926404">
        <w:rPr>
          <w:rFonts w:ascii="Cambria" w:eastAsia="Cambria" w:hAnsi="Cambria" w:cs="Cambria"/>
        </w:rPr>
        <w:t>question answering, question and answer generation, and many others.</w:t>
      </w:r>
      <w:r w:rsidR="00206852" w:rsidRPr="00926404">
        <w:rPr>
          <w:rFonts w:ascii="Cambria" w:eastAsia="Cambria" w:hAnsi="Cambria" w:cs="Cambria"/>
        </w:rPr>
        <w:t xml:space="preserve"> </w:t>
      </w:r>
      <w:r w:rsidR="007859DF" w:rsidRPr="00926404">
        <w:rPr>
          <w:rFonts w:ascii="Cambria" w:eastAsia="Cambria" w:hAnsi="Cambria" w:cs="Cambria"/>
        </w:rPr>
        <w:t>Question generation is a process in which a program generates questions on the given text and answers said questions</w:t>
      </w:r>
      <w:r w:rsidR="00EF4914" w:rsidRPr="00926404">
        <w:rPr>
          <w:rFonts w:ascii="Cambria" w:eastAsia="Cambria" w:hAnsi="Cambria" w:cs="Cambria"/>
        </w:rPr>
        <w:t>.</w:t>
      </w:r>
    </w:p>
    <w:p w14:paraId="2BE2A9BE" w14:textId="77777777" w:rsidR="00B5576F" w:rsidRDefault="00B5576F" w:rsidP="00B5576F">
      <w:pPr>
        <w:bidi w:val="0"/>
        <w:rPr>
          <w:rFonts w:ascii="Cambria" w:eastAsia="Cambria" w:hAnsi="Cambria" w:cs="Cambria"/>
        </w:rPr>
      </w:pPr>
    </w:p>
    <w:p w14:paraId="7152AF77" w14:textId="4D3D0268" w:rsidR="00C82A55" w:rsidRPr="00C76261" w:rsidRDefault="00647BDD" w:rsidP="00C76261">
      <w:pPr>
        <w:pStyle w:val="Heading2"/>
        <w:bidi w:val="0"/>
        <w:rPr>
          <w:sz w:val="32"/>
          <w:szCs w:val="32"/>
        </w:rPr>
      </w:pPr>
      <w:r>
        <w:rPr>
          <w:sz w:val="32"/>
          <w:szCs w:val="32"/>
        </w:rPr>
        <w:t>Motivation</w:t>
      </w:r>
    </w:p>
    <w:p w14:paraId="0C2249DE" w14:textId="719F1C2D" w:rsidR="00C82A55" w:rsidRDefault="00F12255" w:rsidP="00C82A55">
      <w:pPr>
        <w:bidi w:val="0"/>
        <w:rPr>
          <w:rFonts w:ascii="Cambria" w:eastAsia="Cambria" w:hAnsi="Cambria" w:cs="Cambria"/>
        </w:rPr>
      </w:pPr>
      <w:r>
        <w:rPr>
          <w:rFonts w:ascii="Cambria" w:eastAsia="Cambria" w:hAnsi="Cambria" w:cs="Cambria"/>
        </w:rPr>
        <w:t>Exercises on t</w:t>
      </w:r>
      <w:r w:rsidR="00C82A55">
        <w:rPr>
          <w:rFonts w:ascii="Cambria" w:eastAsia="Cambria" w:hAnsi="Cambria" w:cs="Cambria"/>
        </w:rPr>
        <w:t xml:space="preserve">eaching material </w:t>
      </w:r>
      <w:r w:rsidR="11D00FC3" w:rsidRPr="11D00FC3">
        <w:rPr>
          <w:rFonts w:ascii="Cambria" w:eastAsia="Cambria" w:hAnsi="Cambria" w:cs="Cambria"/>
        </w:rPr>
        <w:t>are</w:t>
      </w:r>
      <w:r>
        <w:rPr>
          <w:rFonts w:ascii="Cambria" w:eastAsia="Cambria" w:hAnsi="Cambria" w:cs="Cambria"/>
        </w:rPr>
        <w:t xml:space="preserve"> not always available</w:t>
      </w:r>
      <w:r w:rsidR="00C82A55">
        <w:rPr>
          <w:rFonts w:ascii="Cambria" w:eastAsia="Cambria" w:hAnsi="Cambria" w:cs="Cambria"/>
        </w:rPr>
        <w:t xml:space="preserve">. This puts a lot of pressure on both </w:t>
      </w:r>
      <w:r w:rsidR="001C493A">
        <w:rPr>
          <w:rFonts w:ascii="Cambria" w:eastAsia="Cambria" w:hAnsi="Cambria" w:cs="Cambria"/>
        </w:rPr>
        <w:t xml:space="preserve">educators </w:t>
      </w:r>
      <w:r w:rsidR="00C82A55">
        <w:rPr>
          <w:rFonts w:ascii="Cambria" w:eastAsia="Cambria" w:hAnsi="Cambria" w:cs="Cambria"/>
        </w:rPr>
        <w:t xml:space="preserve">and students. For </w:t>
      </w:r>
      <w:r w:rsidR="001C493A">
        <w:rPr>
          <w:rFonts w:ascii="Cambria" w:eastAsia="Cambria" w:hAnsi="Cambria" w:cs="Cambria"/>
        </w:rPr>
        <w:t>educators</w:t>
      </w:r>
      <w:r w:rsidR="11D00FC3" w:rsidRPr="11D00FC3">
        <w:rPr>
          <w:rFonts w:ascii="Cambria" w:eastAsia="Cambria" w:hAnsi="Cambria" w:cs="Cambria"/>
        </w:rPr>
        <w:t>,</w:t>
      </w:r>
      <w:r w:rsidR="001C493A">
        <w:rPr>
          <w:rFonts w:ascii="Cambria" w:eastAsia="Cambria" w:hAnsi="Cambria" w:cs="Cambria"/>
        </w:rPr>
        <w:t xml:space="preserve"> </w:t>
      </w:r>
      <w:r w:rsidR="00C82A55">
        <w:rPr>
          <w:rFonts w:ascii="Cambria" w:eastAsia="Cambria" w:hAnsi="Cambria" w:cs="Cambria"/>
        </w:rPr>
        <w:t xml:space="preserve">this pressure comes from </w:t>
      </w:r>
      <w:r w:rsidR="00194592">
        <w:rPr>
          <w:rFonts w:ascii="Cambria" w:eastAsia="Cambria" w:hAnsi="Cambria" w:cs="Cambria"/>
        </w:rPr>
        <w:t>coming</w:t>
      </w:r>
      <w:r w:rsidR="00C82A55">
        <w:rPr>
          <w:rFonts w:ascii="Cambria" w:eastAsia="Cambria" w:hAnsi="Cambria" w:cs="Cambria"/>
        </w:rPr>
        <w:t xml:space="preserve"> up </w:t>
      </w:r>
      <w:r w:rsidR="00194592">
        <w:rPr>
          <w:rFonts w:ascii="Cambria" w:eastAsia="Cambria" w:hAnsi="Cambria" w:cs="Cambria"/>
        </w:rPr>
        <w:t xml:space="preserve">with </w:t>
      </w:r>
      <w:r w:rsidR="00C82A55">
        <w:rPr>
          <w:rFonts w:ascii="Cambria" w:eastAsia="Cambria" w:hAnsi="Cambria" w:cs="Cambria"/>
        </w:rPr>
        <w:t>quizzes from teaching material. For students</w:t>
      </w:r>
      <w:r w:rsidR="11D00FC3" w:rsidRPr="11D00FC3">
        <w:rPr>
          <w:rFonts w:ascii="Cambria" w:eastAsia="Cambria" w:hAnsi="Cambria" w:cs="Cambria"/>
        </w:rPr>
        <w:t>,</w:t>
      </w:r>
      <w:r w:rsidR="00C82A55">
        <w:rPr>
          <w:rFonts w:ascii="Cambria" w:eastAsia="Cambria" w:hAnsi="Cambria" w:cs="Cambria"/>
        </w:rPr>
        <w:t xml:space="preserve"> this pressure comes from summarizing studying material and finding questions on it. These tasks are time</w:t>
      </w:r>
      <w:r w:rsidR="11D00FC3" w:rsidRPr="11D00FC3">
        <w:rPr>
          <w:rFonts w:ascii="Cambria" w:eastAsia="Cambria" w:hAnsi="Cambria" w:cs="Cambria"/>
        </w:rPr>
        <w:t>-</w:t>
      </w:r>
      <w:r w:rsidR="00C82A55">
        <w:rPr>
          <w:rFonts w:ascii="Cambria" w:eastAsia="Cambria" w:hAnsi="Cambria" w:cs="Cambria"/>
        </w:rPr>
        <w:t>consuming</w:t>
      </w:r>
      <w:r w:rsidR="00194592">
        <w:rPr>
          <w:rFonts w:ascii="Cambria" w:eastAsia="Cambria" w:hAnsi="Cambria" w:cs="Cambria"/>
        </w:rPr>
        <w:t xml:space="preserve"> t</w:t>
      </w:r>
      <w:r w:rsidR="00C82A55">
        <w:rPr>
          <w:rFonts w:ascii="Cambria" w:eastAsia="Cambria" w:hAnsi="Cambria" w:cs="Cambria"/>
        </w:rPr>
        <w:t>herefore</w:t>
      </w:r>
      <w:r w:rsidR="00194592">
        <w:rPr>
          <w:rFonts w:ascii="Cambria" w:eastAsia="Cambria" w:hAnsi="Cambria" w:cs="Cambria"/>
        </w:rPr>
        <w:t xml:space="preserve"> </w:t>
      </w:r>
      <w:r w:rsidR="00C82A55">
        <w:rPr>
          <w:rFonts w:ascii="Cambria" w:eastAsia="Cambria" w:hAnsi="Cambria" w:cs="Cambria"/>
        </w:rPr>
        <w:t xml:space="preserve">automating </w:t>
      </w:r>
      <w:r w:rsidR="11D00FC3" w:rsidRPr="11D00FC3">
        <w:rPr>
          <w:rFonts w:ascii="Cambria" w:eastAsia="Cambria" w:hAnsi="Cambria" w:cs="Cambria"/>
        </w:rPr>
        <w:t>them</w:t>
      </w:r>
      <w:r w:rsidR="00C82A55">
        <w:rPr>
          <w:rFonts w:ascii="Cambria" w:eastAsia="Cambria" w:hAnsi="Cambria" w:cs="Cambria"/>
        </w:rPr>
        <w:t xml:space="preserve"> would save time and money.</w:t>
      </w:r>
    </w:p>
    <w:p w14:paraId="5964F809" w14:textId="77777777" w:rsidR="00715E35" w:rsidRDefault="00715E35" w:rsidP="00715E35">
      <w:pPr>
        <w:bidi w:val="0"/>
        <w:rPr>
          <w:rFonts w:ascii="Cambria" w:eastAsia="Cambria" w:hAnsi="Cambria" w:cs="Cambria"/>
        </w:rPr>
      </w:pPr>
    </w:p>
    <w:p w14:paraId="26B0B757" w14:textId="3E5218B4" w:rsidR="00715E35" w:rsidRDefault="0057663B" w:rsidP="00715E35">
      <w:pPr>
        <w:bidi w:val="0"/>
        <w:rPr>
          <w:rFonts w:ascii="Cambria" w:eastAsia="Cambria" w:hAnsi="Cambria" w:cs="Cambria"/>
        </w:rPr>
      </w:pPr>
      <w:r>
        <w:rPr>
          <w:rFonts w:ascii="Cambria" w:eastAsia="Cambria" w:hAnsi="Cambria" w:cs="Cambria"/>
        </w:rPr>
        <w:t>In the age of the internet</w:t>
      </w:r>
      <w:r w:rsidR="11D00FC3" w:rsidRPr="11D00FC3">
        <w:rPr>
          <w:rFonts w:ascii="Cambria" w:eastAsia="Cambria" w:hAnsi="Cambria" w:cs="Cambria"/>
        </w:rPr>
        <w:t>,</w:t>
      </w:r>
      <w:r>
        <w:rPr>
          <w:rFonts w:ascii="Cambria" w:eastAsia="Cambria" w:hAnsi="Cambria" w:cs="Cambria"/>
        </w:rPr>
        <w:t xml:space="preserve"> information is </w:t>
      </w:r>
      <w:r w:rsidR="00EE0FFD">
        <w:rPr>
          <w:rFonts w:ascii="Cambria" w:eastAsia="Cambria" w:hAnsi="Cambria" w:cs="Cambria"/>
        </w:rPr>
        <w:t>widely available</w:t>
      </w:r>
      <w:r w:rsidR="0017789E">
        <w:rPr>
          <w:rFonts w:ascii="Cambria" w:eastAsia="Cambria" w:hAnsi="Cambria" w:cs="Cambria"/>
        </w:rPr>
        <w:t xml:space="preserve">, but </w:t>
      </w:r>
      <w:r w:rsidR="00BD0AB3">
        <w:rPr>
          <w:rFonts w:ascii="Cambria" w:eastAsia="Cambria" w:hAnsi="Cambria" w:cs="Cambria"/>
        </w:rPr>
        <w:t>self-learning</w:t>
      </w:r>
      <w:r w:rsidR="0017789E">
        <w:rPr>
          <w:rFonts w:ascii="Cambria" w:eastAsia="Cambria" w:hAnsi="Cambria" w:cs="Cambria"/>
        </w:rPr>
        <w:t xml:space="preserve"> is still a hard endeavor due to lack of </w:t>
      </w:r>
      <w:r w:rsidR="001C493A">
        <w:rPr>
          <w:rFonts w:ascii="Cambria" w:eastAsia="Cambria" w:hAnsi="Cambria" w:cs="Cambria"/>
        </w:rPr>
        <w:t>exercises and practices</w:t>
      </w:r>
      <w:r w:rsidR="00842707">
        <w:rPr>
          <w:rFonts w:ascii="Cambria" w:eastAsia="Cambria" w:hAnsi="Cambria" w:cs="Cambria"/>
        </w:rPr>
        <w:t>. This can be solved by providing a way of summarizing articles</w:t>
      </w:r>
      <w:r w:rsidR="00812449">
        <w:rPr>
          <w:rFonts w:ascii="Cambria" w:eastAsia="Cambria" w:hAnsi="Cambria" w:cs="Cambria"/>
        </w:rPr>
        <w:t xml:space="preserve"> into </w:t>
      </w:r>
      <w:r w:rsidR="00BD0AB3">
        <w:rPr>
          <w:rFonts w:ascii="Cambria" w:eastAsia="Cambria" w:hAnsi="Cambria" w:cs="Cambria"/>
        </w:rPr>
        <w:t>question-and-answer</w:t>
      </w:r>
      <w:r w:rsidR="00812449">
        <w:rPr>
          <w:rFonts w:ascii="Cambria" w:eastAsia="Cambria" w:hAnsi="Cambria" w:cs="Cambria"/>
        </w:rPr>
        <w:t xml:space="preserve"> pairs. This helps lea</w:t>
      </w:r>
      <w:r w:rsidR="00E20F59">
        <w:rPr>
          <w:rFonts w:ascii="Cambria" w:eastAsia="Cambria" w:hAnsi="Cambria" w:cs="Cambria"/>
        </w:rPr>
        <w:t>rn</w:t>
      </w:r>
      <w:r w:rsidR="00812449">
        <w:rPr>
          <w:rFonts w:ascii="Cambria" w:eastAsia="Cambria" w:hAnsi="Cambria" w:cs="Cambria"/>
        </w:rPr>
        <w:t xml:space="preserve">ers to better understand </w:t>
      </w:r>
      <w:r w:rsidR="00BD0AB3">
        <w:rPr>
          <w:rFonts w:ascii="Cambria" w:eastAsia="Cambria" w:hAnsi="Cambria" w:cs="Cambria"/>
        </w:rPr>
        <w:t>the subject</w:t>
      </w:r>
      <w:r w:rsidR="00617E63">
        <w:rPr>
          <w:rFonts w:ascii="Cambria" w:eastAsia="Cambria" w:hAnsi="Cambria" w:cs="Cambria"/>
        </w:rPr>
        <w:t xml:space="preserve"> and </w:t>
      </w:r>
      <w:r w:rsidR="00524766">
        <w:rPr>
          <w:rFonts w:ascii="Cambria" w:eastAsia="Cambria" w:hAnsi="Cambria" w:cs="Cambria"/>
        </w:rPr>
        <w:t>gauge their understanding</w:t>
      </w:r>
      <w:r w:rsidR="003979AA">
        <w:rPr>
          <w:rFonts w:ascii="Cambria" w:eastAsia="Cambria" w:hAnsi="Cambria" w:cs="Cambria"/>
        </w:rPr>
        <w:t>.</w:t>
      </w:r>
    </w:p>
    <w:p w14:paraId="7DEC788C" w14:textId="77777777" w:rsidR="00EB4CB1" w:rsidRDefault="00EB4CB1" w:rsidP="00EB4CB1">
      <w:pPr>
        <w:bidi w:val="0"/>
        <w:rPr>
          <w:rFonts w:ascii="Cambria" w:eastAsia="Cambria" w:hAnsi="Cambria" w:cs="Cambria"/>
        </w:rPr>
      </w:pPr>
    </w:p>
    <w:p w14:paraId="5F16A969" w14:textId="643E2893" w:rsidR="00145FFE" w:rsidRDefault="00647BDD" w:rsidP="009B0289">
      <w:pPr>
        <w:pStyle w:val="Heading2"/>
        <w:bidi w:val="0"/>
        <w:rPr>
          <w:sz w:val="32"/>
          <w:szCs w:val="32"/>
        </w:rPr>
      </w:pPr>
      <w:r>
        <w:rPr>
          <w:sz w:val="32"/>
          <w:szCs w:val="32"/>
        </w:rPr>
        <w:t>Objectives</w:t>
      </w:r>
    </w:p>
    <w:p w14:paraId="3FA77CA6" w14:textId="14EFCDA0" w:rsidR="001C493A" w:rsidRPr="001C493A" w:rsidRDefault="001C493A" w:rsidP="001C493A">
      <w:pPr>
        <w:bidi w:val="0"/>
      </w:pPr>
      <w:r>
        <w:t xml:space="preserve">A web </w:t>
      </w:r>
      <w:r w:rsidRPr="008B10DC">
        <w:rPr>
          <w:rFonts w:ascii="Cambria" w:eastAsia="Cambria" w:hAnsi="Cambria" w:cs="Cambria"/>
        </w:rPr>
        <w:t>application</w:t>
      </w:r>
      <w:r>
        <w:rPr>
          <w:rFonts w:ascii="Cambria" w:eastAsia="Cambria" w:hAnsi="Cambria" w:cs="Cambria"/>
        </w:rPr>
        <w:t xml:space="preserve"> that helps students practice and teachers write exams with the following features:</w:t>
      </w:r>
    </w:p>
    <w:p w14:paraId="2C0D5563" w14:textId="0D126121" w:rsidR="00B86540" w:rsidRPr="00FF6565" w:rsidRDefault="00B500F9" w:rsidP="00773A8D">
      <w:pPr>
        <w:numPr>
          <w:ilvl w:val="0"/>
          <w:numId w:val="2"/>
        </w:numPr>
        <w:pBdr>
          <w:top w:val="nil"/>
          <w:left w:val="nil"/>
          <w:bottom w:val="nil"/>
          <w:right w:val="nil"/>
          <w:between w:val="nil"/>
        </w:pBdr>
        <w:bidi w:val="0"/>
        <w:spacing w:line="276" w:lineRule="auto"/>
        <w:rPr>
          <w:rFonts w:ascii="Cambria" w:eastAsia="Cambria" w:hAnsi="Cambria" w:cs="Cambria"/>
        </w:rPr>
      </w:pPr>
      <w:r w:rsidRPr="00FF6565">
        <w:rPr>
          <w:rFonts w:ascii="Cambria" w:eastAsia="Cambria" w:hAnsi="Cambria" w:cs="Cambria"/>
        </w:rPr>
        <w:t>Summarize text in</w:t>
      </w:r>
      <w:r w:rsidR="00AC3512" w:rsidRPr="00FF6565">
        <w:rPr>
          <w:rFonts w:ascii="Cambria" w:eastAsia="Cambria" w:hAnsi="Cambria" w:cs="Cambria"/>
        </w:rPr>
        <w:t xml:space="preserve">to </w:t>
      </w:r>
      <w:r w:rsidR="00145FFE" w:rsidRPr="00FF6565">
        <w:rPr>
          <w:rFonts w:ascii="Cambria" w:eastAsia="Cambria" w:hAnsi="Cambria" w:cs="Cambria"/>
        </w:rPr>
        <w:t>question-and-answer</w:t>
      </w:r>
      <w:r w:rsidR="00AC3512" w:rsidRPr="00FF6565">
        <w:rPr>
          <w:rFonts w:ascii="Cambria" w:eastAsia="Cambria" w:hAnsi="Cambria" w:cs="Cambria"/>
        </w:rPr>
        <w:t xml:space="preserve"> pairs</w:t>
      </w:r>
      <w:r w:rsidR="002A3AAC" w:rsidRPr="00FF6565">
        <w:rPr>
          <w:rFonts w:ascii="Cambria" w:eastAsia="Cambria" w:hAnsi="Cambria" w:cs="Cambria"/>
        </w:rPr>
        <w:t>.</w:t>
      </w:r>
    </w:p>
    <w:p w14:paraId="3C1A5359" w14:textId="47BC8F6F" w:rsidR="00AC3512" w:rsidRPr="00FF6565" w:rsidRDefault="004B202A" w:rsidP="00AC3512">
      <w:pPr>
        <w:numPr>
          <w:ilvl w:val="0"/>
          <w:numId w:val="2"/>
        </w:numPr>
        <w:pBdr>
          <w:top w:val="nil"/>
          <w:left w:val="nil"/>
          <w:bottom w:val="nil"/>
          <w:right w:val="nil"/>
          <w:between w:val="nil"/>
        </w:pBdr>
        <w:bidi w:val="0"/>
        <w:spacing w:line="276" w:lineRule="auto"/>
        <w:rPr>
          <w:rFonts w:ascii="Cambria" w:eastAsia="Cambria" w:hAnsi="Cambria" w:cs="Cambria"/>
        </w:rPr>
      </w:pPr>
      <w:r w:rsidRPr="00FF6565">
        <w:rPr>
          <w:rFonts w:ascii="Cambria" w:eastAsia="Cambria" w:hAnsi="Cambria" w:cs="Cambria"/>
        </w:rPr>
        <w:t>Generate different types of questions</w:t>
      </w:r>
      <w:r w:rsidR="001C493A">
        <w:rPr>
          <w:rFonts w:ascii="Cambria" w:eastAsia="Cambria" w:hAnsi="Cambria" w:cs="Cambria"/>
        </w:rPr>
        <w:t>.</w:t>
      </w:r>
    </w:p>
    <w:p w14:paraId="080BC0DA" w14:textId="6926A021" w:rsidR="00B86540" w:rsidRDefault="00145FFE" w:rsidP="00EB4CB1">
      <w:pPr>
        <w:numPr>
          <w:ilvl w:val="0"/>
          <w:numId w:val="2"/>
        </w:numPr>
        <w:pBdr>
          <w:top w:val="nil"/>
          <w:left w:val="nil"/>
          <w:bottom w:val="nil"/>
          <w:right w:val="nil"/>
          <w:between w:val="nil"/>
        </w:pBdr>
        <w:bidi w:val="0"/>
        <w:spacing w:line="276" w:lineRule="auto"/>
        <w:rPr>
          <w:rFonts w:ascii="Cambria" w:eastAsia="Cambria" w:hAnsi="Cambria" w:cs="Cambria"/>
        </w:rPr>
      </w:pPr>
      <w:r w:rsidRPr="008B10DC">
        <w:rPr>
          <w:rFonts w:ascii="Cambria" w:eastAsia="Cambria" w:hAnsi="Cambria" w:cs="Cambria"/>
        </w:rPr>
        <w:t>Create a user-friendly interface in the form of a web application.</w:t>
      </w:r>
    </w:p>
    <w:p w14:paraId="1FF3489C" w14:textId="77777777" w:rsidR="00EB4CB1" w:rsidRPr="00EB4CB1" w:rsidRDefault="00EB4CB1" w:rsidP="00EB4CB1">
      <w:pPr>
        <w:pBdr>
          <w:top w:val="nil"/>
          <w:left w:val="nil"/>
          <w:bottom w:val="nil"/>
          <w:right w:val="nil"/>
          <w:between w:val="nil"/>
        </w:pBdr>
        <w:bidi w:val="0"/>
        <w:spacing w:line="276" w:lineRule="auto"/>
        <w:rPr>
          <w:rFonts w:ascii="Cambria" w:eastAsia="Cambria" w:hAnsi="Cambria" w:cs="Cambria"/>
        </w:rPr>
      </w:pPr>
    </w:p>
    <w:p w14:paraId="534D3F59" w14:textId="6FFC116F" w:rsidR="00B86540" w:rsidRPr="009B0289" w:rsidRDefault="00647BDD" w:rsidP="009B0289">
      <w:pPr>
        <w:pStyle w:val="Heading2"/>
        <w:bidi w:val="0"/>
        <w:rPr>
          <w:sz w:val="32"/>
          <w:szCs w:val="32"/>
        </w:rPr>
      </w:pPr>
      <w:r>
        <w:rPr>
          <w:sz w:val="32"/>
          <w:szCs w:val="32"/>
        </w:rPr>
        <w:t>Work Plan</w:t>
      </w:r>
    </w:p>
    <w:tbl>
      <w:tblPr>
        <w:tblW w:w="9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5"/>
        <w:gridCol w:w="2203"/>
        <w:gridCol w:w="2273"/>
      </w:tblGrid>
      <w:tr w:rsidR="00B86540" w14:paraId="041B0ADB" w14:textId="77777777">
        <w:tc>
          <w:tcPr>
            <w:tcW w:w="4925" w:type="dxa"/>
          </w:tcPr>
          <w:p w14:paraId="558412F2" w14:textId="77777777" w:rsidR="00B86540" w:rsidRDefault="00647BDD" w:rsidP="00BC084B">
            <w:pPr>
              <w:bidi w:val="0"/>
              <w:ind w:right="1734"/>
              <w:rPr>
                <w:b/>
              </w:rPr>
            </w:pPr>
            <w:r>
              <w:rPr>
                <w:b/>
              </w:rPr>
              <w:t>Project Activities</w:t>
            </w:r>
          </w:p>
        </w:tc>
        <w:tc>
          <w:tcPr>
            <w:tcW w:w="2203" w:type="dxa"/>
          </w:tcPr>
          <w:p w14:paraId="46D7B10B" w14:textId="77777777" w:rsidR="00B86540" w:rsidRDefault="00647BDD" w:rsidP="00430DEA">
            <w:pPr>
              <w:bidi w:val="0"/>
              <w:jc w:val="center"/>
              <w:rPr>
                <w:b/>
              </w:rPr>
            </w:pPr>
            <w:r>
              <w:rPr>
                <w:b/>
              </w:rPr>
              <w:t>Start Date</w:t>
            </w:r>
          </w:p>
        </w:tc>
        <w:tc>
          <w:tcPr>
            <w:tcW w:w="2273" w:type="dxa"/>
          </w:tcPr>
          <w:p w14:paraId="5BAFD8BF" w14:textId="77777777" w:rsidR="00B86540" w:rsidRDefault="00647BDD" w:rsidP="00BC084B">
            <w:pPr>
              <w:bidi w:val="0"/>
              <w:jc w:val="center"/>
              <w:rPr>
                <w:b/>
              </w:rPr>
            </w:pPr>
            <w:r>
              <w:rPr>
                <w:b/>
              </w:rPr>
              <w:t>End Date</w:t>
            </w:r>
          </w:p>
        </w:tc>
      </w:tr>
      <w:tr w:rsidR="00103A52" w14:paraId="09884376" w14:textId="77777777">
        <w:tc>
          <w:tcPr>
            <w:tcW w:w="4925" w:type="dxa"/>
          </w:tcPr>
          <w:p w14:paraId="2E75F4B7" w14:textId="6AD37B37" w:rsidR="00103A52" w:rsidRDefault="00103A52" w:rsidP="00BC084B">
            <w:pPr>
              <w:bidi w:val="0"/>
              <w:ind w:right="1734"/>
              <w:rPr>
                <w:b/>
              </w:rPr>
            </w:pPr>
            <w:r w:rsidRPr="0079316C">
              <w:rPr>
                <w:rFonts w:ascii="Cambria" w:eastAsia="Cambria" w:hAnsi="Cambria" w:cs="Cambria"/>
              </w:rPr>
              <w:t>Literature Review</w:t>
            </w:r>
            <w:r>
              <w:rPr>
                <w:rFonts w:ascii="Cambria" w:eastAsia="Cambria" w:hAnsi="Cambria" w:cs="Cambria"/>
              </w:rPr>
              <w:t xml:space="preserve"> &amp; Survey (Planning &amp; Analysis)</w:t>
            </w:r>
          </w:p>
        </w:tc>
        <w:tc>
          <w:tcPr>
            <w:tcW w:w="2203" w:type="dxa"/>
          </w:tcPr>
          <w:p w14:paraId="7E39CED1" w14:textId="609A43AB" w:rsidR="00103A52" w:rsidRPr="009B0289" w:rsidRDefault="00BC084B" w:rsidP="00BC084B">
            <w:pPr>
              <w:bidi w:val="0"/>
              <w:jc w:val="center"/>
              <w:rPr>
                <w:bCs/>
              </w:rPr>
            </w:pPr>
            <w:r w:rsidRPr="009B0289">
              <w:rPr>
                <w:bCs/>
              </w:rPr>
              <w:t>1 October</w:t>
            </w:r>
          </w:p>
        </w:tc>
        <w:tc>
          <w:tcPr>
            <w:tcW w:w="2273" w:type="dxa"/>
          </w:tcPr>
          <w:p w14:paraId="0AC02CED" w14:textId="738E68CB" w:rsidR="00103A52" w:rsidRPr="009B0289" w:rsidRDefault="00BC084B" w:rsidP="00BC084B">
            <w:pPr>
              <w:bidi w:val="0"/>
              <w:jc w:val="center"/>
              <w:rPr>
                <w:bCs/>
              </w:rPr>
            </w:pPr>
            <w:r w:rsidRPr="009B0289">
              <w:rPr>
                <w:bCs/>
              </w:rPr>
              <w:t>15 November</w:t>
            </w:r>
          </w:p>
        </w:tc>
      </w:tr>
      <w:tr w:rsidR="00BC084B" w14:paraId="685D54D6" w14:textId="77777777">
        <w:tc>
          <w:tcPr>
            <w:tcW w:w="4925" w:type="dxa"/>
          </w:tcPr>
          <w:p w14:paraId="6473499C" w14:textId="4C2A25FF" w:rsidR="00BC084B" w:rsidRPr="0079316C" w:rsidRDefault="00BC084B" w:rsidP="00BC084B">
            <w:pPr>
              <w:bidi w:val="0"/>
              <w:ind w:right="1734"/>
              <w:rPr>
                <w:rFonts w:ascii="Cambria" w:eastAsia="Cambria" w:hAnsi="Cambria" w:cs="Cambria"/>
              </w:rPr>
            </w:pPr>
            <w:r>
              <w:rPr>
                <w:rFonts w:ascii="Cambria" w:eastAsia="Cambria" w:hAnsi="Cambria" w:cs="Cambria"/>
              </w:rPr>
              <w:t>Project Design, UI Design (Design)</w:t>
            </w:r>
          </w:p>
        </w:tc>
        <w:tc>
          <w:tcPr>
            <w:tcW w:w="2203" w:type="dxa"/>
          </w:tcPr>
          <w:p w14:paraId="35DBDB89" w14:textId="0B08D39A" w:rsidR="00BC084B" w:rsidRPr="009B0289" w:rsidRDefault="00BC084B" w:rsidP="00BC084B">
            <w:pPr>
              <w:bidi w:val="0"/>
              <w:jc w:val="center"/>
              <w:rPr>
                <w:bCs/>
              </w:rPr>
            </w:pPr>
            <w:r w:rsidRPr="009B0289">
              <w:rPr>
                <w:bCs/>
              </w:rPr>
              <w:t xml:space="preserve">15 </w:t>
            </w:r>
            <w:r w:rsidRPr="009B0289">
              <w:rPr>
                <w:rFonts w:ascii="Cambria" w:eastAsia="Cambria" w:hAnsi="Cambria" w:cs="Cambria"/>
                <w:bCs/>
              </w:rPr>
              <w:t>November</w:t>
            </w:r>
          </w:p>
        </w:tc>
        <w:tc>
          <w:tcPr>
            <w:tcW w:w="2273" w:type="dxa"/>
          </w:tcPr>
          <w:p w14:paraId="4E81E5E5" w14:textId="782D0510" w:rsidR="00BC084B" w:rsidRPr="009B0289" w:rsidRDefault="00430DEA" w:rsidP="00BC084B">
            <w:pPr>
              <w:bidi w:val="0"/>
              <w:jc w:val="center"/>
              <w:rPr>
                <w:bCs/>
              </w:rPr>
            </w:pPr>
            <w:r w:rsidRPr="009B0289">
              <w:rPr>
                <w:bCs/>
              </w:rPr>
              <w:t>31 December</w:t>
            </w:r>
          </w:p>
        </w:tc>
      </w:tr>
      <w:tr w:rsidR="00BC084B" w14:paraId="5F1E5984" w14:textId="77777777">
        <w:tc>
          <w:tcPr>
            <w:tcW w:w="4925" w:type="dxa"/>
          </w:tcPr>
          <w:p w14:paraId="2D42E5CF" w14:textId="07715820" w:rsidR="00BC084B" w:rsidRPr="0079316C" w:rsidRDefault="00430DEA" w:rsidP="00BC084B">
            <w:pPr>
              <w:bidi w:val="0"/>
              <w:ind w:right="1734"/>
              <w:rPr>
                <w:rFonts w:ascii="Cambria" w:eastAsia="Cambria" w:hAnsi="Cambria" w:cs="Cambria"/>
              </w:rPr>
            </w:pPr>
            <w:r>
              <w:rPr>
                <w:rFonts w:ascii="Cambria" w:eastAsia="Cambria" w:hAnsi="Cambria" w:cs="Cambria"/>
              </w:rPr>
              <w:t>Question generation model(s) (Implementation)</w:t>
            </w:r>
          </w:p>
        </w:tc>
        <w:tc>
          <w:tcPr>
            <w:tcW w:w="2203" w:type="dxa"/>
          </w:tcPr>
          <w:p w14:paraId="7A76F164" w14:textId="48020287" w:rsidR="00BC084B" w:rsidRPr="009B0289" w:rsidRDefault="00430DEA" w:rsidP="00BC084B">
            <w:pPr>
              <w:bidi w:val="0"/>
              <w:jc w:val="center"/>
              <w:rPr>
                <w:bCs/>
              </w:rPr>
            </w:pPr>
            <w:r w:rsidRPr="009B0289">
              <w:rPr>
                <w:bCs/>
              </w:rPr>
              <w:t xml:space="preserve">1 </w:t>
            </w:r>
            <w:r w:rsidRPr="009B0289">
              <w:rPr>
                <w:rFonts w:ascii="Cambria" w:eastAsia="Cambria" w:hAnsi="Cambria" w:cs="Cambria"/>
                <w:bCs/>
              </w:rPr>
              <w:t>January</w:t>
            </w:r>
          </w:p>
        </w:tc>
        <w:tc>
          <w:tcPr>
            <w:tcW w:w="2273" w:type="dxa"/>
          </w:tcPr>
          <w:p w14:paraId="40177633" w14:textId="74425143" w:rsidR="00BC084B" w:rsidRPr="009B0289" w:rsidRDefault="00430DEA" w:rsidP="00BC084B">
            <w:pPr>
              <w:bidi w:val="0"/>
              <w:jc w:val="center"/>
              <w:rPr>
                <w:bCs/>
              </w:rPr>
            </w:pPr>
            <w:r w:rsidRPr="009B0289">
              <w:rPr>
                <w:rFonts w:ascii="Cambria" w:eastAsia="Cambria" w:hAnsi="Cambria" w:cs="Cambria"/>
                <w:bCs/>
              </w:rPr>
              <w:t>15 February</w:t>
            </w:r>
          </w:p>
        </w:tc>
      </w:tr>
      <w:tr w:rsidR="00BC084B" w14:paraId="0CE181EF" w14:textId="77777777">
        <w:tc>
          <w:tcPr>
            <w:tcW w:w="4925" w:type="dxa"/>
          </w:tcPr>
          <w:p w14:paraId="0E27916C" w14:textId="1B9A60E3" w:rsidR="00BC084B" w:rsidRPr="0079316C" w:rsidRDefault="00430DEA" w:rsidP="00BC084B">
            <w:pPr>
              <w:bidi w:val="0"/>
              <w:ind w:right="1734"/>
              <w:rPr>
                <w:rFonts w:ascii="Cambria" w:eastAsia="Cambria" w:hAnsi="Cambria" w:cs="Cambria"/>
              </w:rPr>
            </w:pPr>
            <w:r>
              <w:rPr>
                <w:rFonts w:ascii="Cambria" w:eastAsia="Cambria" w:hAnsi="Cambria" w:cs="Cambria"/>
              </w:rPr>
              <w:t>Front-end and back-end development (Implementation)</w:t>
            </w:r>
          </w:p>
        </w:tc>
        <w:tc>
          <w:tcPr>
            <w:tcW w:w="2203" w:type="dxa"/>
          </w:tcPr>
          <w:p w14:paraId="1F0291A9" w14:textId="4E9B03C1" w:rsidR="00BC084B" w:rsidRPr="009B0289" w:rsidRDefault="00430DEA" w:rsidP="00BC084B">
            <w:pPr>
              <w:bidi w:val="0"/>
              <w:jc w:val="center"/>
              <w:rPr>
                <w:bCs/>
              </w:rPr>
            </w:pPr>
            <w:r w:rsidRPr="009B0289">
              <w:rPr>
                <w:rFonts w:ascii="Cambria" w:eastAsia="Cambria" w:hAnsi="Cambria" w:cs="Cambria"/>
                <w:bCs/>
              </w:rPr>
              <w:t>15 February</w:t>
            </w:r>
          </w:p>
        </w:tc>
        <w:tc>
          <w:tcPr>
            <w:tcW w:w="2273" w:type="dxa"/>
          </w:tcPr>
          <w:p w14:paraId="409AC76D" w14:textId="4C78C897" w:rsidR="00BC084B" w:rsidRPr="009B0289" w:rsidRDefault="009C120C" w:rsidP="00BC084B">
            <w:pPr>
              <w:bidi w:val="0"/>
              <w:jc w:val="center"/>
              <w:rPr>
                <w:bCs/>
              </w:rPr>
            </w:pPr>
            <w:r w:rsidRPr="009B0289">
              <w:rPr>
                <w:bCs/>
              </w:rPr>
              <w:t>31 March</w:t>
            </w:r>
          </w:p>
        </w:tc>
      </w:tr>
      <w:tr w:rsidR="00BC084B" w14:paraId="775D14A4" w14:textId="77777777">
        <w:tc>
          <w:tcPr>
            <w:tcW w:w="4925" w:type="dxa"/>
          </w:tcPr>
          <w:p w14:paraId="79807508" w14:textId="34F028FB" w:rsidR="00BC084B" w:rsidRPr="009C120C" w:rsidRDefault="009C120C" w:rsidP="00BC084B">
            <w:pPr>
              <w:bidi w:val="0"/>
              <w:ind w:right="1734"/>
              <w:rPr>
                <w:rFonts w:ascii="Cambria" w:eastAsia="Cambria" w:hAnsi="Cambria" w:cs="Cambria"/>
                <w:b/>
                <w:bCs/>
              </w:rPr>
            </w:pPr>
            <w:r>
              <w:rPr>
                <w:rFonts w:ascii="Cambria" w:eastAsia="Cambria" w:hAnsi="Cambria" w:cs="Cambria"/>
              </w:rPr>
              <w:t>Integration testing models and app (Testing &amp; Integration)</w:t>
            </w:r>
          </w:p>
        </w:tc>
        <w:tc>
          <w:tcPr>
            <w:tcW w:w="2203" w:type="dxa"/>
          </w:tcPr>
          <w:p w14:paraId="5016B156" w14:textId="2C7E7306" w:rsidR="00BC084B" w:rsidRPr="009B0289" w:rsidRDefault="009C120C" w:rsidP="00BC084B">
            <w:pPr>
              <w:bidi w:val="0"/>
              <w:jc w:val="center"/>
              <w:rPr>
                <w:bCs/>
              </w:rPr>
            </w:pPr>
            <w:r w:rsidRPr="009B0289">
              <w:rPr>
                <w:bCs/>
              </w:rPr>
              <w:t>1 April</w:t>
            </w:r>
          </w:p>
        </w:tc>
        <w:tc>
          <w:tcPr>
            <w:tcW w:w="2273" w:type="dxa"/>
          </w:tcPr>
          <w:p w14:paraId="119E0CC8" w14:textId="7B553095" w:rsidR="00BC084B" w:rsidRPr="009B0289" w:rsidRDefault="00616F11" w:rsidP="00BC084B">
            <w:pPr>
              <w:bidi w:val="0"/>
              <w:jc w:val="center"/>
              <w:rPr>
                <w:bCs/>
              </w:rPr>
            </w:pPr>
            <w:r w:rsidRPr="009B0289">
              <w:rPr>
                <w:bCs/>
              </w:rPr>
              <w:t>31 May</w:t>
            </w:r>
          </w:p>
        </w:tc>
      </w:tr>
    </w:tbl>
    <w:p w14:paraId="30FD367E" w14:textId="77777777" w:rsidR="00B86540" w:rsidRDefault="00B86540">
      <w:pPr>
        <w:jc w:val="both"/>
        <w:rPr>
          <w:rFonts w:ascii="Cambria" w:eastAsia="Cambria" w:hAnsi="Cambria" w:cs="Cambria"/>
          <w:color w:val="A6A6A6"/>
        </w:rPr>
      </w:pPr>
    </w:p>
    <w:p w14:paraId="706AB018" w14:textId="7EFC37CB" w:rsidR="00472AC5" w:rsidRPr="00B30F4D" w:rsidRDefault="00647BDD" w:rsidP="00B30F4D">
      <w:pPr>
        <w:pStyle w:val="Heading2"/>
        <w:bidi w:val="0"/>
        <w:rPr>
          <w:sz w:val="32"/>
          <w:szCs w:val="32"/>
        </w:rPr>
      </w:pPr>
      <w:r>
        <w:rPr>
          <w:sz w:val="32"/>
          <w:szCs w:val="32"/>
        </w:rPr>
        <w:t>References</w:t>
      </w:r>
    </w:p>
    <w:p w14:paraId="449AF11F" w14:textId="4DAE5514" w:rsidR="00B30F4D" w:rsidRPr="00B30F4D" w:rsidRDefault="00647BDD" w:rsidP="00B30F4D">
      <w:pPr>
        <w:bidi w:val="0"/>
        <w:rPr>
          <w:rFonts w:ascii="Cambria" w:eastAsia="Cambria" w:hAnsi="Cambria" w:cs="Cambria"/>
        </w:rPr>
      </w:pPr>
      <w:r w:rsidRPr="00B30F4D">
        <w:rPr>
          <w:rFonts w:ascii="Cambria" w:eastAsia="Cambria" w:hAnsi="Cambria" w:cs="Cambria"/>
        </w:rPr>
        <w:t xml:space="preserve">[1] </w:t>
      </w:r>
      <w:proofErr w:type="spellStart"/>
      <w:r w:rsidR="00B30F4D" w:rsidRPr="00B30F4D">
        <w:rPr>
          <w:rFonts w:ascii="Cambria" w:eastAsia="Cambria" w:hAnsi="Cambria" w:cs="Cambria"/>
        </w:rPr>
        <w:t>Duan</w:t>
      </w:r>
      <w:proofErr w:type="spellEnd"/>
      <w:r w:rsidR="00B30F4D" w:rsidRPr="00B30F4D">
        <w:rPr>
          <w:rFonts w:ascii="Cambria" w:eastAsia="Cambria" w:hAnsi="Cambria" w:cs="Cambria"/>
        </w:rPr>
        <w:t>, Nan et al. "Question Generation for Question Answering." Proceedings of the 2017 Conference on Empirical Methods in Natural Language Processing. Association for Computational Linguistics, 2017.</w:t>
      </w:r>
      <w:r w:rsidR="76106EB3" w:rsidRPr="76106EB3">
        <w:rPr>
          <w:rFonts w:ascii="Inconsolata" w:eastAsia="Inconsolata" w:hAnsi="Inconsolata" w:cs="Inconsolata"/>
          <w:color w:val="1A1A1A"/>
        </w:rPr>
        <w:t xml:space="preserve"> (Accessed 7 October 2022)</w:t>
      </w:r>
    </w:p>
    <w:p w14:paraId="3304D0CF" w14:textId="2008440C" w:rsidR="004922C7" w:rsidRDefault="00647BDD" w:rsidP="004922C7">
      <w:pPr>
        <w:bidi w:val="0"/>
        <w:rPr>
          <w:rFonts w:ascii="Cambria" w:eastAsia="Cambria" w:hAnsi="Cambria" w:cs="Cambria"/>
        </w:rPr>
      </w:pPr>
      <w:r w:rsidRPr="00B30F4D">
        <w:rPr>
          <w:rFonts w:ascii="Cambria" w:eastAsia="Cambria" w:hAnsi="Cambria" w:cs="Cambria"/>
        </w:rPr>
        <w:t xml:space="preserve">[2] </w:t>
      </w:r>
      <w:r w:rsidR="004922C7" w:rsidRPr="004922C7">
        <w:rPr>
          <w:rFonts w:ascii="Cambria" w:eastAsia="Cambria" w:hAnsi="Cambria" w:cs="Cambria"/>
        </w:rPr>
        <w:t xml:space="preserve">Das, </w:t>
      </w:r>
      <w:proofErr w:type="spellStart"/>
      <w:r w:rsidR="004922C7" w:rsidRPr="004922C7">
        <w:rPr>
          <w:rFonts w:ascii="Cambria" w:eastAsia="Cambria" w:hAnsi="Cambria" w:cs="Cambria"/>
        </w:rPr>
        <w:t>Bidyut</w:t>
      </w:r>
      <w:proofErr w:type="spellEnd"/>
      <w:r w:rsidR="004922C7" w:rsidRPr="004922C7">
        <w:rPr>
          <w:rFonts w:ascii="Cambria" w:eastAsia="Cambria" w:hAnsi="Cambria" w:cs="Cambria"/>
        </w:rPr>
        <w:t>, et al. "Automatic question generation and answer assessment: a survey." Research and Practice in Technology Enhanced Learning 16.1 (2021): 1-15.</w:t>
      </w:r>
      <w:r w:rsidR="76106EB3" w:rsidRPr="76106EB3">
        <w:rPr>
          <w:rFonts w:ascii="Inconsolata" w:eastAsia="Inconsolata" w:hAnsi="Inconsolata" w:cs="Inconsolata"/>
          <w:color w:val="1A1A1A"/>
        </w:rPr>
        <w:t xml:space="preserve"> (Accessed 7 October 2022)</w:t>
      </w:r>
    </w:p>
    <w:p w14:paraId="7C1E29C7" w14:textId="13E8BBA1" w:rsidR="008B5BF1" w:rsidRDefault="008B5BF1" w:rsidP="004922C7">
      <w:pPr>
        <w:bidi w:val="0"/>
        <w:rPr>
          <w:rFonts w:ascii="Cambria" w:eastAsia="Cambria" w:hAnsi="Cambria" w:cs="Cambria"/>
          <w:shd w:val="clear" w:color="auto" w:fill="FFFFFF"/>
        </w:rPr>
      </w:pPr>
      <w:r w:rsidRPr="001C41BC">
        <w:rPr>
          <w:rFonts w:ascii="Cambria" w:eastAsia="Cambria" w:hAnsi="Cambria" w:cs="Cambria"/>
        </w:rPr>
        <w:t>[3]</w:t>
      </w:r>
      <w:r>
        <w:t xml:space="preserve"> </w:t>
      </w:r>
      <w:r w:rsidR="00D011BD">
        <w:t>Hernandez</w:t>
      </w:r>
      <w:r>
        <w:rPr>
          <w:rFonts w:ascii="Arial" w:hAnsi="Arial" w:cs="Arial"/>
          <w:b/>
          <w:bCs/>
          <w:color w:val="202124"/>
          <w:shd w:val="clear" w:color="auto" w:fill="FFFFFF"/>
        </w:rPr>
        <w:t xml:space="preserve">, </w:t>
      </w:r>
      <w:r w:rsidR="00410466">
        <w:t xml:space="preserve">Lupe </w:t>
      </w:r>
      <w:r w:rsidR="002679FC">
        <w:t>et al.</w:t>
      </w:r>
      <w:r w:rsidR="002679FC">
        <w:rPr>
          <w:rFonts w:ascii="Arial" w:hAnsi="Arial" w:cs="Arial"/>
          <w:color w:val="202124"/>
          <w:shd w:val="clear" w:color="auto" w:fill="FFFFFF"/>
        </w:rPr>
        <w:t xml:space="preserve"> “</w:t>
      </w:r>
      <w:r w:rsidR="009302C9">
        <w:t>Question Generator</w:t>
      </w:r>
      <w:r w:rsidR="002679FC">
        <w:rPr>
          <w:rFonts w:ascii="Arial" w:hAnsi="Arial" w:cs="Arial"/>
          <w:color w:val="202124"/>
          <w:shd w:val="clear" w:color="auto" w:fill="FFFFFF"/>
        </w:rPr>
        <w:t>”</w:t>
      </w:r>
      <w:r>
        <w:rPr>
          <w:rFonts w:ascii="Arial" w:hAnsi="Arial" w:cs="Arial"/>
          <w:color w:val="202124"/>
          <w:shd w:val="clear" w:color="auto" w:fill="FFFFFF"/>
        </w:rPr>
        <w:t>.</w:t>
      </w:r>
      <w:r w:rsidR="009302C9">
        <w:rPr>
          <w:rFonts w:ascii="Arial" w:hAnsi="Arial" w:cs="Arial"/>
          <w:color w:val="202124"/>
          <w:shd w:val="clear" w:color="auto" w:fill="FFFFFF"/>
        </w:rPr>
        <w:t xml:space="preserve"> Stanford University</w:t>
      </w:r>
      <w:r w:rsidR="00F3599F">
        <w:rPr>
          <w:rFonts w:ascii="Arial" w:hAnsi="Arial" w:cs="Arial"/>
          <w:color w:val="202124"/>
          <w:shd w:val="clear" w:color="auto" w:fill="FFFFFF"/>
        </w:rPr>
        <w:t xml:space="preserve">, </w:t>
      </w:r>
      <w:r w:rsidR="00600E34">
        <w:rPr>
          <w:rFonts w:ascii="Arial" w:hAnsi="Arial" w:cs="Arial"/>
          <w:color w:val="202124"/>
          <w:shd w:val="clear" w:color="auto" w:fill="FFFFFF"/>
        </w:rPr>
        <w:t>2020</w:t>
      </w:r>
      <w:r w:rsidR="00AD3741">
        <w:rPr>
          <w:rFonts w:ascii="Arial" w:hAnsi="Arial" w:cs="Arial"/>
          <w:color w:val="202124"/>
          <w:shd w:val="clear" w:color="auto" w:fill="FFFFFF"/>
        </w:rPr>
        <w:t xml:space="preserve">, </w:t>
      </w:r>
      <w:hyperlink r:id="rId10" w:history="1">
        <w:r w:rsidR="00AD3741" w:rsidRPr="003522B9">
          <w:rPr>
            <w:rStyle w:val="Hyperlink"/>
            <w:rFonts w:ascii="Arial" w:hAnsi="Arial" w:cs="Arial"/>
            <w:shd w:val="clear" w:color="auto" w:fill="FFFFFF"/>
          </w:rPr>
          <w:t>http://cs230.stanford.edu/projects_fall_2020/reports/55771015.pdf</w:t>
        </w:r>
        <w:r w:rsidR="00AD3741" w:rsidRPr="76106EB3">
          <w:rPr>
            <w:rFonts w:ascii="Arial" w:hAnsi="Arial" w:cs="Arial"/>
            <w:shd w:val="clear" w:color="auto" w:fill="FFFFFF"/>
          </w:rPr>
          <w:t xml:space="preserve"> </w:t>
        </w:r>
      </w:hyperlink>
      <w:r w:rsidR="76106EB3" w:rsidRPr="76106EB3">
        <w:rPr>
          <w:rFonts w:ascii="Inconsolata" w:eastAsia="Inconsolata" w:hAnsi="Inconsolata" w:cs="Inconsolata"/>
          <w:color w:val="1A1A1A"/>
        </w:rPr>
        <w:t>(Accessed 7 October 2022)</w:t>
      </w:r>
    </w:p>
    <w:p w14:paraId="2F1CBAD3" w14:textId="3C54F7D2" w:rsidR="001C41BC" w:rsidRDefault="00E43F12" w:rsidP="00B87DAD">
      <w:pPr>
        <w:bidi w:val="0"/>
        <w:rPr>
          <w:rFonts w:ascii="Cambria" w:eastAsia="Cambria" w:hAnsi="Cambria" w:cs="Cambria"/>
        </w:rPr>
      </w:pPr>
      <w:r w:rsidRPr="001C41BC">
        <w:rPr>
          <w:rFonts w:ascii="Cambria" w:eastAsia="Cambria" w:hAnsi="Cambria" w:cs="Cambria"/>
        </w:rPr>
        <w:t>[4]</w:t>
      </w:r>
      <w:r>
        <w:rPr>
          <w:rFonts w:ascii="Arial" w:hAnsi="Arial" w:cs="Arial"/>
          <w:color w:val="202124"/>
          <w:shd w:val="clear" w:color="auto" w:fill="FFFFFF"/>
        </w:rPr>
        <w:t xml:space="preserve"> </w:t>
      </w:r>
      <w:r w:rsidR="001C41BC" w:rsidRPr="001C41BC">
        <w:rPr>
          <w:rFonts w:ascii="Cambria" w:eastAsia="Cambria" w:hAnsi="Cambria" w:cs="Cambria"/>
        </w:rPr>
        <w:t xml:space="preserve">Wang, </w:t>
      </w:r>
      <w:proofErr w:type="spellStart"/>
      <w:r w:rsidR="001C41BC" w:rsidRPr="001C41BC">
        <w:rPr>
          <w:rFonts w:ascii="Cambria" w:eastAsia="Cambria" w:hAnsi="Cambria" w:cs="Cambria"/>
        </w:rPr>
        <w:t>Siyuan</w:t>
      </w:r>
      <w:proofErr w:type="spellEnd"/>
      <w:r w:rsidR="001C41BC" w:rsidRPr="001C41BC">
        <w:rPr>
          <w:rFonts w:ascii="Cambria" w:eastAsia="Cambria" w:hAnsi="Cambria" w:cs="Cambria"/>
        </w:rPr>
        <w:t xml:space="preserve"> et al. "</w:t>
      </w:r>
      <w:proofErr w:type="spellStart"/>
      <w:r w:rsidR="001C41BC" w:rsidRPr="001C41BC">
        <w:rPr>
          <w:rFonts w:ascii="Cambria" w:eastAsia="Cambria" w:hAnsi="Cambria" w:cs="Cambria"/>
        </w:rPr>
        <w:t>PathQG</w:t>
      </w:r>
      <w:proofErr w:type="spellEnd"/>
      <w:r w:rsidR="001C41BC" w:rsidRPr="001C41BC">
        <w:rPr>
          <w:rFonts w:ascii="Cambria" w:eastAsia="Cambria" w:hAnsi="Cambria" w:cs="Cambria"/>
        </w:rPr>
        <w:t>: Neural Question Generation from Facts." </w:t>
      </w:r>
      <w:r w:rsidR="001C41BC" w:rsidRPr="001C41BC">
        <w:rPr>
          <w:rFonts w:ascii="Cambria" w:eastAsia="Cambria" w:hAnsi="Cambria" w:cs="Cambria"/>
          <w:i/>
          <w:iCs/>
        </w:rPr>
        <w:t>Proceedings of the 2020 Conference on Empirical Methods in Natural Language Processing (EMNLP)</w:t>
      </w:r>
      <w:r w:rsidR="001C41BC" w:rsidRPr="001C41BC">
        <w:rPr>
          <w:rFonts w:ascii="Cambria" w:eastAsia="Cambria" w:hAnsi="Cambria" w:cs="Cambria"/>
        </w:rPr>
        <w:t>. Association for Computational Linguistics, 2020.</w:t>
      </w:r>
      <w:r w:rsidR="76106EB3" w:rsidRPr="76106EB3">
        <w:rPr>
          <w:rFonts w:ascii="Inconsolata" w:eastAsia="Inconsolata" w:hAnsi="Inconsolata" w:cs="Inconsolata"/>
          <w:color w:val="1A1A1A"/>
        </w:rPr>
        <w:t xml:space="preserve"> (Accessed 7 October 2022)</w:t>
      </w:r>
    </w:p>
    <w:p w14:paraId="360E07A1" w14:textId="7AFC059E" w:rsidR="00494198" w:rsidRDefault="00B87DAD" w:rsidP="006847F3">
      <w:pPr>
        <w:bidi w:val="0"/>
        <w:rPr>
          <w:rFonts w:ascii="Cambria" w:eastAsia="Cambria" w:hAnsi="Cambria" w:cs="Cambria"/>
        </w:rPr>
      </w:pPr>
      <w:r>
        <w:rPr>
          <w:rFonts w:ascii="Cambria" w:eastAsia="Cambria" w:hAnsi="Cambria" w:cs="Cambria"/>
        </w:rPr>
        <w:t xml:space="preserve">[5] </w:t>
      </w:r>
      <w:r w:rsidR="00CE7207" w:rsidRPr="00CE7207">
        <w:rPr>
          <w:rFonts w:ascii="Cambria" w:eastAsia="Cambria" w:hAnsi="Cambria" w:cs="Cambria"/>
        </w:rPr>
        <w:t xml:space="preserve">Du, </w:t>
      </w:r>
      <w:proofErr w:type="spellStart"/>
      <w:r w:rsidR="00CE7207" w:rsidRPr="00CE7207">
        <w:rPr>
          <w:rFonts w:ascii="Cambria" w:eastAsia="Cambria" w:hAnsi="Cambria" w:cs="Cambria"/>
        </w:rPr>
        <w:t>Xinya</w:t>
      </w:r>
      <w:proofErr w:type="spellEnd"/>
      <w:r w:rsidR="00CE7207" w:rsidRPr="00CE7207">
        <w:rPr>
          <w:rFonts w:ascii="Cambria" w:eastAsia="Cambria" w:hAnsi="Cambria" w:cs="Cambria"/>
        </w:rPr>
        <w:t xml:space="preserve">, and Claire </w:t>
      </w:r>
      <w:proofErr w:type="spellStart"/>
      <w:r w:rsidR="00CE7207" w:rsidRPr="00CE7207">
        <w:rPr>
          <w:rFonts w:ascii="Cambria" w:eastAsia="Cambria" w:hAnsi="Cambria" w:cs="Cambria"/>
        </w:rPr>
        <w:t>Cardie</w:t>
      </w:r>
      <w:proofErr w:type="spellEnd"/>
      <w:r w:rsidR="00CE7207" w:rsidRPr="00CE7207">
        <w:rPr>
          <w:rFonts w:ascii="Cambria" w:eastAsia="Cambria" w:hAnsi="Cambria" w:cs="Cambria"/>
        </w:rPr>
        <w:t xml:space="preserve">. "Harvesting paragraph-level question-answer pairs from </w:t>
      </w:r>
      <w:proofErr w:type="spellStart"/>
      <w:r w:rsidR="00CE7207" w:rsidRPr="00CE7207">
        <w:rPr>
          <w:rFonts w:ascii="Cambria" w:eastAsia="Cambria" w:hAnsi="Cambria" w:cs="Cambria"/>
        </w:rPr>
        <w:t>wikipedia</w:t>
      </w:r>
      <w:proofErr w:type="spellEnd"/>
      <w:r w:rsidR="00CE7207" w:rsidRPr="00CE7207">
        <w:rPr>
          <w:rFonts w:ascii="Cambria" w:eastAsia="Cambria" w:hAnsi="Cambria" w:cs="Cambria"/>
        </w:rPr>
        <w:t>." </w:t>
      </w:r>
      <w:proofErr w:type="spellStart"/>
      <w:r w:rsidR="00CE7207" w:rsidRPr="00CE7207">
        <w:rPr>
          <w:rFonts w:ascii="Cambria" w:eastAsia="Cambria" w:hAnsi="Cambria" w:cs="Cambria"/>
        </w:rPr>
        <w:t>arXiv</w:t>
      </w:r>
      <w:proofErr w:type="spellEnd"/>
      <w:r w:rsidR="00CE7207" w:rsidRPr="00CE7207">
        <w:rPr>
          <w:rFonts w:ascii="Cambria" w:eastAsia="Cambria" w:hAnsi="Cambria" w:cs="Cambria"/>
        </w:rPr>
        <w:t xml:space="preserve"> preprint arXiv:1805.05942 (2018).</w:t>
      </w:r>
      <w:r w:rsidR="76106EB3" w:rsidRPr="76106EB3">
        <w:rPr>
          <w:rFonts w:ascii="Inconsolata" w:eastAsia="Inconsolata" w:hAnsi="Inconsolata" w:cs="Inconsolata"/>
          <w:color w:val="1A1A1A"/>
        </w:rPr>
        <w:t xml:space="preserve"> (Accessed 7 October 2022)</w:t>
      </w:r>
    </w:p>
    <w:p w14:paraId="0F366718" w14:textId="22989AB4" w:rsidR="00314A42" w:rsidRPr="001C41BC" w:rsidRDefault="006847F3" w:rsidP="00314A42">
      <w:pPr>
        <w:bidi w:val="0"/>
        <w:rPr>
          <w:rFonts w:ascii="Cambria" w:eastAsia="Cambria" w:hAnsi="Cambria" w:cs="Cambria"/>
        </w:rPr>
      </w:pPr>
      <w:r>
        <w:rPr>
          <w:rFonts w:ascii="Cambria" w:eastAsia="Cambria" w:hAnsi="Cambria" w:cs="Cambria"/>
        </w:rPr>
        <w:t xml:space="preserve">[6] </w:t>
      </w:r>
      <w:r w:rsidRPr="006847F3">
        <w:rPr>
          <w:rFonts w:ascii="Cambria" w:eastAsia="Cambria" w:hAnsi="Cambria" w:cs="Cambria"/>
        </w:rPr>
        <w:t xml:space="preserve">Zhou, </w:t>
      </w:r>
      <w:proofErr w:type="spellStart"/>
      <w:r w:rsidRPr="006847F3">
        <w:rPr>
          <w:rFonts w:ascii="Cambria" w:eastAsia="Cambria" w:hAnsi="Cambria" w:cs="Cambria"/>
        </w:rPr>
        <w:t>Wenjie</w:t>
      </w:r>
      <w:proofErr w:type="spellEnd"/>
      <w:r w:rsidRPr="006847F3">
        <w:rPr>
          <w:rFonts w:ascii="Cambria" w:eastAsia="Cambria" w:hAnsi="Cambria" w:cs="Cambria"/>
        </w:rPr>
        <w:t xml:space="preserve">, </w:t>
      </w:r>
      <w:proofErr w:type="spellStart"/>
      <w:r w:rsidRPr="006847F3">
        <w:rPr>
          <w:rFonts w:ascii="Cambria" w:eastAsia="Cambria" w:hAnsi="Cambria" w:cs="Cambria"/>
        </w:rPr>
        <w:t>Minghua</w:t>
      </w:r>
      <w:proofErr w:type="spellEnd"/>
      <w:r w:rsidRPr="006847F3">
        <w:rPr>
          <w:rFonts w:ascii="Cambria" w:eastAsia="Cambria" w:hAnsi="Cambria" w:cs="Cambria"/>
        </w:rPr>
        <w:t xml:space="preserve"> Zhang, and </w:t>
      </w:r>
      <w:proofErr w:type="spellStart"/>
      <w:r w:rsidRPr="006847F3">
        <w:rPr>
          <w:rFonts w:ascii="Cambria" w:eastAsia="Cambria" w:hAnsi="Cambria" w:cs="Cambria"/>
        </w:rPr>
        <w:t>Yunfang</w:t>
      </w:r>
      <w:proofErr w:type="spellEnd"/>
      <w:r w:rsidRPr="006847F3">
        <w:rPr>
          <w:rFonts w:ascii="Cambria" w:eastAsia="Cambria" w:hAnsi="Cambria" w:cs="Cambria"/>
        </w:rPr>
        <w:t xml:space="preserve"> Wu. "Question-type driven question generation." </w:t>
      </w:r>
      <w:proofErr w:type="spellStart"/>
      <w:r w:rsidRPr="006847F3">
        <w:rPr>
          <w:rFonts w:ascii="Cambria" w:eastAsia="Cambria" w:hAnsi="Cambria" w:cs="Cambria"/>
        </w:rPr>
        <w:t>arXiv</w:t>
      </w:r>
      <w:proofErr w:type="spellEnd"/>
      <w:r w:rsidRPr="006847F3">
        <w:rPr>
          <w:rFonts w:ascii="Cambria" w:eastAsia="Cambria" w:hAnsi="Cambria" w:cs="Cambria"/>
        </w:rPr>
        <w:t xml:space="preserve"> preprint arXiv:1909.00140 (2019)</w:t>
      </w:r>
      <w:r w:rsidR="00314A42">
        <w:rPr>
          <w:rFonts w:ascii="Cambria" w:eastAsia="Cambria" w:hAnsi="Cambria" w:cs="Cambria"/>
        </w:rPr>
        <w:t>.</w:t>
      </w:r>
      <w:r w:rsidR="76106EB3" w:rsidRPr="76106EB3">
        <w:rPr>
          <w:rFonts w:ascii="Inconsolata" w:eastAsia="Inconsolata" w:hAnsi="Inconsolata" w:cs="Inconsolata"/>
          <w:color w:val="1A1A1A"/>
        </w:rPr>
        <w:t xml:space="preserve"> (Accessed 7 October 2022)</w:t>
      </w:r>
    </w:p>
    <w:sectPr w:rsidR="00314A42" w:rsidRPr="001C41B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8B27" w14:textId="77777777" w:rsidR="00BC3016" w:rsidRDefault="00BC3016">
      <w:r>
        <w:separator/>
      </w:r>
    </w:p>
  </w:endnote>
  <w:endnote w:type="continuationSeparator" w:id="0">
    <w:p w14:paraId="1599E41A" w14:textId="77777777" w:rsidR="00BC3016" w:rsidRDefault="00BC3016">
      <w:r>
        <w:continuationSeparator/>
      </w:r>
    </w:p>
  </w:endnote>
  <w:endnote w:type="continuationNotice" w:id="1">
    <w:p w14:paraId="18D7F56A" w14:textId="77777777" w:rsidR="00BC3016" w:rsidRDefault="00BC30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altName w:val="Sylfaen"/>
    <w:charset w:val="00"/>
    <w:family w:val="roman"/>
    <w:pitch w:val="variable"/>
    <w:sig w:usb0="E0002EFF" w:usb1="C000785B" w:usb2="00000009" w:usb3="00000000" w:csb0="000001FF" w:csb1="00000000"/>
  </w:font>
  <w:font w:name="Inconsolata">
    <w:panose1 w:val="00000000000000000000"/>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3B89" w14:textId="77777777" w:rsidR="00B86540" w:rsidRDefault="00B8654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A21B" w14:textId="77777777" w:rsidR="00B86540" w:rsidRDefault="00B8654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925" w14:textId="77777777" w:rsidR="00B86540" w:rsidRDefault="00B8654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464E" w14:textId="77777777" w:rsidR="00BC3016" w:rsidRDefault="00BC3016">
      <w:r>
        <w:separator/>
      </w:r>
    </w:p>
  </w:footnote>
  <w:footnote w:type="continuationSeparator" w:id="0">
    <w:p w14:paraId="17383C41" w14:textId="77777777" w:rsidR="00BC3016" w:rsidRDefault="00BC3016">
      <w:r>
        <w:continuationSeparator/>
      </w:r>
    </w:p>
  </w:footnote>
  <w:footnote w:type="continuationNotice" w:id="1">
    <w:p w14:paraId="4BA9BEEE" w14:textId="77777777" w:rsidR="00BC3016" w:rsidRDefault="00BC30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E7B90" w14:textId="77777777" w:rsidR="00B86540" w:rsidRDefault="00B8654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8F09" w14:textId="77777777" w:rsidR="00B86540" w:rsidRDefault="00B86540">
    <w:pPr>
      <w:widowControl w:val="0"/>
      <w:pBdr>
        <w:top w:val="nil"/>
        <w:left w:val="nil"/>
        <w:bottom w:val="nil"/>
        <w:right w:val="nil"/>
        <w:between w:val="nil"/>
      </w:pBdr>
      <w:spacing w:line="276" w:lineRule="auto"/>
      <w:rPr>
        <w:rFonts w:ascii="Cambria" w:eastAsia="Cambria" w:hAnsi="Cambria" w:cs="Cambria"/>
        <w:color w:val="A6A6A6"/>
      </w:rPr>
    </w:pPr>
  </w:p>
  <w:tbl>
    <w:tblPr>
      <w:tblW w:w="10286" w:type="dxa"/>
      <w:jc w:val="center"/>
      <w:tblLayout w:type="fixed"/>
      <w:tblCellMar>
        <w:left w:w="115" w:type="dxa"/>
        <w:right w:w="115" w:type="dxa"/>
      </w:tblCellMar>
      <w:tblLook w:val="0000" w:firstRow="0" w:lastRow="0" w:firstColumn="0" w:lastColumn="0" w:noHBand="0" w:noVBand="0"/>
    </w:tblPr>
    <w:tblGrid>
      <w:gridCol w:w="4595"/>
      <w:gridCol w:w="1191"/>
      <w:gridCol w:w="4500"/>
    </w:tblGrid>
    <w:tr w:rsidR="00B86540" w14:paraId="1FB4C0A7" w14:textId="77777777">
      <w:trPr>
        <w:jc w:val="center"/>
      </w:trPr>
      <w:tc>
        <w:tcPr>
          <w:tcW w:w="4595" w:type="dxa"/>
          <w:vAlign w:val="center"/>
        </w:tcPr>
        <w:p w14:paraId="49B30F55" w14:textId="77777777" w:rsidR="00B86540" w:rsidRDefault="00647BDD">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4BC5DAB7" wp14:editId="00648390">
                <wp:extent cx="731520" cy="762142"/>
                <wp:effectExtent l="0" t="0" r="0" b="0"/>
                <wp:docPr id="1" name="image1.png" descr="FCIS NEW logo - .png"/>
                <wp:cNvGraphicFramePr/>
                <a:graphic xmlns:a="http://schemas.openxmlformats.org/drawingml/2006/main">
                  <a:graphicData uri="http://schemas.openxmlformats.org/drawingml/2006/picture">
                    <pic:pic xmlns:pic="http://schemas.openxmlformats.org/drawingml/2006/picture">
                      <pic:nvPicPr>
                        <pic:cNvPr id="0" name="image1.png" descr="FCIS NEW logo - .png"/>
                        <pic:cNvPicPr preferRelativeResize="0"/>
                      </pic:nvPicPr>
                      <pic:blipFill>
                        <a:blip r:embed="rId1"/>
                        <a:srcRect/>
                        <a:stretch>
                          <a:fillRect/>
                        </a:stretch>
                      </pic:blipFill>
                      <pic:spPr>
                        <a:xfrm>
                          <a:off x="0" y="0"/>
                          <a:ext cx="731520" cy="762142"/>
                        </a:xfrm>
                        <a:prstGeom prst="rect">
                          <a:avLst/>
                        </a:prstGeom>
                        <a:ln/>
                      </pic:spPr>
                    </pic:pic>
                  </a:graphicData>
                </a:graphic>
              </wp:inline>
            </w:drawing>
          </w:r>
          <w:r>
            <w:rPr>
              <w:color w:val="000000"/>
            </w:rPr>
            <w:t>Ain Shams University</w:t>
          </w:r>
        </w:p>
        <w:p w14:paraId="755FF928" w14:textId="77777777" w:rsidR="00B86540" w:rsidRDefault="00647BDD">
          <w:pPr>
            <w:ind w:left="-900" w:firstLine="900"/>
          </w:pPr>
          <w:r>
            <w:t>Faculty of Computer &amp; Information Sciences</w:t>
          </w:r>
        </w:p>
        <w:p w14:paraId="7DE66618" w14:textId="77777777" w:rsidR="00B86540" w:rsidRDefault="00B86540">
          <w:pPr>
            <w:pBdr>
              <w:top w:val="nil"/>
              <w:left w:val="nil"/>
              <w:bottom w:val="nil"/>
              <w:right w:val="nil"/>
              <w:between w:val="nil"/>
            </w:pBdr>
            <w:tabs>
              <w:tab w:val="center" w:pos="4680"/>
              <w:tab w:val="right" w:pos="9360"/>
            </w:tabs>
            <w:jc w:val="right"/>
            <w:rPr>
              <w:rFonts w:ascii="Arial" w:eastAsia="Arial" w:hAnsi="Arial" w:cs="Arial"/>
              <w:color w:val="000000"/>
              <w:sz w:val="26"/>
              <w:szCs w:val="26"/>
            </w:rPr>
          </w:pPr>
        </w:p>
      </w:tc>
      <w:tc>
        <w:tcPr>
          <w:tcW w:w="1191" w:type="dxa"/>
        </w:tcPr>
        <w:p w14:paraId="0AE79C96" w14:textId="77777777" w:rsidR="00B86540" w:rsidRDefault="00B86540">
          <w:pPr>
            <w:pBdr>
              <w:top w:val="nil"/>
              <w:left w:val="nil"/>
              <w:bottom w:val="nil"/>
              <w:right w:val="nil"/>
              <w:between w:val="nil"/>
            </w:pBdr>
            <w:tabs>
              <w:tab w:val="center" w:pos="4680"/>
              <w:tab w:val="right" w:pos="9360"/>
            </w:tabs>
            <w:jc w:val="center"/>
            <w:rPr>
              <w:color w:val="000000"/>
            </w:rPr>
          </w:pPr>
        </w:p>
      </w:tc>
      <w:tc>
        <w:tcPr>
          <w:tcW w:w="4500" w:type="dxa"/>
          <w:vAlign w:val="center"/>
        </w:tcPr>
        <w:p w14:paraId="726ECF53" w14:textId="77777777" w:rsidR="00B86540" w:rsidRDefault="00647BDD">
          <w:pPr>
            <w:pBdr>
              <w:top w:val="nil"/>
              <w:left w:val="nil"/>
              <w:bottom w:val="nil"/>
              <w:right w:val="nil"/>
              <w:between w:val="nil"/>
            </w:pBdr>
            <w:tabs>
              <w:tab w:val="center" w:pos="4680"/>
              <w:tab w:val="right" w:pos="9360"/>
              <w:tab w:val="left" w:pos="3350"/>
            </w:tabs>
            <w:spacing w:line="168" w:lineRule="auto"/>
            <w:ind w:left="-288" w:right="370"/>
            <w:jc w:val="right"/>
            <w:rPr>
              <w:rFonts w:ascii="Andalus" w:eastAsia="Andalus" w:hAnsi="Andalus" w:cs="Andalus"/>
              <w:color w:val="000000"/>
              <w:sz w:val="26"/>
              <w:szCs w:val="26"/>
            </w:rPr>
          </w:pPr>
          <w:r>
            <w:rPr>
              <w:color w:val="000000"/>
              <w:sz w:val="26"/>
              <w:szCs w:val="26"/>
              <w:rtl/>
            </w:rPr>
            <w:t xml:space="preserve">جامعة </w:t>
          </w:r>
          <w:r>
            <w:rPr>
              <w:rFonts w:ascii="Andalus" w:eastAsia="Andalus" w:hAnsi="Andalus" w:cs="Andalus"/>
              <w:color w:val="000000"/>
              <w:sz w:val="26"/>
              <w:szCs w:val="26"/>
              <w:rtl/>
            </w:rPr>
            <w:t>عين شمس</w:t>
          </w:r>
          <w:r>
            <w:rPr>
              <w:noProof/>
            </w:rPr>
            <w:drawing>
              <wp:anchor distT="0" distB="0" distL="114300" distR="114300" simplePos="0" relativeHeight="251658240" behindDoc="0" locked="0" layoutInCell="1" hidden="0" allowOverlap="1" wp14:anchorId="2B17E010" wp14:editId="4DFB9ADB">
                <wp:simplePos x="0" y="0"/>
                <wp:positionH relativeFrom="column">
                  <wp:posOffset>1905635</wp:posOffset>
                </wp:positionH>
                <wp:positionV relativeFrom="paragraph">
                  <wp:posOffset>-76199</wp:posOffset>
                </wp:positionV>
                <wp:extent cx="882015" cy="777240"/>
                <wp:effectExtent l="0" t="0" r="0" b="0"/>
                <wp:wrapSquare wrapText="bothSides" distT="0" distB="0" distL="114300" distR="114300"/>
                <wp:docPr id="2" name="image2.png" descr="AIN"/>
                <wp:cNvGraphicFramePr/>
                <a:graphic xmlns:a="http://schemas.openxmlformats.org/drawingml/2006/main">
                  <a:graphicData uri="http://schemas.openxmlformats.org/drawingml/2006/picture">
                    <pic:pic xmlns:pic="http://schemas.openxmlformats.org/drawingml/2006/picture">
                      <pic:nvPicPr>
                        <pic:cNvPr id="0" name="image2.png" descr="AIN"/>
                        <pic:cNvPicPr preferRelativeResize="0"/>
                      </pic:nvPicPr>
                      <pic:blipFill>
                        <a:blip r:embed="rId2"/>
                        <a:srcRect/>
                        <a:stretch>
                          <a:fillRect/>
                        </a:stretch>
                      </pic:blipFill>
                      <pic:spPr>
                        <a:xfrm>
                          <a:off x="0" y="0"/>
                          <a:ext cx="882015" cy="777240"/>
                        </a:xfrm>
                        <a:prstGeom prst="rect">
                          <a:avLst/>
                        </a:prstGeom>
                        <a:ln/>
                      </pic:spPr>
                    </pic:pic>
                  </a:graphicData>
                </a:graphic>
              </wp:anchor>
            </w:drawing>
          </w:r>
        </w:p>
        <w:p w14:paraId="2014A322" w14:textId="77777777" w:rsidR="00B86540" w:rsidRDefault="00647BDD">
          <w:pPr>
            <w:pBdr>
              <w:top w:val="nil"/>
              <w:left w:val="nil"/>
              <w:bottom w:val="nil"/>
              <w:right w:val="nil"/>
              <w:between w:val="nil"/>
            </w:pBdr>
            <w:tabs>
              <w:tab w:val="center" w:pos="4680"/>
              <w:tab w:val="right" w:pos="9360"/>
            </w:tabs>
            <w:spacing w:line="168" w:lineRule="auto"/>
            <w:ind w:left="-954" w:right="498"/>
            <w:jc w:val="right"/>
            <w:rPr>
              <w:rFonts w:ascii="Andalus" w:eastAsia="Andalus" w:hAnsi="Andalus" w:cs="Andalus"/>
              <w:color w:val="000000"/>
              <w:sz w:val="26"/>
              <w:szCs w:val="26"/>
            </w:rPr>
          </w:pPr>
          <w:r>
            <w:rPr>
              <w:rFonts w:ascii="Andalus" w:eastAsia="Andalus" w:hAnsi="Andalus" w:cs="Andalus"/>
              <w:color w:val="000000"/>
              <w:sz w:val="26"/>
              <w:szCs w:val="26"/>
              <w:rtl/>
            </w:rPr>
            <w:t>كلية الحاسبات و المعلومات</w:t>
          </w:r>
          <w:r>
            <w:rPr>
              <w:rFonts w:ascii="Andalus" w:eastAsia="Andalus" w:hAnsi="Andalus" w:cs="Andalus"/>
              <w:color w:val="000000"/>
              <w:sz w:val="26"/>
              <w:szCs w:val="26"/>
            </w:rPr>
            <w:t xml:space="preserve"> </w:t>
          </w:r>
        </w:p>
        <w:p w14:paraId="52C30C1E" w14:textId="77777777" w:rsidR="00B86540" w:rsidRDefault="00B86540">
          <w:pPr>
            <w:pBdr>
              <w:top w:val="nil"/>
              <w:left w:val="nil"/>
              <w:bottom w:val="nil"/>
              <w:right w:val="nil"/>
              <w:between w:val="nil"/>
            </w:pBdr>
            <w:tabs>
              <w:tab w:val="center" w:pos="4680"/>
              <w:tab w:val="right" w:pos="9360"/>
            </w:tabs>
            <w:jc w:val="right"/>
            <w:rPr>
              <w:color w:val="000000"/>
            </w:rPr>
          </w:pPr>
        </w:p>
      </w:tc>
    </w:tr>
  </w:tbl>
  <w:p w14:paraId="744F93C4" w14:textId="77777777" w:rsidR="00B86540" w:rsidRDefault="00B8654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D6F7" w14:textId="77777777" w:rsidR="00B86540" w:rsidRDefault="00B8654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365A7"/>
    <w:multiLevelType w:val="multilevel"/>
    <w:tmpl w:val="F7BA3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9E212D"/>
    <w:multiLevelType w:val="multilevel"/>
    <w:tmpl w:val="D834FC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B22936"/>
    <w:multiLevelType w:val="multilevel"/>
    <w:tmpl w:val="6BAE6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314FF0"/>
    <w:multiLevelType w:val="hybridMultilevel"/>
    <w:tmpl w:val="32AE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9610C"/>
    <w:multiLevelType w:val="hybridMultilevel"/>
    <w:tmpl w:val="8B9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401779">
    <w:abstractNumId w:val="0"/>
  </w:num>
  <w:num w:numId="2" w16cid:durableId="620722255">
    <w:abstractNumId w:val="1"/>
  </w:num>
  <w:num w:numId="3" w16cid:durableId="1697929537">
    <w:abstractNumId w:val="2"/>
  </w:num>
  <w:num w:numId="4" w16cid:durableId="1322848169">
    <w:abstractNumId w:val="4"/>
  </w:num>
  <w:num w:numId="5" w16cid:durableId="448742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540"/>
    <w:rsid w:val="00013C69"/>
    <w:rsid w:val="00024CC1"/>
    <w:rsid w:val="000846BF"/>
    <w:rsid w:val="000A2665"/>
    <w:rsid w:val="00103A52"/>
    <w:rsid w:val="00115707"/>
    <w:rsid w:val="00116702"/>
    <w:rsid w:val="001428AD"/>
    <w:rsid w:val="00145FFE"/>
    <w:rsid w:val="0015121B"/>
    <w:rsid w:val="00167C79"/>
    <w:rsid w:val="00174A0C"/>
    <w:rsid w:val="00176B2F"/>
    <w:rsid w:val="0017789E"/>
    <w:rsid w:val="00186F48"/>
    <w:rsid w:val="00187478"/>
    <w:rsid w:val="00194592"/>
    <w:rsid w:val="001B7D49"/>
    <w:rsid w:val="001C3130"/>
    <w:rsid w:val="001C41BC"/>
    <w:rsid w:val="001C493A"/>
    <w:rsid w:val="001E5A5B"/>
    <w:rsid w:val="00200EBC"/>
    <w:rsid w:val="00206852"/>
    <w:rsid w:val="00211BD2"/>
    <w:rsid w:val="00212594"/>
    <w:rsid w:val="00217973"/>
    <w:rsid w:val="00241A6A"/>
    <w:rsid w:val="00243DF2"/>
    <w:rsid w:val="00256311"/>
    <w:rsid w:val="002679FC"/>
    <w:rsid w:val="00287EE6"/>
    <w:rsid w:val="002A3AAC"/>
    <w:rsid w:val="002B41A3"/>
    <w:rsid w:val="002E098A"/>
    <w:rsid w:val="002F391D"/>
    <w:rsid w:val="002F4101"/>
    <w:rsid w:val="002F72C3"/>
    <w:rsid w:val="00313CC9"/>
    <w:rsid w:val="00314A42"/>
    <w:rsid w:val="003265F8"/>
    <w:rsid w:val="003600D7"/>
    <w:rsid w:val="003701F9"/>
    <w:rsid w:val="003816E4"/>
    <w:rsid w:val="003959CC"/>
    <w:rsid w:val="003979AA"/>
    <w:rsid w:val="003E022D"/>
    <w:rsid w:val="00410466"/>
    <w:rsid w:val="004134BB"/>
    <w:rsid w:val="00424772"/>
    <w:rsid w:val="00430DEA"/>
    <w:rsid w:val="00447D7E"/>
    <w:rsid w:val="00472AC5"/>
    <w:rsid w:val="004922C7"/>
    <w:rsid w:val="00494198"/>
    <w:rsid w:val="004A50BA"/>
    <w:rsid w:val="004A7FD2"/>
    <w:rsid w:val="004B202A"/>
    <w:rsid w:val="004D2448"/>
    <w:rsid w:val="004F71AA"/>
    <w:rsid w:val="00521A77"/>
    <w:rsid w:val="00524766"/>
    <w:rsid w:val="00541726"/>
    <w:rsid w:val="0057663B"/>
    <w:rsid w:val="00590796"/>
    <w:rsid w:val="0059607F"/>
    <w:rsid w:val="005A031F"/>
    <w:rsid w:val="005D23B2"/>
    <w:rsid w:val="005E0699"/>
    <w:rsid w:val="00600E34"/>
    <w:rsid w:val="00616F11"/>
    <w:rsid w:val="00617E63"/>
    <w:rsid w:val="0063003E"/>
    <w:rsid w:val="00647BDD"/>
    <w:rsid w:val="0066033B"/>
    <w:rsid w:val="00664E88"/>
    <w:rsid w:val="006678D4"/>
    <w:rsid w:val="0068175C"/>
    <w:rsid w:val="006847F3"/>
    <w:rsid w:val="00701D63"/>
    <w:rsid w:val="00715E35"/>
    <w:rsid w:val="007433B5"/>
    <w:rsid w:val="00754C3B"/>
    <w:rsid w:val="00770044"/>
    <w:rsid w:val="00773A8D"/>
    <w:rsid w:val="007859DF"/>
    <w:rsid w:val="0079316C"/>
    <w:rsid w:val="007940DB"/>
    <w:rsid w:val="00795C1E"/>
    <w:rsid w:val="00796BE9"/>
    <w:rsid w:val="007B0643"/>
    <w:rsid w:val="007C003A"/>
    <w:rsid w:val="007F292C"/>
    <w:rsid w:val="008114ED"/>
    <w:rsid w:val="00812449"/>
    <w:rsid w:val="0082368C"/>
    <w:rsid w:val="00842707"/>
    <w:rsid w:val="00846D76"/>
    <w:rsid w:val="00852EAF"/>
    <w:rsid w:val="00853B0F"/>
    <w:rsid w:val="00857143"/>
    <w:rsid w:val="00873663"/>
    <w:rsid w:val="008A4036"/>
    <w:rsid w:val="008A6DEF"/>
    <w:rsid w:val="008B10DC"/>
    <w:rsid w:val="008B185E"/>
    <w:rsid w:val="008B5BF1"/>
    <w:rsid w:val="008E75EC"/>
    <w:rsid w:val="008F2D46"/>
    <w:rsid w:val="00926404"/>
    <w:rsid w:val="009302C9"/>
    <w:rsid w:val="0093085E"/>
    <w:rsid w:val="0096363C"/>
    <w:rsid w:val="00966C1E"/>
    <w:rsid w:val="00984753"/>
    <w:rsid w:val="009B0289"/>
    <w:rsid w:val="009B5189"/>
    <w:rsid w:val="009C120C"/>
    <w:rsid w:val="00A000B2"/>
    <w:rsid w:val="00A07AE7"/>
    <w:rsid w:val="00A21D54"/>
    <w:rsid w:val="00A22DF3"/>
    <w:rsid w:val="00A25B10"/>
    <w:rsid w:val="00A27316"/>
    <w:rsid w:val="00A644BC"/>
    <w:rsid w:val="00A97683"/>
    <w:rsid w:val="00AA7AEE"/>
    <w:rsid w:val="00AC0A51"/>
    <w:rsid w:val="00AC3512"/>
    <w:rsid w:val="00AD2DEF"/>
    <w:rsid w:val="00AD3741"/>
    <w:rsid w:val="00AE122D"/>
    <w:rsid w:val="00AF3230"/>
    <w:rsid w:val="00B24030"/>
    <w:rsid w:val="00B30F4D"/>
    <w:rsid w:val="00B425A7"/>
    <w:rsid w:val="00B500F9"/>
    <w:rsid w:val="00B51D9D"/>
    <w:rsid w:val="00B5576F"/>
    <w:rsid w:val="00B57DCB"/>
    <w:rsid w:val="00B62110"/>
    <w:rsid w:val="00B71363"/>
    <w:rsid w:val="00B86540"/>
    <w:rsid w:val="00B87DAD"/>
    <w:rsid w:val="00BC084B"/>
    <w:rsid w:val="00BC3016"/>
    <w:rsid w:val="00BC5F16"/>
    <w:rsid w:val="00BD0AB3"/>
    <w:rsid w:val="00BD3FF2"/>
    <w:rsid w:val="00BF06BA"/>
    <w:rsid w:val="00BF6021"/>
    <w:rsid w:val="00BF65E0"/>
    <w:rsid w:val="00C007A6"/>
    <w:rsid w:val="00C573D7"/>
    <w:rsid w:val="00C70E44"/>
    <w:rsid w:val="00C76261"/>
    <w:rsid w:val="00C82A55"/>
    <w:rsid w:val="00C949A9"/>
    <w:rsid w:val="00CA0154"/>
    <w:rsid w:val="00CB25C6"/>
    <w:rsid w:val="00CE7207"/>
    <w:rsid w:val="00D011BD"/>
    <w:rsid w:val="00D45C23"/>
    <w:rsid w:val="00D571B4"/>
    <w:rsid w:val="00D618C1"/>
    <w:rsid w:val="00D671FE"/>
    <w:rsid w:val="00D6726A"/>
    <w:rsid w:val="00D7399C"/>
    <w:rsid w:val="00D81AC8"/>
    <w:rsid w:val="00D83160"/>
    <w:rsid w:val="00D85C90"/>
    <w:rsid w:val="00DC63CB"/>
    <w:rsid w:val="00DD621F"/>
    <w:rsid w:val="00DD6504"/>
    <w:rsid w:val="00E03C3F"/>
    <w:rsid w:val="00E20F59"/>
    <w:rsid w:val="00E43F12"/>
    <w:rsid w:val="00E46900"/>
    <w:rsid w:val="00EB4CB1"/>
    <w:rsid w:val="00ED73C1"/>
    <w:rsid w:val="00EE0FFD"/>
    <w:rsid w:val="00EF4914"/>
    <w:rsid w:val="00EF6930"/>
    <w:rsid w:val="00F12255"/>
    <w:rsid w:val="00F21F3A"/>
    <w:rsid w:val="00F25666"/>
    <w:rsid w:val="00F3599F"/>
    <w:rsid w:val="00F533AF"/>
    <w:rsid w:val="00F61CC8"/>
    <w:rsid w:val="00F94D4B"/>
    <w:rsid w:val="00FA0CD8"/>
    <w:rsid w:val="00FB24A4"/>
    <w:rsid w:val="00FB4CD0"/>
    <w:rsid w:val="00FC0B82"/>
    <w:rsid w:val="00FE2B10"/>
    <w:rsid w:val="00FF6565"/>
    <w:rsid w:val="07E5243B"/>
    <w:rsid w:val="11D00FC3"/>
    <w:rsid w:val="76106E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A02A"/>
  <w15:docId w15:val="{711C139A-7B92-4E07-818F-F25216AF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66033B"/>
    <w:pPr>
      <w:tabs>
        <w:tab w:val="center" w:pos="4680"/>
        <w:tab w:val="right" w:pos="9360"/>
      </w:tabs>
    </w:pPr>
  </w:style>
  <w:style w:type="character" w:customStyle="1" w:styleId="HeaderChar">
    <w:name w:val="Header Char"/>
    <w:basedOn w:val="DefaultParagraphFont"/>
    <w:link w:val="Header"/>
    <w:uiPriority w:val="99"/>
    <w:semiHidden/>
    <w:rsid w:val="0066033B"/>
  </w:style>
  <w:style w:type="paragraph" w:styleId="Footer">
    <w:name w:val="footer"/>
    <w:basedOn w:val="Normal"/>
    <w:link w:val="FooterChar"/>
    <w:uiPriority w:val="99"/>
    <w:semiHidden/>
    <w:unhideWhenUsed/>
    <w:rsid w:val="0066033B"/>
    <w:pPr>
      <w:tabs>
        <w:tab w:val="center" w:pos="4680"/>
        <w:tab w:val="right" w:pos="9360"/>
      </w:tabs>
    </w:pPr>
  </w:style>
  <w:style w:type="character" w:customStyle="1" w:styleId="FooterChar">
    <w:name w:val="Footer Char"/>
    <w:basedOn w:val="DefaultParagraphFont"/>
    <w:link w:val="Footer"/>
    <w:uiPriority w:val="99"/>
    <w:semiHidden/>
    <w:rsid w:val="0066033B"/>
  </w:style>
  <w:style w:type="paragraph" w:styleId="ListParagraph">
    <w:name w:val="List Paragraph"/>
    <w:basedOn w:val="Normal"/>
    <w:uiPriority w:val="34"/>
    <w:qFormat/>
    <w:rsid w:val="00857143"/>
    <w:pPr>
      <w:ind w:left="720"/>
      <w:contextualSpacing/>
    </w:pPr>
  </w:style>
  <w:style w:type="character" w:styleId="Emphasis">
    <w:name w:val="Emphasis"/>
    <w:basedOn w:val="DefaultParagraphFont"/>
    <w:uiPriority w:val="20"/>
    <w:qFormat/>
    <w:rsid w:val="00B30F4D"/>
    <w:rPr>
      <w:i/>
      <w:iCs/>
    </w:rPr>
  </w:style>
  <w:style w:type="character" w:styleId="Hyperlink">
    <w:name w:val="Hyperlink"/>
    <w:basedOn w:val="DefaultParagraphFont"/>
    <w:uiPriority w:val="99"/>
    <w:unhideWhenUsed/>
    <w:rsid w:val="008B5BF1"/>
    <w:rPr>
      <w:color w:val="0000FF" w:themeColor="hyperlink"/>
      <w:u w:val="single"/>
    </w:rPr>
  </w:style>
  <w:style w:type="character" w:styleId="UnresolvedMention">
    <w:name w:val="Unresolved Mention"/>
    <w:basedOn w:val="DefaultParagraphFont"/>
    <w:uiPriority w:val="99"/>
    <w:semiHidden/>
    <w:unhideWhenUsed/>
    <w:rsid w:val="008B5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56017">
      <w:bodyDiv w:val="1"/>
      <w:marLeft w:val="0"/>
      <w:marRight w:val="0"/>
      <w:marTop w:val="0"/>
      <w:marBottom w:val="0"/>
      <w:divBdr>
        <w:top w:val="none" w:sz="0" w:space="0" w:color="auto"/>
        <w:left w:val="none" w:sz="0" w:space="0" w:color="auto"/>
        <w:bottom w:val="none" w:sz="0" w:space="0" w:color="auto"/>
        <w:right w:val="none" w:sz="0" w:space="0" w:color="auto"/>
      </w:divBdr>
      <w:divsChild>
        <w:div w:id="841626725">
          <w:marLeft w:val="0"/>
          <w:marRight w:val="0"/>
          <w:marTop w:val="0"/>
          <w:marBottom w:val="0"/>
          <w:divBdr>
            <w:top w:val="none" w:sz="0" w:space="0" w:color="auto"/>
            <w:left w:val="none" w:sz="0" w:space="0" w:color="auto"/>
            <w:bottom w:val="none" w:sz="0" w:space="0" w:color="auto"/>
            <w:right w:val="none" w:sz="0" w:space="0" w:color="auto"/>
          </w:divBdr>
        </w:div>
      </w:divsChild>
    </w:div>
    <w:div w:id="1295526869">
      <w:bodyDiv w:val="1"/>
      <w:marLeft w:val="0"/>
      <w:marRight w:val="0"/>
      <w:marTop w:val="0"/>
      <w:marBottom w:val="0"/>
      <w:divBdr>
        <w:top w:val="none" w:sz="0" w:space="0" w:color="auto"/>
        <w:left w:val="none" w:sz="0" w:space="0" w:color="auto"/>
        <w:bottom w:val="none" w:sz="0" w:space="0" w:color="auto"/>
        <w:right w:val="none" w:sz="0" w:space="0" w:color="auto"/>
      </w:divBdr>
      <w:divsChild>
        <w:div w:id="1122529119">
          <w:marLeft w:val="0"/>
          <w:marRight w:val="0"/>
          <w:marTop w:val="0"/>
          <w:marBottom w:val="0"/>
          <w:divBdr>
            <w:top w:val="none" w:sz="0" w:space="0" w:color="auto"/>
            <w:left w:val="none" w:sz="0" w:space="0" w:color="auto"/>
            <w:bottom w:val="none" w:sz="0" w:space="0" w:color="auto"/>
            <w:right w:val="none" w:sz="0" w:space="0" w:color="auto"/>
          </w:divBdr>
        </w:div>
      </w:divsChild>
    </w:div>
    <w:div w:id="1375619438">
      <w:bodyDiv w:val="1"/>
      <w:marLeft w:val="0"/>
      <w:marRight w:val="0"/>
      <w:marTop w:val="0"/>
      <w:marBottom w:val="0"/>
      <w:divBdr>
        <w:top w:val="none" w:sz="0" w:space="0" w:color="auto"/>
        <w:left w:val="none" w:sz="0" w:space="0" w:color="auto"/>
        <w:bottom w:val="none" w:sz="0" w:space="0" w:color="auto"/>
        <w:right w:val="none" w:sz="0" w:space="0" w:color="auto"/>
      </w:divBdr>
      <w:divsChild>
        <w:div w:id="1051463038">
          <w:marLeft w:val="0"/>
          <w:marRight w:val="0"/>
          <w:marTop w:val="0"/>
          <w:marBottom w:val="0"/>
          <w:divBdr>
            <w:top w:val="none" w:sz="0" w:space="0" w:color="auto"/>
            <w:left w:val="none" w:sz="0" w:space="0" w:color="auto"/>
            <w:bottom w:val="none" w:sz="0" w:space="0" w:color="auto"/>
            <w:right w:val="none" w:sz="0" w:space="0" w:color="auto"/>
          </w:divBdr>
        </w:div>
      </w:divsChild>
    </w:div>
    <w:div w:id="1568031595">
      <w:bodyDiv w:val="1"/>
      <w:marLeft w:val="0"/>
      <w:marRight w:val="0"/>
      <w:marTop w:val="0"/>
      <w:marBottom w:val="0"/>
      <w:divBdr>
        <w:top w:val="none" w:sz="0" w:space="0" w:color="auto"/>
        <w:left w:val="none" w:sz="0" w:space="0" w:color="auto"/>
        <w:bottom w:val="none" w:sz="0" w:space="0" w:color="auto"/>
        <w:right w:val="none" w:sz="0" w:space="0" w:color="auto"/>
      </w:divBdr>
      <w:divsChild>
        <w:div w:id="1300963923">
          <w:marLeft w:val="0"/>
          <w:marRight w:val="0"/>
          <w:marTop w:val="0"/>
          <w:marBottom w:val="0"/>
          <w:divBdr>
            <w:top w:val="none" w:sz="0" w:space="0" w:color="auto"/>
            <w:left w:val="none" w:sz="0" w:space="0" w:color="auto"/>
            <w:bottom w:val="none" w:sz="0" w:space="0" w:color="auto"/>
            <w:right w:val="none" w:sz="0" w:space="0" w:color="auto"/>
          </w:divBdr>
        </w:div>
      </w:divsChild>
    </w:div>
    <w:div w:id="1659068405">
      <w:bodyDiv w:val="1"/>
      <w:marLeft w:val="0"/>
      <w:marRight w:val="0"/>
      <w:marTop w:val="0"/>
      <w:marBottom w:val="0"/>
      <w:divBdr>
        <w:top w:val="none" w:sz="0" w:space="0" w:color="auto"/>
        <w:left w:val="none" w:sz="0" w:space="0" w:color="auto"/>
        <w:bottom w:val="none" w:sz="0" w:space="0" w:color="auto"/>
        <w:right w:val="none" w:sz="0" w:space="0" w:color="auto"/>
      </w:divBdr>
      <w:divsChild>
        <w:div w:id="1147938799">
          <w:marLeft w:val="0"/>
          <w:marRight w:val="0"/>
          <w:marTop w:val="0"/>
          <w:marBottom w:val="0"/>
          <w:divBdr>
            <w:top w:val="none" w:sz="0" w:space="0" w:color="auto"/>
            <w:left w:val="none" w:sz="0" w:space="0" w:color="auto"/>
            <w:bottom w:val="none" w:sz="0" w:space="0" w:color="auto"/>
            <w:right w:val="none" w:sz="0" w:space="0" w:color="auto"/>
          </w:divBdr>
        </w:div>
      </w:divsChild>
    </w:div>
    <w:div w:id="1813907159">
      <w:bodyDiv w:val="1"/>
      <w:marLeft w:val="0"/>
      <w:marRight w:val="0"/>
      <w:marTop w:val="0"/>
      <w:marBottom w:val="0"/>
      <w:divBdr>
        <w:top w:val="none" w:sz="0" w:space="0" w:color="auto"/>
        <w:left w:val="none" w:sz="0" w:space="0" w:color="auto"/>
        <w:bottom w:val="none" w:sz="0" w:space="0" w:color="auto"/>
        <w:right w:val="none" w:sz="0" w:space="0" w:color="auto"/>
      </w:divBdr>
      <w:divsChild>
        <w:div w:id="8749731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header" Target="header3.xml" /><Relationship Id="rId10" Type="http://schemas.openxmlformats.org/officeDocument/2006/relationships/hyperlink" Target="http://cs230.stanford.edu/projects_fall_2020/reports/55771015.pdf"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oter" Target="footer2.xml" /></Relationships>
</file>

<file path=word/_rels/head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12" ma:contentTypeDescription="Create a new document." ma:contentTypeScope="" ma:versionID="b3fc1696727a1f1074d212cbffb2e60d">
  <xsd:schema xmlns:xsd="http://www.w3.org/2001/XMLSchema" xmlns:xs="http://www.w3.org/2001/XMLSchema" xmlns:p="http://schemas.microsoft.com/office/2006/metadata/properties" xmlns:ns3="7038da36-6201-4bc3-a3d5-cbf62125ea33" xmlns:ns4="c96f61c3-f3ff-4eb5-afb0-ed8270342a12" targetNamespace="http://schemas.microsoft.com/office/2006/metadata/properties" ma:root="true" ma:fieldsID="ccf611d1603b7b7ccbf495689d4a90a6" ns3:_="" ns4:_="">
    <xsd:import namespace="7038da36-6201-4bc3-a3d5-cbf62125ea33"/>
    <xsd:import namespace="c96f61c3-f3ff-4eb5-afb0-ed8270342a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6f61c3-f3ff-4eb5-afb0-ed8270342a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C103EE-0752-4552-AB14-B2BA28A277A2}">
  <ds:schemaRefs>
    <ds:schemaRef ds:uri="http://schemas.microsoft.com/office/2006/metadata/contentType"/>
    <ds:schemaRef ds:uri="http://schemas.microsoft.com/office/2006/metadata/properties/metaAttributes"/>
    <ds:schemaRef ds:uri="http://www.w3.org/2000/xmlns/"/>
    <ds:schemaRef ds:uri="http://www.w3.org/2001/XMLSchema"/>
    <ds:schemaRef ds:uri="7038da36-6201-4bc3-a3d5-cbf62125ea33"/>
    <ds:schemaRef ds:uri="c96f61c3-f3ff-4eb5-afb0-ed8270342a12"/>
  </ds:schemaRefs>
</ds:datastoreItem>
</file>

<file path=customXml/itemProps2.xml><?xml version="1.0" encoding="utf-8"?>
<ds:datastoreItem xmlns:ds="http://schemas.openxmlformats.org/officeDocument/2006/customXml" ds:itemID="{A0AF53AE-80B3-4EEA-A844-7FDAB5620A45}">
  <ds:schemaRefs>
    <ds:schemaRef ds:uri="http://schemas.microsoft.com/sharepoint/v3/contenttype/forms"/>
  </ds:schemaRefs>
</ds:datastoreItem>
</file>

<file path=customXml/itemProps3.xml><?xml version="1.0" encoding="utf-8"?>
<ds:datastoreItem xmlns:ds="http://schemas.openxmlformats.org/officeDocument/2006/customXml" ds:itemID="{3143733A-D913-44FE-BEAE-634F5A1B3E9B}">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هشام عبد الحسيب محمد</dc:creator>
  <cp:keywords/>
  <cp:lastModifiedBy>مصطفى أيمن عوض عمر</cp:lastModifiedBy>
  <cp:revision>37</cp:revision>
  <dcterms:created xsi:type="dcterms:W3CDTF">2022-10-07T17:07:00Z</dcterms:created>
  <dcterms:modified xsi:type="dcterms:W3CDTF">2022-10-13T09:27:00Z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