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180" w:hanging="0"/>
        <w:jc w:val="center"/>
        <w:rPr>
          <w:sz w:val="20"/>
          <w:b/>
          <w:sz w:val="20"/>
          <w:b/>
          <w:szCs w:val="20"/>
          <w:rFonts w:ascii="Comic Sans MS" w:hAnsi="Comic Sans MS" w:eastAsia="Times New Roman" w:cs="Arial"/>
          <w:color w:val="000000"/>
        </w:rPr>
      </w:pPr>
      <w:r>
        <w:rPr>
          <w:rFonts w:eastAsia="Times New Roman" w:cs="Arial" w:ascii="Comic Sans MS" w:hAnsi="Comic Sans MS"/>
          <w:b/>
          <w:color w:val="000000"/>
          <w:sz w:val="20"/>
          <w:szCs w:val="20"/>
        </w:rPr>
        <w:t>Examen</w:t>
      </w:r>
      <w:r/>
    </w:p>
    <w:p>
      <w:pPr>
        <w:pStyle w:val="Normal"/>
        <w:spacing w:lineRule="auto" w:line="240" w:before="0" w:after="0"/>
        <w:ind w:left="180" w:hanging="0"/>
        <w:rPr>
          <w:sz w:val="20"/>
          <w:sz w:val="20"/>
          <w:szCs w:val="20"/>
          <w:bCs/>
          <w:rFonts w:ascii="Comic Sans MS" w:hAnsi="Comic Sans MS" w:eastAsia="Times New Roman" w:cs="Arial"/>
          <w:color w:val="000000"/>
          <w:lang w:val="fr-FR" w:eastAsia="fr-FR" w:bidi="ar-SA"/>
        </w:rPr>
      </w:pPr>
      <w:r>
        <w:rPr>
          <w:rFonts w:eastAsia="Times New Roman" w:cs="Arial" w:ascii="Comic Sans MS" w:hAnsi="Comic Sans MS"/>
          <w:bCs/>
          <w:color w:val="000000"/>
          <w:sz w:val="20"/>
          <w:szCs w:val="20"/>
          <w:lang w:val="fr-FR" w:eastAsia="fr-FR" w:bidi="ar-SA"/>
        </w:rPr>
        <mc:AlternateContent>
          <mc:Choice Requires="wps">
            <w:drawing>
              <wp:anchor behindDoc="0" distT="0" distB="0" distL="114300" distR="114300" simplePos="0" locked="0" layoutInCell="1" allowOverlap="1" relativeHeight="2">
                <wp:simplePos x="0" y="0"/>
                <wp:positionH relativeFrom="column">
                  <wp:posOffset>-414020</wp:posOffset>
                </wp:positionH>
                <wp:positionV relativeFrom="paragraph">
                  <wp:posOffset>112395</wp:posOffset>
                </wp:positionV>
                <wp:extent cx="6866255" cy="1341755"/>
                <wp:effectExtent l="0" t="0" r="0" b="0"/>
                <wp:wrapNone/>
                <wp:docPr id="1" name="Rectangle 188"/>
                <a:graphic xmlns:a="http://schemas.openxmlformats.org/drawingml/2006/main">
                  <a:graphicData uri="http://schemas.microsoft.com/office/word/2010/wordprocessingShape">
                    <wps:wsp>
                      <wps:cNvSpPr/>
                      <wps:spPr>
                        <a:xfrm>
                          <a:off x="0" y="0"/>
                          <a:ext cx="6865560" cy="1341000"/>
                        </a:xfrm>
                        <a:prstGeom prst="rect">
                          <a:avLst/>
                        </a:prstGeom>
                        <a:noFill/>
                        <a:ln cap="rnd" w="9360">
                          <a:solidFill>
                            <a:srgbClr val="000000"/>
                          </a:solidFill>
                          <a:custDash>
                            <a:ds d="100000" sp="100000"/>
                          </a:custDash>
                          <a:miter/>
                        </a:ln>
                      </wps:spPr>
                      <wps:style>
                        <a:lnRef idx="0"/>
                        <a:fillRef idx="0"/>
                        <a:effectRef idx="0"/>
                        <a:fontRef idx="minor"/>
                      </wps:style>
                      <wps:bodyPr/>
                    </wps:wsp>
                  </a:graphicData>
                </a:graphic>
              </wp:anchor>
            </w:drawing>
          </mc:Choice>
          <mc:Fallback>
            <w:pict/>
          </mc:Fallback>
        </mc:AlternateContent>
      </w:r>
      <w:r/>
    </w:p>
    <w:p>
      <w:pPr>
        <w:pStyle w:val="Normal"/>
        <w:spacing w:lineRule="auto" w:line="240" w:before="0" w:after="0"/>
        <w:ind w:left="-142" w:hanging="142"/>
      </w:pPr>
      <w:r>
        <w:rPr>
          <w:rFonts w:eastAsia="Times New Roman" w:cs="Arial" w:ascii="Comic Sans MS" w:hAnsi="Comic Sans MS"/>
          <w:b/>
          <w:bCs/>
          <w:color w:val="000000"/>
          <w:sz w:val="20"/>
          <w:szCs w:val="20"/>
        </w:rPr>
        <w:t xml:space="preserve">Année Universitaire </w:t>
        <w:tab/>
        <w:t>:</w:t>
      </w:r>
      <w:r>
        <w:rPr>
          <w:rFonts w:eastAsia="Times New Roman" w:cs="Arial" w:ascii="Comic Sans MS" w:hAnsi="Comic Sans MS"/>
          <w:color w:val="000000"/>
          <w:sz w:val="20"/>
          <w:szCs w:val="20"/>
        </w:rPr>
        <w:t xml:space="preserve"> 2014 - 2015 </w:t>
        <w:tab/>
        <w:tab/>
        <w:tab/>
        <w:tab/>
        <w:tab/>
      </w:r>
      <w:r>
        <w:rPr>
          <w:rFonts w:eastAsia="Times New Roman" w:cs="Arial" w:ascii="Comic Sans MS" w:hAnsi="Comic Sans MS"/>
          <w:b/>
          <w:bCs/>
          <w:color w:val="000000"/>
          <w:sz w:val="20"/>
          <w:szCs w:val="20"/>
        </w:rPr>
        <w:t>Date  :</w:t>
      </w:r>
      <w:r>
        <w:rPr>
          <w:rFonts w:eastAsia="Times New Roman" w:cs="Arial" w:ascii="Comic Sans MS" w:hAnsi="Comic Sans MS"/>
          <w:color w:val="000000"/>
          <w:sz w:val="20"/>
          <w:szCs w:val="20"/>
        </w:rPr>
        <w:t xml:space="preserve"> 22/01/2015</w:t>
      </w:r>
      <w:r/>
    </w:p>
    <w:p>
      <w:pPr>
        <w:pStyle w:val="Normal"/>
        <w:spacing w:lineRule="auto" w:line="240" w:before="0" w:after="0"/>
        <w:ind w:left="-142" w:hanging="142"/>
        <w:rPr>
          <w:sz w:val="20"/>
          <w:sz w:val="20"/>
          <w:szCs w:val="20"/>
          <w:rFonts w:ascii="Comic Sans MS" w:hAnsi="Comic Sans MS" w:eastAsia="Times New Roman" w:cs="Arial"/>
          <w:color w:val="000000"/>
        </w:rPr>
      </w:pPr>
      <w:r>
        <w:rPr>
          <w:rFonts w:eastAsia="Times New Roman" w:cs="Arial" w:ascii="Comic Sans MS" w:hAnsi="Comic Sans MS"/>
          <w:b/>
          <w:bCs/>
          <w:color w:val="000000"/>
          <w:sz w:val="20"/>
          <w:szCs w:val="20"/>
        </w:rPr>
        <w:t xml:space="preserve">Filière </w:t>
        <w:tab/>
        <w:tab/>
        <w:tab/>
        <w:t>:</w:t>
      </w:r>
      <w:r>
        <w:rPr>
          <w:rFonts w:eastAsia="Times New Roman" w:cs="Arial" w:ascii="Comic Sans MS" w:hAnsi="Comic Sans MS"/>
          <w:color w:val="000000"/>
          <w:sz w:val="20"/>
          <w:szCs w:val="20"/>
        </w:rPr>
        <w:t xml:space="preserve"> Ingénieur</w:t>
        <w:tab/>
        <w:t xml:space="preserve"> </w:t>
        <w:tab/>
        <w:tab/>
        <w:tab/>
        <w:tab/>
      </w:r>
      <w:r>
        <w:rPr>
          <w:rFonts w:eastAsia="Times New Roman" w:cs="Arial" w:ascii="Comic Sans MS" w:hAnsi="Comic Sans MS"/>
          <w:b/>
          <w:bCs/>
          <w:color w:val="000000"/>
          <w:sz w:val="20"/>
          <w:szCs w:val="20"/>
        </w:rPr>
        <w:t>Durée :</w:t>
      </w:r>
      <w:r>
        <w:rPr>
          <w:rFonts w:eastAsia="Times New Roman" w:cs="Arial" w:ascii="Comic Sans MS" w:hAnsi="Comic Sans MS"/>
          <w:color w:val="000000"/>
          <w:sz w:val="20"/>
          <w:szCs w:val="20"/>
        </w:rPr>
        <w:t xml:space="preserve"> 1h</w:t>
      </w:r>
      <w:r/>
    </w:p>
    <w:p>
      <w:pPr>
        <w:pStyle w:val="Normal"/>
        <w:spacing w:lineRule="auto" w:line="240" w:before="0" w:after="0"/>
        <w:ind w:left="-142" w:hanging="142"/>
      </w:pPr>
      <w:r>
        <w:rPr>
          <w:rFonts w:eastAsia="Times New Roman" w:cs="Arial" w:ascii="Comic Sans MS" w:hAnsi="Comic Sans MS"/>
          <w:b/>
          <w:bCs/>
          <w:color w:val="000000"/>
          <w:sz w:val="20"/>
          <w:szCs w:val="20"/>
        </w:rPr>
        <w:t xml:space="preserve">Semestre </w:t>
        <w:tab/>
        <w:tab/>
        <w:t>:</w:t>
      </w:r>
      <w:r>
        <w:rPr>
          <w:rFonts w:eastAsia="Times New Roman" w:cs="Arial" w:ascii="Comic Sans MS" w:hAnsi="Comic Sans MS"/>
          <w:color w:val="000000"/>
          <w:sz w:val="20"/>
          <w:szCs w:val="20"/>
        </w:rPr>
        <w:t xml:space="preserve"> S3</w:t>
      </w:r>
      <w:r/>
    </w:p>
    <w:p>
      <w:pPr>
        <w:pStyle w:val="Normal"/>
        <w:spacing w:lineRule="auto" w:line="240" w:before="0" w:after="0"/>
        <w:ind w:left="-142" w:hanging="142"/>
      </w:pPr>
      <w:r>
        <w:rPr>
          <w:rFonts w:eastAsia="Times New Roman" w:cs="Arial" w:ascii="Comic Sans MS" w:hAnsi="Comic Sans MS"/>
          <w:b/>
          <w:bCs/>
          <w:color w:val="000000"/>
          <w:sz w:val="20"/>
          <w:szCs w:val="20"/>
        </w:rPr>
        <w:t xml:space="preserve">Période </w:t>
        <w:tab/>
        <w:tab/>
        <w:tab/>
      </w:r>
      <w:r>
        <w:rPr>
          <w:rFonts w:eastAsia="Times New Roman" w:cs="Arial" w:ascii="Comic Sans MS" w:hAnsi="Comic Sans MS"/>
          <w:color w:val="000000"/>
          <w:sz w:val="20"/>
          <w:szCs w:val="20"/>
        </w:rPr>
        <w:t>:  P1</w:t>
      </w:r>
      <w:r/>
    </w:p>
    <w:p>
      <w:pPr>
        <w:pStyle w:val="Normal"/>
        <w:spacing w:lineRule="auto" w:line="240" w:before="0" w:after="0"/>
        <w:ind w:left="-142" w:right="-567" w:hanging="142"/>
        <w:rPr>
          <w:sz w:val="20"/>
          <w:sz w:val="20"/>
          <w:szCs w:val="20"/>
          <w:rFonts w:ascii="Comic Sans MS" w:hAnsi="Comic Sans MS" w:eastAsia="Times New Roman" w:cs="Arial"/>
          <w:color w:val="000000"/>
        </w:rPr>
      </w:pPr>
      <w:r>
        <w:rPr>
          <w:rFonts w:eastAsia="Times New Roman" w:cs="Arial" w:ascii="Comic Sans MS" w:hAnsi="Comic Sans MS"/>
          <w:b/>
          <w:bCs/>
          <w:color w:val="000000"/>
          <w:sz w:val="20"/>
          <w:szCs w:val="20"/>
        </w:rPr>
        <w:t xml:space="preserve">Module </w:t>
        <w:tab/>
        <w:tab/>
        <w:tab/>
        <w:t>:</w:t>
      </w:r>
      <w:r>
        <w:rPr>
          <w:rFonts w:eastAsia="Times New Roman" w:cs="Arial" w:ascii="Comic Sans MS" w:hAnsi="Comic Sans MS"/>
          <w:color w:val="000000"/>
          <w:sz w:val="20"/>
          <w:szCs w:val="20"/>
        </w:rPr>
        <w:t xml:space="preserve"> M3.6 – Architecture et Systèmes </w:t>
        <w:tab/>
        <w:tab/>
      </w:r>
      <w:r>
        <w:rPr>
          <w:rFonts w:eastAsia="Times New Roman" w:cs="Arial" w:ascii="Comic Sans MS" w:hAnsi="Comic Sans MS"/>
          <w:b/>
          <w:bCs/>
          <w:color w:val="000000"/>
          <w:sz w:val="20"/>
          <w:szCs w:val="20"/>
        </w:rPr>
        <w:t xml:space="preserve">Nom   : </w:t>
      </w:r>
      <w:r>
        <w:rPr>
          <w:rFonts w:eastAsia="Times New Roman" w:cs="Arial" w:ascii="Comic Sans MS" w:hAnsi="Comic Sans MS"/>
          <w:color w:val="000000"/>
          <w:sz w:val="20"/>
          <w:szCs w:val="20"/>
        </w:rPr>
        <w:t>………………………..…………….</w:t>
      </w:r>
      <w:r/>
    </w:p>
    <w:p>
      <w:pPr>
        <w:pStyle w:val="Normal"/>
        <w:spacing w:lineRule="auto" w:line="240" w:before="0" w:after="0"/>
        <w:ind w:left="-142" w:hanging="142"/>
      </w:pPr>
      <w:r>
        <w:rPr>
          <w:rFonts w:eastAsia="Times New Roman" w:cs="Arial" w:ascii="Comic Sans MS" w:hAnsi="Comic Sans MS"/>
          <w:b/>
          <w:bCs/>
          <w:color w:val="000000"/>
          <w:sz w:val="20"/>
          <w:szCs w:val="20"/>
        </w:rPr>
        <w:t xml:space="preserve">Élément de Module </w:t>
        <w:tab/>
        <w:t>:</w:t>
      </w:r>
      <w:r>
        <w:rPr>
          <w:rFonts w:eastAsia="Times New Roman" w:cs="Arial" w:ascii="Comic Sans MS" w:hAnsi="Comic Sans MS"/>
          <w:color w:val="000000"/>
          <w:sz w:val="20"/>
          <w:szCs w:val="20"/>
        </w:rPr>
        <w:t xml:space="preserve"> M3.6.1 – Microprocesseur</w:t>
      </w:r>
      <w:r/>
    </w:p>
    <w:p>
      <w:pPr>
        <w:pStyle w:val="Normal"/>
        <w:spacing w:lineRule="auto" w:line="240" w:before="0" w:after="0"/>
        <w:ind w:left="-142" w:right="-567" w:hanging="142"/>
        <w:rPr>
          <w:sz w:val="20"/>
          <w:sz w:val="20"/>
          <w:szCs w:val="20"/>
          <w:rFonts w:ascii="Comic Sans MS" w:hAnsi="Comic Sans MS" w:eastAsia="Times New Roman" w:cs="Arial"/>
          <w:color w:val="000000"/>
        </w:rPr>
      </w:pPr>
      <w:r>
        <w:rPr>
          <w:rFonts w:eastAsia="Times New Roman" w:cs="Arial" w:ascii="Comic Sans MS" w:hAnsi="Comic Sans MS"/>
          <w:b/>
          <w:bCs/>
          <w:color w:val="000000"/>
          <w:sz w:val="20"/>
          <w:szCs w:val="20"/>
        </w:rPr>
        <w:t xml:space="preserve">Professeur </w:t>
        <w:tab/>
        <w:tab/>
        <w:t>:</w:t>
      </w:r>
      <w:r>
        <w:rPr>
          <w:rFonts w:eastAsia="Times New Roman" w:cs="Arial" w:ascii="Comic Sans MS" w:hAnsi="Comic Sans MS"/>
          <w:color w:val="000000"/>
          <w:sz w:val="20"/>
          <w:szCs w:val="20"/>
        </w:rPr>
        <w:t xml:space="preserve"> Mohamed Senhadji</w:t>
        <w:tab/>
        <w:t xml:space="preserve"> </w:t>
        <w:tab/>
        <w:tab/>
        <w:tab/>
      </w:r>
      <w:r>
        <w:rPr>
          <w:rFonts w:eastAsia="Times New Roman" w:cs="Arial" w:ascii="Comic Sans MS" w:hAnsi="Comic Sans MS"/>
          <w:b/>
          <w:bCs/>
          <w:color w:val="000000"/>
          <w:sz w:val="20"/>
          <w:szCs w:val="20"/>
        </w:rPr>
        <w:t>Prénom :</w:t>
      </w:r>
      <w:r>
        <w:rPr>
          <w:rFonts w:eastAsia="Times New Roman" w:cs="Arial" w:ascii="Comic Sans MS" w:hAnsi="Comic Sans MS"/>
          <w:color w:val="000000"/>
          <w:sz w:val="20"/>
          <w:szCs w:val="20"/>
        </w:rPr>
        <w:t xml:space="preserve"> ………….………………………….</w:t>
      </w:r>
      <w:r/>
    </w:p>
    <w:p>
      <w:pPr>
        <w:pStyle w:val="Normal"/>
        <w:spacing w:lineRule="auto" w:line="240" w:before="0" w:after="0"/>
        <w:rPr>
          <w:sz w:val="20"/>
          <w:b/>
          <w:sz w:val="20"/>
          <w:b/>
          <w:szCs w:val="20"/>
          <w:bCs/>
          <w:rFonts w:ascii="Comic Sans MS" w:hAnsi="Comic Sans MS" w:eastAsia="Times New Roman" w:cs="Arial"/>
          <w:color w:val="00000A"/>
          <w:lang w:val="fr-FR" w:eastAsia="fr-FR" w:bidi="ar-SA"/>
        </w:rPr>
      </w:pPr>
      <w:r>
        <w:rPr>
          <w:rFonts w:eastAsia="Times New Roman" w:cs="Arial" w:ascii="Comic Sans MS" w:hAnsi="Comic Sans MS"/>
          <w:b/>
          <w:bCs/>
          <w:color w:val="00000A"/>
          <w:sz w:val="20"/>
          <w:szCs w:val="20"/>
          <w:lang w:val="fr-FR" w:eastAsia="fr-FR" w:bidi="ar-SA"/>
        </w:rPr>
      </w:r>
      <w:r/>
    </w:p>
    <w:p>
      <w:pPr>
        <w:pStyle w:val="Normal"/>
        <w:spacing w:lineRule="auto" w:line="240" w:before="0" w:after="0"/>
        <w:rPr>
          <w:sz w:val="20"/>
          <w:b/>
          <w:sz w:val="20"/>
          <w:b/>
          <w:szCs w:val="20"/>
          <w:bCs/>
          <w:rFonts w:ascii="Comic Sans MS" w:hAnsi="Comic Sans MS" w:eastAsia="Times New Roman" w:cs="Arial"/>
        </w:rPr>
      </w:pPr>
      <w:r>
        <w:rPr>
          <w:rFonts w:eastAsia="Times New Roman" w:cs="Arial" w:ascii="Comic Sans MS" w:hAnsi="Comic Sans MS"/>
          <w:b/>
          <w:bCs/>
          <w:sz w:val="20"/>
          <w:szCs w:val="20"/>
        </w:rPr>
        <w:t>Consignes aux élèves ingénieurs : Documents autorisés</w:t>
      </w:r>
      <w:r/>
    </w:p>
    <w:p>
      <w:pPr>
        <w:pStyle w:val="Normal"/>
        <w:spacing w:lineRule="auto" w:line="240" w:before="0" w:after="0"/>
        <w:ind w:left="180" w:hanging="0"/>
        <w:rPr>
          <w:sz w:val="22"/>
          <w:sz w:val="22"/>
          <w:szCs w:val="22"/>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2"/>
          <w:szCs w:val="22"/>
          <w:lang w:val="fr-FR" w:eastAsia="fr-FR" w:bidi="ar-SA"/>
        </w:rPr>
      </w:r>
      <w:r/>
    </w:p>
    <w:p>
      <w:pPr>
        <w:pStyle w:val="Normal"/>
        <w:widowControl/>
        <w:suppressAutoHyphens w:val="true"/>
        <w:bidi w:val="0"/>
        <w:spacing w:lineRule="auto" w:line="240" w:before="0" w:after="0"/>
        <w:ind w:left="-227" w:right="0" w:hanging="0"/>
        <w:jc w:val="left"/>
      </w:pPr>
      <w:r>
        <w:rPr>
          <w:rFonts w:eastAsia="Times New Roman" w:cs="Arial" w:ascii="Comic Sans MS" w:hAnsi="Comic Sans MS"/>
          <w:b/>
          <w:color w:val="000000"/>
          <w:sz w:val="20"/>
          <w:szCs w:val="20"/>
          <w:u w:val="single"/>
        </w:rPr>
        <w:t>I – QUESTIONS :</w:t>
      </w:r>
      <w:r>
        <w:rPr>
          <w:rFonts w:eastAsia="Times New Roman" w:cs="Arial" w:ascii="Comic Sans MS" w:hAnsi="Comic Sans MS"/>
          <w:b w:val="false"/>
          <w:bCs w:val="false"/>
          <w:color w:val="000000"/>
          <w:sz w:val="20"/>
          <w:szCs w:val="20"/>
          <w:u w:val="none"/>
        </w:rPr>
        <w:tab/>
        <w:tab/>
        <w:tab/>
        <w:tab/>
        <w:tab/>
      </w:r>
      <w:r>
        <w:rPr>
          <w:rFonts w:eastAsia="Times New Roman" w:cs="Arial" w:ascii="Comic Sans MS" w:hAnsi="Comic Sans MS"/>
          <w:b/>
          <w:bCs/>
          <w:color w:val="000000"/>
          <w:sz w:val="20"/>
          <w:szCs w:val="20"/>
          <w:u w:val="single"/>
        </w:rPr>
        <w:t>II – EXERCICE :</w:t>
      </w:r>
      <w:r/>
    </w:p>
    <w:p>
      <w:pPr>
        <w:pStyle w:val="Normal"/>
        <w:spacing w:lineRule="auto" w:line="240" w:before="0" w:after="0"/>
        <w:ind w:left="180" w:hanging="0"/>
        <w:rPr>
          <w:sz w:val="20"/>
          <w:sz w:val="20"/>
          <w:szCs w:val="20"/>
          <w:bCs/>
          <w:rFonts w:ascii="Comic Sans MS" w:hAnsi="Comic Sans MS" w:eastAsia="Times New Roman" w:cs="Arial"/>
          <w:color w:val="000000"/>
        </w:rPr>
      </w:pPr>
      <w:r>
        <w:rPr>
          <w:rFonts w:eastAsia="Times New Roman" w:cs="Arial" w:ascii="Comic Sans MS" w:hAnsi="Comic Sans MS"/>
          <w:bCs/>
          <w:color w:val="000000"/>
          <w:sz w:val="20"/>
          <w:szCs w:val="20"/>
        </w:rPr>
        <w:t xml:space="preserve"> </w:t>
      </w:r>
      <w:r/>
    </w:p>
    <w:p>
      <w:pPr>
        <w:sectPr>
          <w:headerReference w:type="default" r:id="rId2"/>
          <w:type w:val="nextPage"/>
          <w:pgSz w:w="11906" w:h="16838"/>
          <w:pgMar w:left="1134" w:right="991" w:header="567" w:top="2312" w:footer="0" w:bottom="1134" w:gutter="0"/>
          <w:pgNumType w:fmt="decimal"/>
          <w:formProt w:val="false"/>
          <w:textDirection w:val="lrTb"/>
          <w:docGrid w:type="default" w:linePitch="360" w:charSpace="4294965247"/>
        </w:sectPr>
      </w:pPr>
    </w:p>
    <w:p>
      <w:pPr>
        <w:pStyle w:val="ListParagraph"/>
        <w:numPr>
          <w:ilvl w:val="0"/>
          <w:numId w:val="1"/>
        </w:numPr>
        <w:spacing w:lineRule="auto" w:line="240" w:before="0" w:after="0"/>
        <w:ind w:left="0" w:hanging="284"/>
      </w:pPr>
      <w:r>
        <w:rPr>
          <w:rFonts w:eastAsia="Times New Roman" w:cs="Arial" w:ascii="Comic Sans MS" w:hAnsi="Comic Sans MS"/>
          <w:bCs/>
          <w:color w:val="000000"/>
          <w:sz w:val="20"/>
          <w:szCs w:val="20"/>
        </w:rPr>
        <w:t>La seule façon de passer de l'état utilisateur à l'état superviseur est de rencontrer une exception</w:t>
      </w:r>
      <w:r>
        <w:rPr>
          <w:rFonts w:eastAsia="Times New Roman" w:cs="Times New Roman" w:ascii="Comic Sans MS" w:hAnsi="Comic Sans MS"/>
          <w:sz w:val="20"/>
          <w:szCs w:val="20"/>
        </w:rPr>
        <w:t xml:space="preserve"> </w:t>
      </w:r>
      <w:r>
        <w:rPr>
          <w:rFonts w:eastAsia="Times New Roman" w:cs="Arial" w:ascii="Comic Sans MS" w:hAnsi="Comic Sans MS"/>
          <w:bCs/>
          <w:color w:val="000000"/>
          <w:sz w:val="20"/>
          <w:szCs w:val="20"/>
        </w:rPr>
        <w:t>:</w:t>
      </w:r>
      <w:r/>
    </w:p>
    <w:p>
      <w:pPr>
        <w:pStyle w:val="Normal"/>
        <w:spacing w:lineRule="auto" w:line="240" w:before="0" w:after="0"/>
        <w:ind w:left="567" w:hanging="284"/>
        <w:rPr>
          <w:sz w:val="20"/>
          <w:sz w:val="20"/>
          <w:szCs w:val="20"/>
          <w:rFonts w:ascii="Comic Sans MS" w:hAnsi="Comic Sans MS" w:eastAsia="Times New Roman" w:cs="Times New Roman"/>
        </w:rPr>
      </w:pPr>
      <w:r>
        <w:rPr>
          <w:rFonts w:eastAsia="Times New Roman" w:cs="Arial" w:ascii="Comic Sans MS" w:hAnsi="Comic Sans MS"/>
          <w:bCs/>
          <w:color w:val="000000"/>
          <w:sz w:val="20"/>
          <w:szCs w:val="20"/>
        </w:rPr>
        <w:t>a)</w:t>
      </w:r>
      <w:r>
        <w:rPr>
          <w:rFonts w:eastAsia="Times New Roman" w:cs="Times New Roman" w:ascii="Comic Sans MS" w:hAnsi="Comic Sans MS"/>
          <w:sz w:val="20"/>
          <w:szCs w:val="20"/>
        </w:rPr>
        <w:t xml:space="preserve"> Vrai</w:t>
        <w:tab/>
        <w:tab/>
        <w:t xml:space="preserve">b) Faux </w:t>
      </w:r>
      <w:r/>
    </w:p>
    <w:p>
      <w:pPr>
        <w:pStyle w:val="ListParagraph"/>
        <w:numPr>
          <w:ilvl w:val="0"/>
          <w:numId w:val="1"/>
        </w:numPr>
        <w:spacing w:lineRule="auto" w:line="240" w:before="0" w:after="0"/>
        <w:ind w:left="0" w:hanging="284"/>
        <w:contextualSpacing/>
      </w:pPr>
      <w:r>
        <w:rPr>
          <w:rFonts w:eastAsia="Times New Roman" w:cs="Arial" w:ascii="Comic Sans MS" w:hAnsi="Comic Sans MS"/>
          <w:bCs/>
          <w:color w:val="000000"/>
          <w:sz w:val="20"/>
          <w:szCs w:val="20"/>
        </w:rPr>
        <w:t>Lors d'une exception le registre d'état est sauvegardé dans la pile superviseur :</w:t>
      </w:r>
      <w:r/>
    </w:p>
    <w:p>
      <w:pPr>
        <w:pStyle w:val="Normal"/>
        <w:spacing w:lineRule="auto" w:line="240" w:before="0" w:after="0"/>
        <w:ind w:left="567" w:hanging="283"/>
        <w:rPr>
          <w:sz w:val="20"/>
          <w:sz w:val="20"/>
          <w:szCs w:val="20"/>
          <w:bCs/>
          <w:rFonts w:ascii="Comic Sans MS" w:hAnsi="Comic Sans MS" w:eastAsia="Times New Roman" w:cs="Arial"/>
          <w:color w:val="000000"/>
        </w:rPr>
      </w:pPr>
      <w:r>
        <w:rPr>
          <w:rFonts w:eastAsia="Times New Roman" w:cs="Arial" w:ascii="Comic Sans MS" w:hAnsi="Comic Sans MS"/>
          <w:bCs/>
          <w:color w:val="000000"/>
          <w:sz w:val="20"/>
          <w:szCs w:val="20"/>
        </w:rPr>
        <w:t xml:space="preserve">a) </w:t>
        <w:tab/>
        <w:t>Vrai</w:t>
        <w:tab/>
        <w:tab/>
        <w:t>b) Faux</w:t>
      </w:r>
      <w:r/>
    </w:p>
    <w:p>
      <w:pPr>
        <w:pStyle w:val="ListParagraph"/>
        <w:numPr>
          <w:ilvl w:val="0"/>
          <w:numId w:val="1"/>
        </w:numPr>
        <w:spacing w:lineRule="auto" w:line="240" w:before="0" w:after="0"/>
        <w:ind w:left="0" w:hanging="284"/>
        <w:contextualSpacing/>
      </w:pPr>
      <w:r>
        <w:rPr>
          <w:rFonts w:eastAsia="Times New Roman" w:cs="Arial" w:ascii="Comic Sans MS" w:hAnsi="Comic Sans MS"/>
          <w:bCs/>
          <w:color w:val="000000"/>
          <w:sz w:val="20"/>
          <w:szCs w:val="20"/>
        </w:rPr>
        <w:t>Toutes les interruptions (matérielles et logicielles) sont traitées en mode superviseur :</w:t>
      </w:r>
      <w:r/>
    </w:p>
    <w:p>
      <w:pPr>
        <w:pStyle w:val="ListParagraph"/>
        <w:spacing w:lineRule="auto" w:line="240" w:before="0" w:after="0"/>
        <w:ind w:left="567" w:hanging="283"/>
        <w:contextualSpacing/>
        <w:rPr>
          <w:sz w:val="20"/>
          <w:sz w:val="20"/>
          <w:szCs w:val="20"/>
          <w:bCs/>
          <w:rFonts w:ascii="Comic Sans MS" w:hAnsi="Comic Sans MS" w:eastAsia="Times New Roman" w:cs="Arial"/>
          <w:color w:val="000000"/>
        </w:rPr>
      </w:pPr>
      <w:r>
        <w:rPr>
          <w:rFonts w:eastAsia="Times New Roman" w:cs="Arial" w:ascii="Comic Sans MS" w:hAnsi="Comic Sans MS"/>
          <w:bCs/>
          <w:color w:val="000000"/>
          <w:sz w:val="20"/>
          <w:szCs w:val="20"/>
        </w:rPr>
        <w:t>a) Vrai</w:t>
        <w:tab/>
        <w:tab/>
        <w:t>b) Faux</w:t>
      </w:r>
      <w:r/>
    </w:p>
    <w:p>
      <w:pPr>
        <w:pStyle w:val="ListParagraph"/>
        <w:numPr>
          <w:ilvl w:val="0"/>
          <w:numId w:val="1"/>
        </w:numPr>
        <w:spacing w:lineRule="auto" w:line="240" w:before="0" w:after="0"/>
        <w:ind w:left="0" w:hanging="284"/>
        <w:contextualSpacing/>
      </w:pPr>
      <w:r>
        <w:rPr>
          <w:rFonts w:eastAsia="Times New Roman" w:cs="Arial" w:ascii="Comic Sans MS" w:hAnsi="Comic Sans MS"/>
          <w:bCs/>
          <w:color w:val="000000"/>
          <w:sz w:val="20"/>
          <w:szCs w:val="20"/>
        </w:rPr>
        <w:t>Le passage de l'état superviseur à l'état utilisateur se fait en positionnant le bit S du registre d'état à 0 :</w:t>
      </w:r>
      <w:r/>
    </w:p>
    <w:p>
      <w:pPr>
        <w:pStyle w:val="ListParagraph"/>
        <w:spacing w:lineRule="auto" w:line="240" w:before="0" w:after="0"/>
        <w:ind w:left="705" w:hanging="284"/>
        <w:contextualSpacing/>
        <w:rPr>
          <w:sz w:val="20"/>
          <w:sz w:val="20"/>
          <w:szCs w:val="20"/>
          <w:bCs/>
          <w:rFonts w:ascii="Comic Sans MS" w:hAnsi="Comic Sans MS" w:eastAsia="Times New Roman" w:cs="Arial"/>
          <w:color w:val="000000"/>
        </w:rPr>
      </w:pPr>
      <w:r>
        <w:rPr>
          <w:rFonts w:eastAsia="Times New Roman" w:cs="Arial" w:ascii="Comic Sans MS" w:hAnsi="Comic Sans MS"/>
          <w:bCs/>
          <w:color w:val="000000"/>
          <w:sz w:val="20"/>
          <w:szCs w:val="20"/>
        </w:rPr>
        <w:t>a) Vrai</w:t>
        <w:tab/>
        <w:tab/>
        <w:t>b) Faux</w:t>
      </w:r>
      <w:r/>
    </w:p>
    <w:p>
      <w:pPr>
        <w:pStyle w:val="ListParagraph"/>
        <w:numPr>
          <w:ilvl w:val="0"/>
          <w:numId w:val="1"/>
        </w:numPr>
        <w:spacing w:lineRule="auto" w:line="240" w:before="0" w:after="0"/>
        <w:ind w:left="0" w:hanging="284"/>
        <w:contextualSpacing/>
      </w:pPr>
      <w:r>
        <w:rPr>
          <w:rFonts w:eastAsia="Times New Roman" w:cs="Arial" w:ascii="Comic Sans MS" w:hAnsi="Comic Sans MS"/>
          <w:bCs/>
          <w:color w:val="000000"/>
          <w:sz w:val="20"/>
          <w:szCs w:val="20"/>
        </w:rPr>
        <w:t>les instructions MOVE, ANDI, ORI, EORI avec le registre d'état sont autorisée en mode utilisateur :</w:t>
      </w:r>
      <w:r/>
    </w:p>
    <w:p>
      <w:pPr>
        <w:pStyle w:val="ListParagraph"/>
        <w:numPr>
          <w:ilvl w:val="0"/>
          <w:numId w:val="2"/>
        </w:numPr>
        <w:spacing w:lineRule="auto" w:line="240" w:before="0" w:after="0"/>
        <w:ind w:left="709" w:hanging="283"/>
        <w:contextualSpacing/>
        <w:rPr>
          <w:sz w:val="20"/>
          <w:sz w:val="20"/>
          <w:szCs w:val="20"/>
          <w:bCs/>
          <w:rFonts w:ascii="Comic Sans MS" w:hAnsi="Comic Sans MS" w:eastAsia="Times New Roman" w:cs="Arial"/>
          <w:color w:val="000000"/>
        </w:rPr>
      </w:pPr>
      <w:r>
        <w:rPr>
          <w:rFonts w:eastAsia="Times New Roman" w:cs="Arial" w:ascii="Comic Sans MS" w:hAnsi="Comic Sans MS"/>
          <w:bCs/>
          <w:color w:val="000000"/>
          <w:sz w:val="20"/>
          <w:szCs w:val="20"/>
        </w:rPr>
        <w:t>Vrai</w:t>
        <w:tab/>
        <w:tab/>
        <w:t>b) Faux</w:t>
      </w:r>
      <w:r/>
    </w:p>
    <w:p>
      <w:pPr>
        <w:pStyle w:val="ListParagraph"/>
        <w:numPr>
          <w:ilvl w:val="0"/>
          <w:numId w:val="1"/>
        </w:numPr>
        <w:spacing w:lineRule="auto" w:line="240" w:before="0" w:after="0"/>
        <w:ind w:left="0" w:hanging="284"/>
        <w:contextualSpacing/>
      </w:pPr>
      <w:r>
        <w:rPr>
          <w:rFonts w:eastAsia="Times New Roman" w:cs="Arial" w:ascii="Comic Sans MS" w:hAnsi="Comic Sans MS"/>
          <w:bCs/>
          <w:color w:val="000000"/>
          <w:sz w:val="20"/>
          <w:szCs w:val="20"/>
        </w:rPr>
        <w:t>Lorsqu'une interruption IT7 est reçu alors que les bits I0,I1,I2 du registre d'état du processeur sont à 111, l'IT sera prise en compte par le processeur</w:t>
      </w:r>
      <w:r/>
    </w:p>
    <w:p>
      <w:pPr>
        <w:pStyle w:val="ListParagraph"/>
        <w:widowControl/>
        <w:numPr>
          <w:ilvl w:val="1"/>
          <w:numId w:val="1"/>
        </w:numPr>
        <w:suppressAutoHyphens w:val="true"/>
        <w:bidi w:val="0"/>
        <w:spacing w:lineRule="auto" w:line="240" w:before="0" w:after="0"/>
        <w:ind w:left="794" w:right="0" w:hanging="283"/>
        <w:contextualSpacing/>
        <w:jc w:val="left"/>
      </w:pPr>
      <w:r>
        <w:rPr>
          <w:rFonts w:eastAsia="Times New Roman" w:cs="Arial" w:ascii="Comic Sans MS" w:hAnsi="Comic Sans MS"/>
          <w:bCs/>
          <w:color w:val="000000"/>
          <w:sz w:val="20"/>
          <w:szCs w:val="20"/>
        </w:rPr>
        <w:t>Vrai</w:t>
        <w:tab/>
        <w:tab/>
        <w:t>b)  Faux</w:t>
      </w:r>
      <w:r/>
    </w:p>
    <w:p>
      <w:pPr>
        <w:pStyle w:val="ListParagraph"/>
        <w:numPr>
          <w:ilvl w:val="0"/>
          <w:numId w:val="1"/>
        </w:numPr>
        <w:spacing w:lineRule="auto" w:line="240" w:before="0" w:after="0"/>
        <w:ind w:left="0" w:hanging="284"/>
        <w:contextualSpacing/>
      </w:pPr>
      <w:r>
        <w:rPr>
          <w:rFonts w:eastAsia="Times New Roman" w:cs="Arial" w:ascii="Comic Sans MS" w:hAnsi="Comic Sans MS"/>
          <w:bCs/>
          <w:color w:val="000000"/>
          <w:sz w:val="20"/>
          <w:szCs w:val="20"/>
        </w:rPr>
        <w:t>Si l'on connecte deux PC par une liaison série. L'interface de l'émetteur est configurée avec 8 bits de données et un bit stop. L'interface du récepteur avec 7 bits de données et un bit de stop. Que va-t-il se passer à la réception :</w:t>
      </w:r>
      <w:r/>
    </w:p>
    <w:p>
      <w:pPr>
        <w:pStyle w:val="ListParagraph"/>
        <w:widowControl/>
        <w:numPr>
          <w:ilvl w:val="1"/>
          <w:numId w:val="1"/>
        </w:numPr>
        <w:suppressAutoHyphens w:val="true"/>
        <w:bidi w:val="0"/>
        <w:spacing w:lineRule="auto" w:line="240" w:before="0" w:after="0"/>
        <w:ind w:left="794" w:right="0" w:hanging="283"/>
        <w:contextualSpacing/>
        <w:jc w:val="left"/>
      </w:pPr>
      <w:r>
        <w:rPr>
          <w:rFonts w:eastAsia="Times New Roman" w:cs="Arial" w:ascii="Comic Sans MS" w:hAnsi="Comic Sans MS"/>
          <w:bCs/>
          <w:color w:val="000000"/>
          <w:sz w:val="20"/>
          <w:szCs w:val="20"/>
        </w:rPr>
        <w:t>erreur parité</w:t>
      </w:r>
      <w:r/>
    </w:p>
    <w:p>
      <w:pPr>
        <w:pStyle w:val="ListParagraph"/>
        <w:widowControl/>
        <w:numPr>
          <w:ilvl w:val="1"/>
          <w:numId w:val="1"/>
        </w:numPr>
        <w:suppressAutoHyphens w:val="true"/>
        <w:bidi w:val="0"/>
        <w:spacing w:lineRule="auto" w:line="240" w:before="0" w:after="0"/>
        <w:ind w:left="794" w:right="0" w:hanging="283"/>
        <w:contextualSpacing/>
        <w:jc w:val="left"/>
      </w:pPr>
      <w:r>
        <w:rPr>
          <w:rFonts w:eastAsia="Times New Roman" w:cs="Arial" w:ascii="Comic Sans MS" w:hAnsi="Comic Sans MS"/>
          <w:bCs/>
          <w:color w:val="000000"/>
          <w:sz w:val="20"/>
          <w:szCs w:val="20"/>
        </w:rPr>
        <w:t>erreur format</w:t>
      </w:r>
      <w:r/>
    </w:p>
    <w:p>
      <w:pPr>
        <w:pStyle w:val="ListParagraph"/>
        <w:widowControl/>
        <w:numPr>
          <w:ilvl w:val="1"/>
          <w:numId w:val="1"/>
        </w:numPr>
        <w:suppressAutoHyphens w:val="true"/>
        <w:bidi w:val="0"/>
        <w:spacing w:lineRule="auto" w:line="240" w:before="0" w:after="0"/>
        <w:ind w:left="794" w:right="0" w:hanging="283"/>
        <w:contextualSpacing/>
        <w:jc w:val="left"/>
      </w:pPr>
      <w:r>
        <w:rPr>
          <w:rFonts w:eastAsia="Times New Roman" w:cs="Arial" w:ascii="Comic Sans MS" w:hAnsi="Comic Sans MS"/>
          <w:bCs/>
          <w:color w:val="000000"/>
          <w:sz w:val="20"/>
          <w:szCs w:val="20"/>
        </w:rPr>
        <w:t>erreur débordement</w:t>
      </w:r>
      <w:r/>
    </w:p>
    <w:p>
      <w:pPr>
        <w:pStyle w:val="ListParagraph"/>
        <w:widowControl/>
        <w:numPr>
          <w:ilvl w:val="1"/>
          <w:numId w:val="1"/>
        </w:numPr>
        <w:suppressAutoHyphens w:val="true"/>
        <w:bidi w:val="0"/>
        <w:spacing w:lineRule="auto" w:line="240" w:before="0" w:after="0"/>
        <w:ind w:left="794" w:right="0" w:hanging="283"/>
        <w:contextualSpacing/>
        <w:jc w:val="left"/>
      </w:pPr>
      <w:r>
        <w:rPr>
          <w:rFonts w:eastAsia="Times New Roman" w:cs="Arial" w:ascii="Comic Sans MS" w:hAnsi="Comic Sans MS"/>
          <w:bCs/>
          <w:color w:val="000000"/>
          <w:sz w:val="20"/>
          <w:szCs w:val="20"/>
        </w:rPr>
        <w:t xml:space="preserve">autre préciser  </w:t>
      </w:r>
      <w:r/>
    </w:p>
    <w:p>
      <w:pPr>
        <w:pStyle w:val="ListParagraph"/>
        <w:numPr>
          <w:ilvl w:val="0"/>
          <w:numId w:val="0"/>
        </w:numPr>
        <w:spacing w:lineRule="auto" w:line="240" w:before="0" w:after="0"/>
        <w:ind w:left="-284" w:hanging="0"/>
        <w:contextualSpacing/>
        <w:rPr>
          <w:sz w:val="22"/>
          <w:sz w:val="22"/>
          <w:szCs w:val="22"/>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2"/>
          <w:szCs w:val="22"/>
          <w:lang w:val="fr-FR" w:eastAsia="fr-FR" w:bidi="ar-SA"/>
        </w:rPr>
      </w:r>
      <w:r/>
    </w:p>
    <w:p>
      <w:pPr>
        <w:pStyle w:val="ListParagraph"/>
        <w:spacing w:lineRule="auto" w:line="240" w:before="0" w:after="0"/>
        <w:ind w:left="0" w:hanging="0"/>
        <w:contextualSpacing/>
        <w:rPr>
          <w:sz w:val="22"/>
          <w:sz w:val="22"/>
          <w:szCs w:val="22"/>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2"/>
          <w:szCs w:val="22"/>
          <w:lang w:val="fr-FR" w:eastAsia="fr-FR" w:bidi="ar-SA"/>
        </w:rPr>
      </w:r>
      <w:r/>
    </w:p>
    <w:p>
      <w:pPr>
        <w:pStyle w:val="ListParagraph"/>
        <w:widowControl/>
        <w:suppressAutoHyphens w:val="true"/>
        <w:bidi w:val="0"/>
        <w:spacing w:lineRule="auto" w:line="240" w:before="0" w:after="0"/>
        <w:ind w:left="-227" w:right="0" w:hanging="0"/>
        <w:contextualSpacing/>
        <w:jc w:val="both"/>
        <w:rPr>
          <w:sz w:val="22"/>
          <w:sz w:val="22"/>
          <w:szCs w:val="22"/>
          <w:rFonts w:ascii="Calibri" w:hAnsi="Calibri" w:eastAsia="" w:cs="" w:asciiTheme="minorHAnsi" w:cstheme="minorBidi" w:eastAsiaTheme="minorEastAsia" w:hAnsiTheme="minorHAnsi"/>
          <w:color w:val="00000A"/>
          <w:lang w:val="fr-FR" w:eastAsia="fr-FR" w:bidi="ar-SA"/>
        </w:rPr>
      </w:pPr>
      <w:r>
        <w:rPr>
          <w:sz w:val="20"/>
          <w:szCs w:val="20"/>
        </w:rPr>
        <w:t>Une station émettrice via un ACIA transmet un texte en ASCI a partir d'un tableau</w:t>
      </w:r>
      <w:r/>
    </w:p>
    <w:p>
      <w:pPr>
        <w:pStyle w:val="ListParagraph"/>
        <w:spacing w:lineRule="auto" w:line="240" w:before="0" w:after="0"/>
        <w:ind w:left="0" w:hanging="284"/>
        <w:contextualSpacing/>
        <w:jc w:val="both"/>
        <w:rPr>
          <w:sz w:val="22"/>
          <w:sz w:val="22"/>
          <w:szCs w:val="22"/>
          <w:rFonts w:ascii="Calibri" w:hAnsi="Calibri" w:eastAsia="" w:cs="" w:asciiTheme="minorHAnsi" w:cstheme="minorBidi" w:eastAsiaTheme="minorEastAsia" w:hAnsiTheme="minorHAnsi"/>
          <w:color w:val="00000A"/>
          <w:lang w:val="fr-FR" w:eastAsia="fr-FR" w:bidi="ar-SA"/>
        </w:rPr>
      </w:pPr>
      <w:r>
        <w:rPr>
          <w:sz w:val="20"/>
          <w:szCs w:val="20"/>
        </w:rPr>
        <w:t>TAB</w:t>
        <w:tab/>
        <w:t>DC.B     'texte a crypter',$0</w:t>
      </w:r>
      <w:r/>
    </w:p>
    <w:p>
      <w:pPr>
        <w:pStyle w:val="ListParagraph"/>
        <w:widowControl/>
        <w:suppressAutoHyphens w:val="true"/>
        <w:bidi w:val="0"/>
        <w:spacing w:lineRule="auto" w:line="240" w:before="0" w:after="0"/>
        <w:ind w:left="-227" w:right="0" w:hanging="0"/>
        <w:contextualSpacing/>
        <w:jc w:val="both"/>
        <w:rPr>
          <w:sz w:val="22"/>
          <w:sz w:val="22"/>
          <w:szCs w:val="22"/>
          <w:rFonts w:ascii="Calibri" w:hAnsi="Calibri" w:eastAsia="" w:cs="" w:asciiTheme="minorHAnsi" w:cstheme="minorBidi" w:eastAsiaTheme="minorEastAsia" w:hAnsiTheme="minorHAnsi"/>
          <w:color w:val="00000A"/>
          <w:lang w:val="fr-FR" w:eastAsia="fr-FR" w:bidi="ar-SA"/>
        </w:rPr>
      </w:pPr>
      <w:r>
        <w:rPr>
          <w:sz w:val="20"/>
          <w:szCs w:val="20"/>
        </w:rPr>
        <w:t>avant de transmettre le texte celui-ci doit être crypté. Une autre station (via un deuxième ACIA) reçoit le texte crypté et doit le décrypter pour récupérer le texte original.</w:t>
      </w:r>
      <w:r/>
    </w:p>
    <w:p>
      <w:pPr>
        <w:pStyle w:val="ListParagraph"/>
        <w:widowControl/>
        <w:suppressAutoHyphens w:val="true"/>
        <w:bidi w:val="0"/>
        <w:spacing w:lineRule="auto" w:line="240" w:before="0" w:after="0"/>
        <w:ind w:left="-227" w:right="0" w:hanging="0"/>
        <w:contextualSpacing/>
        <w:jc w:val="both"/>
        <w:rPr>
          <w:sz w:val="22"/>
          <w:sz w:val="22"/>
          <w:szCs w:val="22"/>
          <w:rFonts w:ascii="Calibri" w:hAnsi="Calibri" w:eastAsia="" w:cs="" w:asciiTheme="minorHAnsi" w:cstheme="minorBidi" w:eastAsiaTheme="minorEastAsia" w:hAnsiTheme="minorHAnsi"/>
          <w:color w:val="00000A"/>
          <w:lang w:val="fr-FR" w:eastAsia="fr-FR" w:bidi="ar-SA"/>
        </w:rPr>
      </w:pPr>
      <w:r>
        <w:rPr>
          <w:sz w:val="20"/>
          <w:szCs w:val="20"/>
        </w:rPr>
        <w:t>Le processus de cryptage consiste simplement à permuter les valeurs du bit  0 avec celle du bit 6 pour chaque octet du texte avant l'émission et à la réception repositionner les bit à leur places.</w:t>
      </w:r>
      <w:r/>
    </w:p>
    <w:p>
      <w:pPr>
        <w:pStyle w:val="ListParagraph"/>
        <w:widowControl/>
        <w:suppressAutoHyphens w:val="true"/>
        <w:bidi w:val="0"/>
        <w:spacing w:lineRule="auto" w:line="240" w:before="0" w:after="0"/>
        <w:ind w:left="-227" w:right="0" w:hanging="0"/>
        <w:contextualSpacing/>
        <w:jc w:val="both"/>
        <w:rPr>
          <w:sz w:val="22"/>
          <w:sz w:val="22"/>
          <w:szCs w:val="22"/>
          <w:rFonts w:ascii="Calibri" w:hAnsi="Calibri" w:eastAsia="" w:cs="" w:asciiTheme="minorHAnsi" w:cstheme="minorBidi" w:eastAsiaTheme="minorEastAsia" w:hAnsiTheme="minorHAnsi"/>
          <w:color w:val="00000A"/>
          <w:lang w:val="fr-FR" w:eastAsia="fr-FR" w:bidi="ar-SA"/>
        </w:rPr>
      </w:pPr>
      <w:r>
        <w:rPr>
          <w:sz w:val="20"/>
          <w:szCs w:val="20"/>
        </w:rPr>
        <w:t>Proposer un programme assembleur qui réalise cet fonction.</w:t>
      </w:r>
      <w:r/>
    </w:p>
    <w:p>
      <w:pPr>
        <w:pStyle w:val="Normal"/>
        <w:widowControl/>
        <w:suppressAutoHyphens w:val="true"/>
        <w:bidi w:val="0"/>
        <w:spacing w:lineRule="auto" w:line="276" w:before="0" w:after="200"/>
        <w:ind w:left="-227" w:right="0" w:hanging="0"/>
        <w:jc w:val="both"/>
        <w:rPr>
          <w:sz w:val="22"/>
          <w:sz w:val="22"/>
          <w:szCs w:val="22"/>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2"/>
          <w:szCs w:val="22"/>
          <w:lang w:val="fr-FR" w:eastAsia="fr-FR" w:bidi="ar-SA"/>
        </w:rPr>
      </w:r>
      <w:r/>
    </w:p>
    <w:p>
      <w:pPr>
        <w:pStyle w:val="Normal"/>
        <w:widowControl/>
        <w:suppressAutoHyphens w:val="true"/>
        <w:bidi w:val="0"/>
        <w:spacing w:lineRule="auto" w:line="276" w:before="0" w:after="200"/>
        <w:ind w:left="-227" w:right="0" w:hanging="0"/>
        <w:jc w:val="both"/>
      </w:pPr>
      <w:r>
        <w:rPr>
          <w:rFonts w:ascii="Comic Sans MS" w:hAnsi="Comic Sans MS"/>
          <w:b/>
          <w:bCs/>
          <w:u w:val="single"/>
        </w:rPr>
        <w:t>III – PROBLEME :</w:t>
      </w:r>
      <w:r/>
    </w:p>
    <w:p>
      <w:pPr>
        <w:pStyle w:val="Normal"/>
        <w:widowControl/>
        <w:suppressAutoHyphens w:val="true"/>
        <w:bidi w:val="0"/>
        <w:spacing w:lineRule="auto" w:line="276" w:before="0" w:after="200"/>
        <w:ind w:left="-227" w:right="0" w:hanging="0"/>
        <w:jc w:val="both"/>
      </w:pPr>
      <w:r>
        <w:rPr>
          <w:sz w:val="20"/>
          <w:szCs w:val="20"/>
          <w:lang w:val="fr-FR"/>
        </w:rPr>
        <w:t>On veut automatiser la conduite des RAMES de Métro souterrain par un automate embarqué. On considère les rails souterraines toujours libre à la circulation (pas d’obstacle) des RAMES de Métro.</w:t>
      </w:r>
      <w:bookmarkStart w:id="0" w:name="__UnoMark__1545_1208794169"/>
      <w:bookmarkEnd w:id="0"/>
      <w:r>
        <w:rPr>
          <w:sz w:val="20"/>
          <w:szCs w:val="20"/>
          <w:lang w:val="fr-FR"/>
        </w:rPr>
        <w:t xml:space="preserve"> Le Métro part du garage. Il doit s’arrêter à chaque station pendant 2mn, il ne démarre que lorsque toutes les portes sont fermées. Les rames peuvent circuler dans les deux sens, nous avons un fonctionnement symétrique  on va traiter le cas du mouvement dans un seul sens  fig. 1 .</w:t>
      </w:r>
      <w:r/>
    </w:p>
    <w:p>
      <w:pPr>
        <w:pStyle w:val="Normal"/>
        <w:widowControl/>
        <w:suppressAutoHyphens w:val="true"/>
        <w:bidi w:val="0"/>
        <w:spacing w:lineRule="auto" w:line="276" w:before="0" w:after="200"/>
        <w:ind w:left="-227" w:right="0" w:hanging="0"/>
        <w:jc w:val="both"/>
      </w:pPr>
      <w:r>
        <w:rPr>
          <w:sz w:val="20"/>
          <w:szCs w:val="20"/>
          <w:lang w:val="fr-FR"/>
        </w:rPr>
        <w:t>Le récepteur D relaye les impulsions générées par les actionneurs X, Y et Z vers les entrées de l'automate. Lorsque la rame entre dans une station le récepteur D arrive à hauteur de l'actionneur X, l’automate doit ordonner le ralentissement,  à hauteur de l'actionneur Y l'automate doit préparer l'arrêt de telle sorte à ce que la rame soit immobile à hauteur de l'actionneur Z (X, Y, Z sont actif sur front montant). Une fois la rame à l’arrêt, l'automate ordonne l'ouverture des portes PA pour permettre la montée/descente des voyageurs dans la RAME. Après deux minutes d'arrêt  les portes se ferment automatiquement. Une fois toutes les portes fermées (front descendant du capteur P) la rame démarre. La rame ne peut pas démarrer si au moins une porte reste ouverte.</w:t>
      </w:r>
      <w:r/>
    </w:p>
    <w:p>
      <w:pPr>
        <w:pStyle w:val="Normal"/>
        <w:widowControl/>
        <w:suppressAutoHyphens w:val="true"/>
        <w:bidi w:val="0"/>
        <w:spacing w:lineRule="auto" w:line="276" w:before="0" w:after="200"/>
        <w:ind w:left="-227" w:right="0" w:hanging="0"/>
        <w:jc w:val="both"/>
      </w:pPr>
      <w:r>
        <w:rPr>
          <w:sz w:val="20"/>
          <w:szCs w:val="20"/>
          <w:lang w:val="fr-FR"/>
        </w:rPr>
        <w:t>Pour éviter les collisions entre deux Métro, chaque rame est équipée de deux tags radio fréquence (actionneur), Ta à l'avant et Tb à l'arrière. Elle est aussi équipée de deux  lecteurs radio fréquence unidirectionnel LA à l'avant et LB à l'arrière. Le lecteur LA (émetteurs/récepteurs Radio fréquence) permet de détecter un obstacle à 100 mètres qui pourrais se trouver sur les rails de la rame. Lorsque le tag Tb d'une autre rame se retrouve à une distance &lt;100m du lecteur LA, celui-ci envoie via l'ACIA un octet qui contient le N° de la rame qui le précède.</w:t>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rPr>
          <w:sz w:val="20"/>
          <w:sz w:val="20"/>
          <w:szCs w:val="20"/>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0"/>
          <w:szCs w:val="20"/>
          <w:lang w:val="fr-FR" w:eastAsia="fr-FR" w:bidi="ar-SA"/>
        </w:rPr>
      </w:r>
      <w:r/>
    </w:p>
    <w:p>
      <w:pPr>
        <w:pStyle w:val="Normal"/>
        <w:widowControl/>
        <w:suppressAutoHyphens w:val="true"/>
        <w:bidi w:val="0"/>
        <w:spacing w:lineRule="auto" w:line="276" w:before="0" w:after="200"/>
        <w:ind w:left="-227" w:right="0" w:hanging="0"/>
        <w:jc w:val="both"/>
      </w:pPr>
      <w:r>
        <w:rPr>
          <w:sz w:val="20"/>
          <w:szCs w:val="20"/>
          <w:lang w:val="fr-FR"/>
        </w:rPr>
        <w:t>Dès réception de cet octet l'automate ordonne le freinage immédiat de la RAME.</w:t>
      </w:r>
      <w:r/>
    </w:p>
    <w:p>
      <w:pPr>
        <w:pStyle w:val="Normal"/>
        <w:widowControl/>
        <w:suppressAutoHyphens w:val="true"/>
        <w:bidi w:val="0"/>
        <w:spacing w:lineRule="auto" w:line="276" w:before="0" w:after="200"/>
        <w:ind w:left="-227" w:right="0" w:hanging="0"/>
        <w:jc w:val="both"/>
      </w:pPr>
      <w:r>
        <w:rPr>
          <w:rFonts w:eastAsia="Times New Roman" w:cs="Arial"/>
          <w:bCs/>
          <w:color w:val="000000"/>
          <w:sz w:val="20"/>
          <w:szCs w:val="20"/>
          <w:lang w:val="fr-FR" w:eastAsia="fr-FR" w:bidi="ar-SA"/>
        </w:rPr>
        <w:t xml:space="preserve">L’automate qu’on veut développer fig. 2 se compose d’une carte électronique qui comprends les éléments suivants : Un processeur MC68000 et un MFP placé à l’adresse $060000 et d'un ACIA placé a l'adresses $40000, </w:t>
      </w:r>
      <w:r/>
    </w:p>
    <w:p>
      <w:pPr>
        <w:pStyle w:val="Normal"/>
        <w:widowControl/>
        <w:suppressAutoHyphens w:val="true"/>
        <w:bidi w:val="0"/>
        <w:spacing w:lineRule="auto" w:line="276" w:before="0" w:after="200"/>
        <w:ind w:left="-227" w:right="0" w:hanging="0"/>
        <w:jc w:val="both"/>
      </w:pPr>
      <w:r>
        <w:rPr>
          <w:rFonts w:eastAsia="Times New Roman" w:cs="Arial"/>
          <w:bCs/>
          <w:color w:val="000000"/>
          <w:sz w:val="20"/>
          <w:szCs w:val="20"/>
        </w:rPr>
        <w:t>On vous demande d'écrire le programme qui doit piloter l'ensemble de cet automate. Étant donnée que c'est un système temps réel, il est claire que le mode interruptible est le plus adéquat.</w:t>
      </w:r>
      <w:r/>
    </w:p>
    <w:p>
      <w:pPr>
        <w:pStyle w:val="Normal"/>
        <w:widowControl/>
        <w:suppressAutoHyphens w:val="true"/>
        <w:bidi w:val="0"/>
        <w:spacing w:lineRule="auto" w:line="276" w:before="0" w:after="200"/>
        <w:ind w:left="-227" w:right="0" w:hanging="0"/>
        <w:jc w:val="both"/>
        <w:rPr>
          <w:sz w:val="20"/>
          <w:sz w:val="20"/>
          <w:szCs w:val="20"/>
          <w:bCs/>
          <w:rFonts w:ascii="Calibri" w:hAnsi="Calibri" w:eastAsia="Times New Roman" w:cs="Arial"/>
          <w:color w:val="000000"/>
          <w:lang w:val="fr-FR" w:eastAsia="fr-FR" w:bidi="ar-SA"/>
        </w:rPr>
      </w:pPr>
      <w:r>
        <w:rPr>
          <w:rFonts w:eastAsia="Times New Roman" w:cs="Arial"/>
          <w:bCs/>
          <w:color w:val="000000"/>
          <w:sz w:val="20"/>
          <w:szCs w:val="20"/>
          <w:lang w:val="fr-FR" w:eastAsia="fr-FR" w:bidi="ar-SA"/>
        </w:rPr>
      </w:r>
      <w:r/>
    </w:p>
    <w:p>
      <w:pPr>
        <w:pStyle w:val="Normal"/>
        <w:jc w:val="both"/>
        <w:rPr>
          <w:sz w:val="20"/>
          <w:sz w:val="20"/>
          <w:szCs w:val="20"/>
          <w:bCs/>
          <w:rFonts w:ascii="Comic Sans MS" w:hAnsi="Comic Sans MS" w:eastAsia="Times New Roman" w:cs="Arial"/>
          <w:color w:val="000000"/>
          <w:lang w:val="fr-FR" w:eastAsia="fr-FR" w:bidi="ar-SA"/>
        </w:rPr>
      </w:pPr>
      <w:r>
        <w:rPr>
          <w:rFonts w:eastAsia="Times New Roman" w:cs="Arial" w:ascii="Comic Sans MS" w:hAnsi="Comic Sans MS"/>
          <w:bCs/>
          <w:color w:val="000000"/>
          <w:sz w:val="20"/>
          <w:szCs w:val="20"/>
          <w:lang w:val="fr-FR" w:eastAsia="fr-FR" w:bidi="ar-SA"/>
        </w:rPr>
      </w:r>
      <w:r/>
    </w:p>
    <w:p>
      <w:pPr>
        <w:pStyle w:val="Normal"/>
        <w:spacing w:before="0" w:after="200"/>
        <w:jc w:val="both"/>
        <w:rPr>
          <w:sz w:val="22"/>
          <w:sz w:val="22"/>
          <w:szCs w:val="22"/>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2"/>
          <w:szCs w:val="22"/>
          <w:lang w:val="fr-FR" w:eastAsia="fr-FR" w:bidi="ar-SA"/>
        </w:rPr>
      </w:r>
      <w:r/>
    </w:p>
    <w:p>
      <w:pPr>
        <w:pStyle w:val="Normal"/>
        <w:spacing w:before="0" w:after="200"/>
        <w:jc w:val="both"/>
        <w:rPr>
          <w:sz w:val="22"/>
          <w:sz w:val="22"/>
          <w:szCs w:val="22"/>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2"/>
          <w:szCs w:val="22"/>
          <w:lang w:val="fr-FR" w:eastAsia="fr-FR" w:bidi="ar-SA"/>
        </w:rPr>
      </w:r>
      <w:r/>
    </w:p>
    <w:p>
      <w:pPr>
        <w:pStyle w:val="Normal"/>
        <w:spacing w:before="0" w:after="200"/>
        <w:jc w:val="both"/>
        <w:rPr>
          <w:sz w:val="22"/>
          <w:sz w:val="22"/>
          <w:szCs w:val="22"/>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2"/>
          <w:szCs w:val="22"/>
          <w:lang w:val="fr-FR" w:eastAsia="fr-FR" w:bidi="ar-SA"/>
        </w:rPr>
      </w:r>
      <w:r/>
    </w:p>
    <w:p>
      <w:pPr>
        <w:pStyle w:val="Normal"/>
        <w:spacing w:before="0" w:after="200"/>
        <w:jc w:val="both"/>
        <w:rPr>
          <w:sz w:val="22"/>
          <w:sz w:val="22"/>
          <w:szCs w:val="22"/>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2"/>
          <w:szCs w:val="22"/>
          <w:lang w:val="fr-FR" w:eastAsia="fr-FR" w:bidi="ar-SA"/>
        </w:rPr>
      </w:r>
      <w:r/>
    </w:p>
    <w:p>
      <w:pPr>
        <w:pStyle w:val="Normal"/>
        <w:spacing w:before="0" w:after="200"/>
        <w:jc w:val="both"/>
        <w:rPr>
          <w:sz w:val="22"/>
          <w:sz w:val="22"/>
          <w:szCs w:val="22"/>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2"/>
          <w:szCs w:val="22"/>
          <w:lang w:val="fr-FR" w:eastAsia="fr-FR" w:bidi="ar-SA"/>
        </w:rPr>
      </w:r>
      <w:r/>
    </w:p>
    <w:p>
      <w:pPr>
        <w:pStyle w:val="Normal"/>
        <w:spacing w:before="0" w:after="200"/>
        <w:jc w:val="both"/>
        <w:rPr>
          <w:sz w:val="22"/>
          <w:sz w:val="22"/>
          <w:szCs w:val="22"/>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2"/>
          <w:szCs w:val="22"/>
          <w:lang w:val="fr-FR" w:eastAsia="fr-FR" w:bidi="ar-SA"/>
        </w:rPr>
      </w:r>
      <w:r/>
    </w:p>
    <w:p>
      <w:pPr>
        <w:pStyle w:val="Normal"/>
        <w:spacing w:before="0" w:after="200"/>
        <w:jc w:val="both"/>
        <w:rPr>
          <w:sz w:val="22"/>
          <w:sz w:val="22"/>
          <w:szCs w:val="22"/>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2"/>
          <w:szCs w:val="22"/>
          <w:lang w:val="fr-FR" w:eastAsia="fr-FR" w:bidi="ar-SA"/>
        </w:rPr>
      </w:r>
      <w:r/>
    </w:p>
    <w:p>
      <w:pPr>
        <w:pStyle w:val="Normal"/>
        <w:spacing w:before="0" w:after="200"/>
        <w:jc w:val="both"/>
        <w:rPr>
          <w:sz w:val="22"/>
          <w:sz w:val="22"/>
          <w:szCs w:val="22"/>
          <w:rFonts w:ascii="Calibri" w:hAnsi="Calibri" w:eastAsia="" w:cs="" w:asciiTheme="minorHAnsi" w:cstheme="minorBidi" w:eastAsiaTheme="minorEastAsia" w:hAnsiTheme="minorHAnsi"/>
          <w:color w:val="00000A"/>
          <w:lang w:val="fr-FR" w:eastAsia="fr-FR" w:bidi="ar-SA"/>
        </w:rPr>
      </w:pPr>
      <w:r>
        <w:rPr/>
      </w:r>
      <w:r/>
    </w:p>
    <w:sectPr>
      <w:type w:val="continuous"/>
      <w:pgSz w:w="11906" w:h="16838"/>
      <w:pgMar w:left="1134" w:right="991" w:header="567" w:top="2312" w:footer="0" w:bottom="1134" w:gutter="0"/>
      <w:cols w:num="2" w:space="708"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omic Sans MS">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sz w:val="22"/>
        <w:sz w:val="22"/>
        <w:szCs w:val="22"/>
        <w:rFonts w:ascii="Calibri" w:hAnsi="Calibri" w:eastAsia="" w:cs="" w:asciiTheme="minorHAnsi" w:cstheme="minorBidi" w:eastAsiaTheme="minorEastAsia" w:hAnsiTheme="minorHAnsi"/>
        <w:color w:val="00000A"/>
        <w:lang w:val="fr-FR" w:eastAsia="fr-FR" w:bidi="ar-SA"/>
      </w:rPr>
    </w:pPr>
    <w:r>
      <w:rPr>
        <w:rFonts w:eastAsia="" w:cs="" w:cstheme="minorBidi" w:eastAsiaTheme="minorEastAsia"/>
        <w:color w:val="00000A"/>
        <w:sz w:val="22"/>
        <w:szCs w:val="22"/>
        <w:lang w:val="fr-FR" w:eastAsia="fr-FR" w:bidi="ar-SA"/>
      </w:rPr>
    </w:r>
    <w:r/>
  </w:p>
  <w:tbl>
    <w:tblPr>
      <w:tblW w:w="9060" w:type="dxa"/>
      <w:jc w:val="left"/>
      <w:tblInd w:w="109" w:type="dxa"/>
      <w:tblBorders>
        <w:top w:val="thinThickSmallGap" w:sz="12" w:space="0" w:color="00000A"/>
        <w:bottom w:val="thinThickSmallGap" w:sz="12" w:space="0" w:color="00000A"/>
        <w:insideH w:val="thinThickSmallGap" w:sz="12" w:space="0" w:color="00000A"/>
      </w:tblBorders>
      <w:tblCellMar>
        <w:top w:w="0" w:type="dxa"/>
        <w:left w:w="108" w:type="dxa"/>
        <w:bottom w:w="0" w:type="dxa"/>
        <w:right w:w="108" w:type="dxa"/>
      </w:tblCellMar>
    </w:tblPr>
    <w:tblGrid>
      <w:gridCol w:w="1262"/>
      <w:gridCol w:w="7797"/>
    </w:tblGrid>
    <w:tr>
      <w:trPr>
        <w:trHeight w:val="864" w:hRule="atLeast"/>
      </w:trPr>
      <w:tc>
        <w:tcPr>
          <w:tcW w:w="1262" w:type="dxa"/>
          <w:tcBorders>
            <w:top w:val="thinThickSmallGap" w:sz="12" w:space="0" w:color="00000A"/>
            <w:bottom w:val="thinThickSmallGap" w:sz="12" w:space="0" w:color="00000A"/>
            <w:insideH w:val="thinThickSmallGap" w:sz="12" w:space="0" w:color="00000A"/>
          </w:tcBorders>
          <w:shd w:fill="auto" w:val="clear"/>
        </w:tcPr>
        <w:p>
          <w:pPr>
            <w:pStyle w:val="Entte"/>
          </w:pPr>
          <w:r>
            <w:rPr/>
            <w:drawing>
              <wp:inline distT="0" distB="0" distL="0" distR="0">
                <wp:extent cx="571500" cy="49403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571500" cy="494030"/>
                        </a:xfrm>
                        <a:prstGeom prst="rect">
                          <a:avLst/>
                        </a:prstGeom>
                        <a:noFill/>
                        <a:ln w="9525">
                          <a:noFill/>
                          <a:miter lim="800000"/>
                          <a:headEnd/>
                          <a:tailEnd/>
                        </a:ln>
                      </pic:spPr>
                    </pic:pic>
                  </a:graphicData>
                </a:graphic>
              </wp:inline>
            </w:drawing>
          </w:r>
          <w:r/>
        </w:p>
      </w:tc>
      <w:tc>
        <w:tcPr>
          <w:tcW w:w="7797" w:type="dxa"/>
          <w:tcBorders>
            <w:top w:val="thinThickSmallGap" w:sz="12" w:space="0" w:color="00000A"/>
            <w:bottom w:val="thinThickSmallGap" w:sz="12" w:space="0" w:color="00000A"/>
            <w:insideH w:val="thinThickSmallGap" w:sz="12" w:space="0" w:color="00000A"/>
          </w:tcBorders>
          <w:shd w:fill="auto" w:val="clear"/>
        </w:tcPr>
        <w:p>
          <w:pPr>
            <w:pStyle w:val="Entte"/>
            <w:spacing w:before="120" w:after="0"/>
            <w:jc w:val="both"/>
          </w:pPr>
          <w:r>
            <w:rPr>
              <w:rFonts w:cs="Arial" w:ascii="Comic Sans MS" w:hAnsi="Comic Sans MS"/>
              <w:b/>
              <w:bCs/>
            </w:rPr>
            <w:t>Université Mohammed V – Rabat</w:t>
          </w:r>
          <w:r/>
        </w:p>
        <w:p>
          <w:pPr>
            <w:pStyle w:val="Entte"/>
            <w:jc w:val="both"/>
          </w:pPr>
          <w:r>
            <w:rPr>
              <w:rFonts w:cs="Arial" w:ascii="Comic Sans MS" w:hAnsi="Comic Sans MS"/>
              <w:sz w:val="16"/>
              <w:szCs w:val="16"/>
            </w:rPr>
            <w:t xml:space="preserve"> </w:t>
          </w:r>
          <w:r>
            <w:rPr>
              <w:rFonts w:cs="Arial" w:ascii="Comic Sans MS" w:hAnsi="Comic Sans MS"/>
              <w:sz w:val="22"/>
              <w:szCs w:val="22"/>
            </w:rPr>
            <w:t>Ecole Nationale Supérieure d’Informatique et d’Analyse des Systèmes</w:t>
          </w:r>
          <w:r/>
        </w:p>
      </w:tc>
    </w:tr>
  </w:tbl>
  <w:p>
    <w:pPr>
      <w:pStyle w:val="Normal"/>
      <w:widowControl/>
      <w:suppressAutoHyphens w:val="true"/>
      <w:bidi w:val="0"/>
      <w:spacing w:lineRule="auto" w:line="276" w:before="0" w:after="200"/>
      <w:ind w:left="-1077" w:right="-1020" w:hanging="0"/>
      <w:jc w:val="left"/>
      <w:rPr>
        <w:sz w:val="22"/>
        <w:sz w:val="22"/>
        <w:szCs w:val="22"/>
        <w:rFonts w:ascii="Calibri" w:hAnsi="Calibri" w:eastAsia="" w:cs="" w:asciiTheme="minorHAnsi" w:cstheme="minorBidi" w:eastAsiaTheme="minorEastAsia" w:hAnsiTheme="minorHAnsi"/>
        <w:color w:val="00000A"/>
        <w:lang w:val="fr-FR" w:eastAsia="fr-FR" w:bidi="ar-SA"/>
      </w:rPr>
    </w:pPr>
    <w:r>
      <w:rPr/>
      <w:t>____________________________________________________________________________________________________________</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05" w:hanging="525"/>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
    <w:lvl w:ilvl="0">
      <w:start w:val="1"/>
      <w:numFmt w:val="lowerLetter"/>
      <w:lvlText w:val="%1)"/>
      <w:lvlJc w:val="left"/>
      <w:pPr>
        <w:ind w:left="1566" w:hanging="360"/>
      </w:pPr>
    </w:lvl>
    <w:lvl w:ilvl="1">
      <w:start w:val="1"/>
      <w:numFmt w:val="lowerLetter"/>
      <w:lvlText w:val="%2."/>
      <w:lvlJc w:val="left"/>
      <w:pPr>
        <w:ind w:left="2286" w:hanging="360"/>
      </w:pPr>
    </w:lvl>
    <w:lvl w:ilvl="2">
      <w:start w:val="1"/>
      <w:numFmt w:val="lowerRoman"/>
      <w:lvlText w:val="%3."/>
      <w:lvlJc w:val="right"/>
      <w:pPr>
        <w:ind w:left="3006" w:hanging="180"/>
      </w:pPr>
    </w:lvl>
    <w:lvl w:ilvl="3">
      <w:start w:val="1"/>
      <w:numFmt w:val="decimal"/>
      <w:lvlText w:val="%4."/>
      <w:lvlJc w:val="left"/>
      <w:pPr>
        <w:ind w:left="3726" w:hanging="360"/>
      </w:pPr>
    </w:lvl>
    <w:lvl w:ilvl="4">
      <w:start w:val="1"/>
      <w:numFmt w:val="lowerLetter"/>
      <w:lvlText w:val="%5."/>
      <w:lvlJc w:val="left"/>
      <w:pPr>
        <w:ind w:left="4446" w:hanging="360"/>
      </w:pPr>
    </w:lvl>
    <w:lvl w:ilvl="5">
      <w:start w:val="1"/>
      <w:numFmt w:val="lowerRoman"/>
      <w:lvlText w:val="%6."/>
      <w:lvlJc w:val="right"/>
      <w:pPr>
        <w:ind w:left="5166" w:hanging="180"/>
      </w:pPr>
    </w:lvl>
    <w:lvl w:ilvl="6">
      <w:start w:val="1"/>
      <w:numFmt w:val="decimal"/>
      <w:lvlText w:val="%7."/>
      <w:lvlJc w:val="left"/>
      <w:pPr>
        <w:ind w:left="5886" w:hanging="360"/>
      </w:pPr>
    </w:lvl>
    <w:lvl w:ilvl="7">
      <w:start w:val="1"/>
      <w:numFmt w:val="lowerLetter"/>
      <w:lvlText w:val="%8."/>
      <w:lvlJc w:val="left"/>
      <w:pPr>
        <w:ind w:left="6606" w:hanging="360"/>
      </w:pPr>
    </w:lvl>
    <w:lvl w:ilvl="8">
      <w:start w:val="1"/>
      <w:numFmt w:val="lowerRoman"/>
      <w:lvlText w:val="%9."/>
      <w:lvlJc w:val="right"/>
      <w:pPr>
        <w:ind w:left="7326"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FR" w:eastAsia="fr-FR"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00000A"/>
      <w:sz w:val="22"/>
      <w:szCs w:val="22"/>
      <w:lang w:val="fr-FR" w:eastAsia="fr-FR"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084dd9"/>
    <w:rPr>
      <w:rFonts w:ascii="Tahoma" w:hAnsi="Tahoma" w:cs="Tahoma"/>
      <w:sz w:val="16"/>
      <w:szCs w:val="16"/>
    </w:rPr>
  </w:style>
  <w:style w:type="character" w:styleId="HeaderChar" w:customStyle="1">
    <w:name w:val="Header Char"/>
    <w:basedOn w:val="DefaultParagraphFont"/>
    <w:link w:val="Header"/>
    <w:rsid w:val="00654f32"/>
    <w:rPr/>
  </w:style>
  <w:style w:type="character" w:styleId="FooterChar" w:customStyle="1">
    <w:name w:val="Footer Char"/>
    <w:basedOn w:val="DefaultParagraphFont"/>
    <w:link w:val="Footer"/>
    <w:uiPriority w:val="99"/>
    <w:semiHidden/>
    <w:rsid w:val="00654f32"/>
    <w:rPr/>
  </w:style>
  <w:style w:type="character" w:styleId="ListLabel1">
    <w:name w:val="ListLabel 1"/>
    <w:rPr>
      <w:rFonts w:eastAsia="Calibri" w:cs=""/>
    </w:rPr>
  </w:style>
  <w:style w:type="character" w:styleId="ListLabel2">
    <w:name w:val="ListLabel 2"/>
    <w:rPr>
      <w:rFonts w:cs="Courier New"/>
    </w:rPr>
  </w:style>
  <w:style w:type="character" w:styleId="ListLabel3">
    <w:name w:val="ListLabel 3"/>
    <w:rPr>
      <w:rFonts w:eastAsia="Times New Roman" w:cs="Arial"/>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rsid w:val="00610951"/>
    <w:pPr>
      <w:spacing w:before="0" w:after="200"/>
      <w:ind w:left="720" w:hanging="0"/>
      <w:contextualSpacing/>
    </w:pPr>
    <w:rPr/>
  </w:style>
  <w:style w:type="paragraph" w:styleId="BalloonText">
    <w:name w:val="Balloon Text"/>
    <w:basedOn w:val="Normal"/>
    <w:link w:val="BalloonTextChar"/>
    <w:uiPriority w:val="99"/>
    <w:semiHidden/>
    <w:unhideWhenUsed/>
    <w:rsid w:val="00084dd9"/>
    <w:pPr>
      <w:spacing w:lineRule="auto" w:line="240" w:before="0" w:after="0"/>
    </w:pPr>
    <w:rPr>
      <w:rFonts w:ascii="Tahoma" w:hAnsi="Tahoma" w:cs="Tahoma"/>
      <w:sz w:val="16"/>
      <w:szCs w:val="16"/>
    </w:rPr>
  </w:style>
  <w:style w:type="paragraph" w:styleId="Entte">
    <w:name w:val="En-tête"/>
    <w:basedOn w:val="Normal"/>
    <w:link w:val="HeaderChar"/>
    <w:unhideWhenUsed/>
    <w:rsid w:val="00654f32"/>
    <w:pPr>
      <w:tabs>
        <w:tab w:val="center" w:pos="4536" w:leader="none"/>
        <w:tab w:val="right" w:pos="9072" w:leader="none"/>
      </w:tabs>
      <w:spacing w:lineRule="auto" w:line="240" w:before="0" w:after="0"/>
    </w:pPr>
    <w:rPr/>
  </w:style>
  <w:style w:type="paragraph" w:styleId="Pieddepage">
    <w:name w:val="Pied de page"/>
    <w:basedOn w:val="Normal"/>
    <w:link w:val="FooterChar"/>
    <w:uiPriority w:val="99"/>
    <w:semiHidden/>
    <w:unhideWhenUsed/>
    <w:rsid w:val="00654f32"/>
    <w:pPr>
      <w:tabs>
        <w:tab w:val="center" w:pos="4536" w:leader="none"/>
        <w:tab w:val="right" w:pos="9072" w:leader="none"/>
      </w:tabs>
      <w:spacing w:lineRule="auto" w:line="240" w:before="0" w:after="0"/>
    </w:pPr>
    <w:rPr/>
  </w:style>
  <w:style w:type="paragraph" w:styleId="Contenudecadre">
    <w:name w:val="Contenu de cadr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871120-A2E1-421E-8A18-7F944FA1E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43430</TotalTime>
  <Application>LibreOffice/4.3.5.2$Windows_x86 LibreOffice_project/3a87456aaa6a95c63eea1c1b3201acedf0751bd5</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2014-01-18T20:44:00Z</dcterms:created>
  <dc:creator>assia</dc:creator>
  <dc:language>fr-FR</dc:language>
  <cp:lastPrinted>2015-01-22T08:40:48Z</cp:lastPrinted>
  <dcterms:modified xsi:type="dcterms:W3CDTF">2015-01-22T14:42:44Z</dcterms:modified>
  <cp:revision>45</cp:revision>
</cp:coreProperties>
</file>