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A9973" w14:textId="44BB48C5" w:rsidR="00CB6F66" w:rsidRDefault="00A709F4" w:rsidP="00773374">
      <w:pPr>
        <w:pStyle w:val="Heading1"/>
        <w:jc w:val="both"/>
      </w:pPr>
      <w:r w:rsidRPr="008170CA">
        <w:t>[</w:t>
      </w:r>
      <w:r w:rsidR="006061E0">
        <w:t>Integrat</w:t>
      </w:r>
      <w:r w:rsidR="002E5224">
        <w:t>e</w:t>
      </w:r>
      <w:r w:rsidR="006061E0">
        <w:t xml:space="preserve"> </w:t>
      </w:r>
      <w:r w:rsidR="00F505A6">
        <w:t xml:space="preserve">D365 FO &amp; SCM </w:t>
      </w:r>
      <w:r w:rsidR="002E5224">
        <w:t xml:space="preserve">with cloud applications and on-premise shop floor </w:t>
      </w:r>
      <w:r w:rsidR="00773374">
        <w:t>systems</w:t>
      </w:r>
      <w:r w:rsidR="002E5224">
        <w:t xml:space="preserve"> using Unified Name Space (UNC) concept and MQTT technology</w:t>
      </w:r>
      <w:r w:rsidRPr="008170CA">
        <w:t>]</w:t>
      </w:r>
      <w:r>
        <w:t xml:space="preserve"> </w:t>
      </w:r>
      <w:bookmarkStart w:id="0" w:name="_Hlk132032459"/>
    </w:p>
    <w:p w14:paraId="207DD10C" w14:textId="77777777" w:rsidR="008170CA" w:rsidRPr="008170CA" w:rsidRDefault="008170CA" w:rsidP="00773374">
      <w:pPr>
        <w:jc w:val="both"/>
      </w:pPr>
    </w:p>
    <w:p w14:paraId="09CDC5D2" w14:textId="0BD762B9" w:rsidR="00F9733D" w:rsidRPr="00F9733D" w:rsidRDefault="0093530A" w:rsidP="00773374">
      <w:pPr>
        <w:jc w:val="both"/>
        <w:rPr>
          <w:b/>
          <w:bCs/>
          <w:i/>
          <w:iCs/>
        </w:rPr>
      </w:pPr>
      <w:r w:rsidRPr="008170CA">
        <w:rPr>
          <w:b/>
          <w:bCs/>
          <w:i/>
          <w:iCs/>
        </w:rPr>
        <w:t>Applies to</w:t>
      </w:r>
      <w:bookmarkStart w:id="1" w:name="_Hlk132023727"/>
      <w:r w:rsidR="0011406B" w:rsidRPr="008170CA">
        <w:rPr>
          <w:b/>
          <w:bCs/>
          <w:i/>
          <w:iCs/>
        </w:rPr>
        <w:t>:</w:t>
      </w:r>
      <w:r w:rsidR="0011406B" w:rsidRPr="008170CA">
        <w:t xml:space="preserve"> </w:t>
      </w:r>
      <w:r w:rsidR="0011406B" w:rsidRPr="008170CA">
        <w:rPr>
          <w:b/>
          <w:bCs/>
          <w:i/>
          <w:iCs/>
        </w:rPr>
        <w:t>Dynamics 365 Finance, Dynamics 365 Human Resources, Dynamics 365 Supply Chain Management</w:t>
      </w:r>
      <w:r w:rsidR="00BE09FB" w:rsidRPr="008170CA">
        <w:rPr>
          <w:b/>
          <w:bCs/>
          <w:i/>
          <w:iCs/>
        </w:rPr>
        <w:t xml:space="preserve">, </w:t>
      </w:r>
      <w:r w:rsidR="008D6FAE">
        <w:rPr>
          <w:b/>
          <w:bCs/>
          <w:i/>
          <w:iCs/>
        </w:rPr>
        <w:t xml:space="preserve">Unified Name Space ( UNS) </w:t>
      </w:r>
      <w:r w:rsidR="000D7873">
        <w:rPr>
          <w:b/>
          <w:bCs/>
          <w:i/>
          <w:iCs/>
        </w:rPr>
        <w:t xml:space="preserve"> and </w:t>
      </w:r>
      <w:r w:rsidR="008D6FAE">
        <w:rPr>
          <w:b/>
          <w:bCs/>
          <w:i/>
          <w:iCs/>
        </w:rPr>
        <w:t>MQTT</w:t>
      </w:r>
      <w:r w:rsidR="00B66B8F">
        <w:rPr>
          <w:b/>
          <w:bCs/>
          <w:i/>
          <w:iCs/>
        </w:rPr>
        <w:t>.</w:t>
      </w:r>
    </w:p>
    <w:bookmarkEnd w:id="0"/>
    <w:bookmarkEnd w:id="1"/>
    <w:p w14:paraId="3B4967CB" w14:textId="77777777" w:rsidR="00837DA7" w:rsidRDefault="00837DA7" w:rsidP="00773374">
      <w:pPr>
        <w:jc w:val="both"/>
      </w:pPr>
      <w:r w:rsidRPr="008D6FAE">
        <w:t>A Unified Namespace (UNS) in the context of Dynamics 365 (D365) creates a centralized, real-time data hub (often using MQTT) that bridges Operational Technology (OT) and Information Technology (IT), allowing D365 to act as a single source of truth for business data. It eliminates data silos by organizing industrial data (via ISA-95) from factory floors, integrating it directly into Dynamics 365 Finance, Supply Chain, and Field Service.</w:t>
      </w:r>
    </w:p>
    <w:p w14:paraId="1F060EFC" w14:textId="1F5E5FC7" w:rsidR="0093530A" w:rsidRDefault="00837DA7" w:rsidP="00773374">
      <w:pPr>
        <w:jc w:val="both"/>
      </w:pPr>
      <w:r>
        <w:t xml:space="preserve">Customer </w:t>
      </w:r>
      <w:r w:rsidRPr="008D6FAE">
        <w:t>is</w:t>
      </w:r>
      <w:r w:rsidR="008D6FAE" w:rsidRPr="008D6FAE">
        <w:t> a pioneer and key enabler for the recycling industry</w:t>
      </w:r>
      <w:r>
        <w:t xml:space="preserve"> using multiple OT systems (PLC, SCADA </w:t>
      </w:r>
      <w:proofErr w:type="spellStart"/>
      <w:r>
        <w:t>etc</w:t>
      </w:r>
      <w:proofErr w:type="spellEnd"/>
      <w:r>
        <w:t xml:space="preserve">) . </w:t>
      </w:r>
      <w:r w:rsidR="008D6FAE">
        <w:t xml:space="preserve"> </w:t>
      </w:r>
      <w:r w:rsidR="00D003E5">
        <w:t>Th</w:t>
      </w:r>
      <w:r>
        <w:t>e solution for the customer combines</w:t>
      </w:r>
      <w:r w:rsidR="001C7B6E">
        <w:t xml:space="preserve"> </w:t>
      </w:r>
      <w:r w:rsidR="00830D7D" w:rsidRPr="00B6316D">
        <w:t>D365 Finance, D365 SCM,</w:t>
      </w:r>
      <w:r w:rsidR="0087468A" w:rsidRPr="00B6316D">
        <w:t xml:space="preserve"> </w:t>
      </w:r>
      <w:r w:rsidR="008D6FAE">
        <w:t xml:space="preserve">Unified Name space MQTT technology to integrate various </w:t>
      </w:r>
      <w:r>
        <w:t>on-premise</w:t>
      </w:r>
      <w:r w:rsidR="008D6FAE">
        <w:t xml:space="preserve"> shop floor systems ( MES, SCADA)  with cloud business systems ( D365 ERP). </w:t>
      </w:r>
    </w:p>
    <w:p w14:paraId="46798E12" w14:textId="77777777" w:rsidR="006A0F30" w:rsidRDefault="009E32E1" w:rsidP="00773374">
      <w:pPr>
        <w:pStyle w:val="Heading2"/>
        <w:jc w:val="both"/>
      </w:pPr>
      <w:r w:rsidRPr="00EE25E3">
        <w:t>Introduction</w:t>
      </w:r>
    </w:p>
    <w:p w14:paraId="24D28630" w14:textId="39F7D68E" w:rsidR="00F505A6" w:rsidRDefault="0010277A" w:rsidP="00773374">
      <w:pPr>
        <w:jc w:val="both"/>
      </w:pPr>
      <w:r>
        <w:t xml:space="preserve">This Project is </w:t>
      </w:r>
      <w:r w:rsidR="008D6FAE">
        <w:t>a</w:t>
      </w:r>
      <w:r w:rsidR="0078570A">
        <w:t xml:space="preserve">n </w:t>
      </w:r>
      <w:r w:rsidR="00CB3253">
        <w:t>deployment</w:t>
      </w:r>
      <w:r w:rsidR="008D6FAE">
        <w:t xml:space="preserve"> of D365 Finance , D365 </w:t>
      </w:r>
      <w:r w:rsidR="00CB3253">
        <w:t>SCM and D365 Manufacturing</w:t>
      </w:r>
      <w:r w:rsidR="00E9526C">
        <w:t xml:space="preserve"> </w:t>
      </w:r>
      <w:r w:rsidR="008D6FAE">
        <w:t>along with various other satellite systems</w:t>
      </w:r>
      <w:r w:rsidR="002F40CA">
        <w:t xml:space="preserve">. </w:t>
      </w:r>
      <w:r w:rsidR="00D1185F">
        <w:t xml:space="preserve">This solution </w:t>
      </w:r>
      <w:r w:rsidR="00010425">
        <w:t xml:space="preserve">caters </w:t>
      </w:r>
      <w:r w:rsidR="008A3DC8">
        <w:t>to provide Integration</w:t>
      </w:r>
      <w:r w:rsidR="0078570A">
        <w:t>s</w:t>
      </w:r>
      <w:r w:rsidR="008A3DC8">
        <w:t xml:space="preserve"> </w:t>
      </w:r>
      <w:r w:rsidR="008D6FAE">
        <w:t>using UNS as the middleware as organization has various shop floor systems</w:t>
      </w:r>
      <w:r w:rsidR="008A3DC8">
        <w:t>. There were 1</w:t>
      </w:r>
      <w:r w:rsidR="008D6FAE">
        <w:t>0+</w:t>
      </w:r>
      <w:r w:rsidR="008A3DC8">
        <w:t xml:space="preserve"> different 3</w:t>
      </w:r>
      <w:r w:rsidR="008A3DC8" w:rsidRPr="008A3DC8">
        <w:rPr>
          <w:vertAlign w:val="superscript"/>
        </w:rPr>
        <w:t>rd</w:t>
      </w:r>
      <w:r w:rsidR="008A3DC8">
        <w:t xml:space="preserve"> party </w:t>
      </w:r>
      <w:r w:rsidR="00F60D40">
        <w:t xml:space="preserve">applications </w:t>
      </w:r>
      <w:r w:rsidR="00F505A6">
        <w:t xml:space="preserve">in cloud </w:t>
      </w:r>
      <w:r w:rsidR="00F60D40">
        <w:t xml:space="preserve">which </w:t>
      </w:r>
      <w:r w:rsidR="00CB3253">
        <w:t>need</w:t>
      </w:r>
      <w:r w:rsidR="00F60D40">
        <w:t xml:space="preserve"> to be integrated with</w:t>
      </w:r>
      <w:r w:rsidR="00F505A6">
        <w:t xml:space="preserve"> 10+ shop floor systems  on-premise</w:t>
      </w:r>
      <w:r w:rsidR="00F60D40">
        <w:t xml:space="preserve">. </w:t>
      </w:r>
    </w:p>
    <w:p w14:paraId="69B4B55B" w14:textId="340E853B" w:rsidR="0010277A" w:rsidRDefault="00F60D40" w:rsidP="00773374">
      <w:pPr>
        <w:jc w:val="both"/>
      </w:pPr>
      <w:r>
        <w:t xml:space="preserve">We used </w:t>
      </w:r>
      <w:r w:rsidR="00F505A6">
        <w:t>UNS MQTT</w:t>
      </w:r>
      <w:r w:rsidR="0078570A">
        <w:t xml:space="preserve"> </w:t>
      </w:r>
      <w:r w:rsidR="00F505A6">
        <w:t>as</w:t>
      </w:r>
      <w:r>
        <w:t xml:space="preserve"> middleware for transformation and </w:t>
      </w:r>
      <w:r w:rsidR="00143A8F">
        <w:t>to seamlessly</w:t>
      </w:r>
      <w:r w:rsidR="003D43C5">
        <w:t xml:space="preserve"> transfer the data </w:t>
      </w:r>
      <w:r w:rsidR="00F505A6">
        <w:t xml:space="preserve">from cloud and </w:t>
      </w:r>
      <w:r w:rsidR="00CB3253">
        <w:t>on-premises</w:t>
      </w:r>
      <w:r w:rsidR="00143A8F">
        <w:t xml:space="preserve">.  </w:t>
      </w:r>
      <w:r w:rsidR="00636286">
        <w:t xml:space="preserve">The key need of this solution was to develop a custom Integration solution to cater </w:t>
      </w:r>
      <w:r w:rsidR="00143A8F">
        <w:t xml:space="preserve">to </w:t>
      </w:r>
      <w:r w:rsidR="00636286">
        <w:t xml:space="preserve">seamless connectivity between D365 FO to On-premises </w:t>
      </w:r>
      <w:r w:rsidR="00F505A6">
        <w:t xml:space="preserve">shop </w:t>
      </w:r>
      <w:r w:rsidR="0078570A">
        <w:t>floor applications</w:t>
      </w:r>
      <w:r w:rsidR="00636286">
        <w:t xml:space="preserve">. </w:t>
      </w:r>
    </w:p>
    <w:p w14:paraId="351F9440" w14:textId="77777777" w:rsidR="0093530A" w:rsidRPr="0093530A" w:rsidRDefault="009E32E1" w:rsidP="00773374">
      <w:pPr>
        <w:pStyle w:val="Heading2"/>
        <w:jc w:val="both"/>
      </w:pPr>
      <w:r>
        <w:t>Architecture</w:t>
      </w:r>
    </w:p>
    <w:p w14:paraId="17872FFF" w14:textId="77777777" w:rsidR="00DA27BA" w:rsidRDefault="00DA27BA" w:rsidP="00773374">
      <w:pPr>
        <w:jc w:val="both"/>
      </w:pPr>
      <w:bookmarkStart w:id="2" w:name="_Hlk132023827"/>
      <w:r>
        <w:t xml:space="preserve">The following diagram illustrates the </w:t>
      </w:r>
      <w:r w:rsidR="009E32E1">
        <w:t>architecture for the solution</w:t>
      </w:r>
      <w:r>
        <w:t xml:space="preserve">. </w:t>
      </w:r>
    </w:p>
    <w:p w14:paraId="6EBA2261" w14:textId="079F6213" w:rsidR="00370F44" w:rsidRDefault="00143A8F" w:rsidP="00773374">
      <w:pPr>
        <w:jc w:val="both"/>
        <w:rPr>
          <w:noProof/>
        </w:rPr>
      </w:pPr>
      <w:r w:rsidRPr="00143A8F">
        <w:rPr>
          <w:noProof/>
        </w:rPr>
        <w:lastRenderedPageBreak/>
        <w:drawing>
          <wp:inline distT="0" distB="0" distL="0" distR="0" wp14:anchorId="08821F57" wp14:editId="1E28EB3B">
            <wp:extent cx="5943600" cy="3568065"/>
            <wp:effectExtent l="57150" t="57150" r="57150" b="51435"/>
            <wp:docPr id="3" name="Picture 2">
              <a:extLst xmlns:a="http://schemas.openxmlformats.org/drawingml/2006/main">
                <a:ext uri="{FF2B5EF4-FFF2-40B4-BE49-F238E27FC236}">
                  <a16:creationId xmlns:a16="http://schemas.microsoft.com/office/drawing/2014/main" id="{0223F8D5-007E-92EA-0A81-418C032E40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223F8D5-007E-92EA-0A81-418C032E40A8}"/>
                        </a:ext>
                      </a:extLst>
                    </pic:cNvPr>
                    <pic:cNvPicPr>
                      <a:picLocks noChangeAspect="1"/>
                    </pic:cNvPicPr>
                  </pic:nvPicPr>
                  <pic:blipFill>
                    <a:blip r:embed="rId8"/>
                    <a:stretch>
                      <a:fillRect/>
                    </a:stretch>
                  </pic:blipFill>
                  <pic:spPr>
                    <a:xfrm>
                      <a:off x="0" y="0"/>
                      <a:ext cx="5943600" cy="3568065"/>
                    </a:xfrm>
                    <a:prstGeom prst="rect">
                      <a:avLst/>
                    </a:prstGeom>
                    <a:ln w="57150" cmpd="thickThin">
                      <a:solidFill>
                        <a:srgbClr val="002060"/>
                      </a:solidFill>
                    </a:ln>
                  </pic:spPr>
                </pic:pic>
              </a:graphicData>
            </a:graphic>
          </wp:inline>
        </w:drawing>
      </w:r>
    </w:p>
    <w:p w14:paraId="42799581" w14:textId="18A04AEE" w:rsidR="006061E0" w:rsidRPr="006061E0" w:rsidRDefault="006061E0" w:rsidP="00773374">
      <w:pPr>
        <w:tabs>
          <w:tab w:val="left" w:pos="950"/>
        </w:tabs>
        <w:jc w:val="both"/>
      </w:pPr>
      <w:r>
        <w:tab/>
      </w:r>
    </w:p>
    <w:p w14:paraId="62FAEF42" w14:textId="37B07227" w:rsidR="00513B1D" w:rsidRDefault="00513B1D" w:rsidP="00773374">
      <w:pPr>
        <w:jc w:val="both"/>
      </w:pPr>
      <w:r w:rsidRPr="00513B1D">
        <w:t xml:space="preserve">Download a PowerPoint file with this architecture. </w:t>
      </w:r>
    </w:p>
    <w:p w14:paraId="58CE030F" w14:textId="6453C8FA" w:rsidR="00654103" w:rsidRDefault="00143A8F" w:rsidP="00773374">
      <w:pPr>
        <w:jc w:val="both"/>
      </w:pPr>
      <w:r>
        <w:object w:dxaOrig="1508" w:dyaOrig="984" w14:anchorId="7D5207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35pt" o:ole="">
            <v:imagedata r:id="rId9" o:title=""/>
          </v:shape>
          <o:OLEObject Type="Embed" ProgID="PowerPoint.Show.12" ShapeID="_x0000_i1025" DrawAspect="Icon" ObjectID="_1840042989" r:id="rId10"/>
        </w:object>
      </w:r>
    </w:p>
    <w:p w14:paraId="4FB9B262" w14:textId="77777777" w:rsidR="009E32E1" w:rsidRDefault="009E32E1" w:rsidP="00773374">
      <w:pPr>
        <w:pStyle w:val="Heading2"/>
        <w:jc w:val="both"/>
      </w:pPr>
      <w:r w:rsidRPr="009E32E1">
        <w:t>Dataflow</w:t>
      </w:r>
    </w:p>
    <w:p w14:paraId="56ED7E83" w14:textId="77777777" w:rsidR="00E711F7" w:rsidRDefault="00E711F7" w:rsidP="00773374">
      <w:pPr>
        <w:jc w:val="both"/>
      </w:pPr>
    </w:p>
    <w:p w14:paraId="12F30A5C" w14:textId="55FC9BAF" w:rsidR="00E711F7" w:rsidRPr="00E711F7" w:rsidRDefault="00E711F7" w:rsidP="00773374">
      <w:pPr>
        <w:jc w:val="both"/>
      </w:pPr>
      <w:r w:rsidRPr="00E711F7">
        <w:t>The Unified Namespace (UNS) approach transforms industrial architecture by replacing rigid, point-to-point connections with a centralized, event-driven broker. Instead of systems like SCADA and Data Historians requiring individual, vendor-specific APIs for every connection, the UNS acts as a single source of truth where data is published once and accessed by many. This publish-subscribe model, often utilizing MQTT, allows an edge node to transmit data to a central broker just once, which then automatically distributes it to any number of subscribed applications. By decoupling the data source from the consumer, this architecture significantly reduces integration complexity, promotes centralized data governance, and offers a highly scalable alternative to traditional, difficult-to-maintain industrial integration methods.</w:t>
      </w:r>
    </w:p>
    <w:p w14:paraId="4B1EAD49" w14:textId="77777777" w:rsidR="00E711F7" w:rsidRDefault="00E711F7" w:rsidP="00773374">
      <w:pPr>
        <w:jc w:val="both"/>
      </w:pPr>
    </w:p>
    <w:p w14:paraId="16AB864F" w14:textId="4237655A" w:rsidR="00180454" w:rsidRPr="00773374" w:rsidRDefault="00180454" w:rsidP="00773374">
      <w:pPr>
        <w:jc w:val="both"/>
        <w:rPr>
          <w:b/>
          <w:bCs/>
        </w:rPr>
      </w:pPr>
      <w:r w:rsidRPr="00773374">
        <w:rPr>
          <w:b/>
          <w:bCs/>
        </w:rPr>
        <w:t>Accounts receivable Process:</w:t>
      </w:r>
    </w:p>
    <w:p w14:paraId="612DD8E0" w14:textId="745E2F47" w:rsidR="00B4755C" w:rsidRDefault="00B4755C" w:rsidP="00773374">
      <w:pPr>
        <w:pStyle w:val="ListParagraph"/>
        <w:numPr>
          <w:ilvl w:val="0"/>
          <w:numId w:val="23"/>
        </w:numPr>
        <w:jc w:val="both"/>
      </w:pPr>
      <w:r w:rsidRPr="00B4755C">
        <w:t xml:space="preserve">Customer master </w:t>
      </w:r>
      <w:r>
        <w:t xml:space="preserve">is created </w:t>
      </w:r>
      <w:r w:rsidR="00626AE7">
        <w:t xml:space="preserve">in cloud  based </w:t>
      </w:r>
      <w:r w:rsidR="0078570A">
        <w:t xml:space="preserve"> </w:t>
      </w:r>
      <w:r w:rsidR="00626AE7">
        <w:t xml:space="preserve"> CRM application  and flows to </w:t>
      </w:r>
      <w:r>
        <w:t xml:space="preserve"> D365 FO </w:t>
      </w:r>
      <w:r w:rsidR="00342D1A">
        <w:t>leveraging the near real time OData Restful service</w:t>
      </w:r>
      <w:r w:rsidR="00C57914" w:rsidRPr="00C57914">
        <w:t xml:space="preserve"> </w:t>
      </w:r>
      <w:r w:rsidR="00C57914">
        <w:t>through middleware UNS MQTT</w:t>
      </w:r>
    </w:p>
    <w:p w14:paraId="65E6CE82" w14:textId="3B0FBFA8" w:rsidR="00754A5C" w:rsidRDefault="00754A5C" w:rsidP="00773374">
      <w:pPr>
        <w:pStyle w:val="ListParagraph"/>
        <w:numPr>
          <w:ilvl w:val="0"/>
          <w:numId w:val="23"/>
        </w:numPr>
        <w:jc w:val="both"/>
      </w:pPr>
      <w:r>
        <w:lastRenderedPageBreak/>
        <w:t xml:space="preserve">Product/Item master is created in D365 FO </w:t>
      </w:r>
      <w:r w:rsidR="00274783">
        <w:t xml:space="preserve">and is exposed to </w:t>
      </w:r>
      <w:r w:rsidR="00626AE7">
        <w:t>other applications like LIMS, SPS, FCS using OData Restful Service</w:t>
      </w:r>
      <w:r w:rsidR="00C57914">
        <w:t xml:space="preserve"> through middleware UNS MQTT</w:t>
      </w:r>
      <w:r w:rsidR="00274783">
        <w:t xml:space="preserve"> </w:t>
      </w:r>
    </w:p>
    <w:p w14:paraId="23154758" w14:textId="59B0C68D" w:rsidR="00342D1A" w:rsidRDefault="006675D4" w:rsidP="00773374">
      <w:pPr>
        <w:pStyle w:val="ListParagraph"/>
        <w:numPr>
          <w:ilvl w:val="0"/>
          <w:numId w:val="23"/>
        </w:numPr>
        <w:jc w:val="both"/>
      </w:pPr>
      <w:r>
        <w:t xml:space="preserve">Sales orders are created </w:t>
      </w:r>
      <w:r w:rsidR="00626AE7">
        <w:t xml:space="preserve"> </w:t>
      </w:r>
      <w:r w:rsidR="00794698">
        <w:t xml:space="preserve">in D365 FO and </w:t>
      </w:r>
      <w:r w:rsidR="00626AE7">
        <w:t xml:space="preserve">details are transferred to external Transportation Management system </w:t>
      </w:r>
      <w:r w:rsidR="00C57914">
        <w:t>and Dock Management system using OData through middleware UNS MQTT</w:t>
      </w:r>
    </w:p>
    <w:p w14:paraId="3E28BA17" w14:textId="434C8896" w:rsidR="0080002D" w:rsidRDefault="00371F52" w:rsidP="00773374">
      <w:pPr>
        <w:pStyle w:val="ListParagraph"/>
        <w:numPr>
          <w:ilvl w:val="0"/>
          <w:numId w:val="23"/>
        </w:numPr>
        <w:jc w:val="both"/>
      </w:pPr>
      <w:r>
        <w:t xml:space="preserve">Sales orders are processed and invoiced in D365 FO. </w:t>
      </w:r>
    </w:p>
    <w:p w14:paraId="653B9C4A" w14:textId="6BB570FC" w:rsidR="00C57914" w:rsidRDefault="008C435C" w:rsidP="00773374">
      <w:pPr>
        <w:pStyle w:val="ListParagraph"/>
        <w:numPr>
          <w:ilvl w:val="0"/>
          <w:numId w:val="23"/>
        </w:numPr>
        <w:jc w:val="both"/>
      </w:pPr>
      <w:r>
        <w:t xml:space="preserve">Customer Payments are made </w:t>
      </w:r>
      <w:r w:rsidR="0078570A">
        <w:t>on</w:t>
      </w:r>
      <w:r>
        <w:t xml:space="preserve"> D365 FO </w:t>
      </w:r>
    </w:p>
    <w:p w14:paraId="4229D96F" w14:textId="54192F62" w:rsidR="00F976A3" w:rsidRPr="00773374" w:rsidRDefault="00F976A3" w:rsidP="00773374">
      <w:pPr>
        <w:jc w:val="both"/>
        <w:rPr>
          <w:b/>
          <w:bCs/>
        </w:rPr>
      </w:pPr>
      <w:r w:rsidRPr="00773374">
        <w:rPr>
          <w:b/>
          <w:bCs/>
        </w:rPr>
        <w:t xml:space="preserve">Accounts Payable Process: </w:t>
      </w:r>
    </w:p>
    <w:p w14:paraId="746E1E51" w14:textId="786281B8" w:rsidR="00F976A3" w:rsidRDefault="004B18FD" w:rsidP="00773374">
      <w:pPr>
        <w:pStyle w:val="ListParagraph"/>
        <w:numPr>
          <w:ilvl w:val="0"/>
          <w:numId w:val="30"/>
        </w:numPr>
        <w:jc w:val="both"/>
      </w:pPr>
      <w:r>
        <w:t xml:space="preserve">Vendor master is created </w:t>
      </w:r>
      <w:r w:rsidR="00C57914">
        <w:t xml:space="preserve">in </w:t>
      </w:r>
      <w:r w:rsidR="0078570A">
        <w:t>another master data</w:t>
      </w:r>
      <w:r w:rsidR="00C57914">
        <w:t xml:space="preserve"> application </w:t>
      </w:r>
      <w:r>
        <w:t xml:space="preserve">and </w:t>
      </w:r>
      <w:r w:rsidR="00C57914">
        <w:t>sent to</w:t>
      </w:r>
      <w:r>
        <w:t xml:space="preserve"> D365 FO </w:t>
      </w:r>
      <w:r w:rsidR="00C57914">
        <w:t xml:space="preserve"> through UNS MQTT middleware and OData</w:t>
      </w:r>
      <w:r w:rsidR="003928E4">
        <w:t xml:space="preserve">. </w:t>
      </w:r>
    </w:p>
    <w:p w14:paraId="47C9D22F" w14:textId="1142F451" w:rsidR="004B18FD" w:rsidRDefault="005D49FE" w:rsidP="00773374">
      <w:pPr>
        <w:pStyle w:val="ListParagraph"/>
        <w:numPr>
          <w:ilvl w:val="0"/>
          <w:numId w:val="30"/>
        </w:numPr>
        <w:jc w:val="both"/>
      </w:pPr>
      <w:r>
        <w:t>Purchase Orders are cr</w:t>
      </w:r>
      <w:r w:rsidR="004E1B18">
        <w:t xml:space="preserve">eated, </w:t>
      </w:r>
      <w:r w:rsidR="00C57914">
        <w:t>and while receiving the p</w:t>
      </w:r>
      <w:r w:rsidR="004E1B18">
        <w:t>roduct</w:t>
      </w:r>
      <w:r w:rsidR="00C57914">
        <w:t xml:space="preserve">, the weight details are sent from weighing machine to </w:t>
      </w:r>
      <w:r w:rsidR="002723A3">
        <w:t>D365 through on-premise MQTT broker to cloud MQTT broker</w:t>
      </w:r>
      <w:r w:rsidR="00B82566">
        <w:t>.</w:t>
      </w:r>
    </w:p>
    <w:p w14:paraId="2B59D4FA" w14:textId="6B2C35A8" w:rsidR="002723A3" w:rsidRDefault="002723A3" w:rsidP="00773374">
      <w:pPr>
        <w:pStyle w:val="ListParagraph"/>
        <w:numPr>
          <w:ilvl w:val="0"/>
          <w:numId w:val="30"/>
        </w:numPr>
        <w:jc w:val="both"/>
      </w:pPr>
      <w:r>
        <w:t xml:space="preserve">Before receipt of item purchase order date details are passed to external TMS application using MQTT broker middleware and also to Dock Management software. </w:t>
      </w:r>
    </w:p>
    <w:p w14:paraId="75F76B6F" w14:textId="0A58C99E" w:rsidR="002723A3" w:rsidRDefault="002723A3" w:rsidP="00773374">
      <w:pPr>
        <w:pStyle w:val="ListParagraph"/>
        <w:numPr>
          <w:ilvl w:val="0"/>
          <w:numId w:val="30"/>
        </w:numPr>
        <w:jc w:val="both"/>
      </w:pPr>
      <w:r>
        <w:t>Quality inspection values of receipt items are passed to LIMS application through MQTT middleware and OData technology.</w:t>
      </w:r>
    </w:p>
    <w:p w14:paraId="24238993" w14:textId="22EF3DC9" w:rsidR="00FC577B" w:rsidRDefault="00FC577B" w:rsidP="00773374">
      <w:pPr>
        <w:pStyle w:val="ListParagraph"/>
        <w:numPr>
          <w:ilvl w:val="0"/>
          <w:numId w:val="30"/>
        </w:numPr>
        <w:jc w:val="both"/>
      </w:pPr>
      <w:r>
        <w:t xml:space="preserve">Vendor Invoices </w:t>
      </w:r>
      <w:r w:rsidR="0078570A">
        <w:t>we</w:t>
      </w:r>
      <w:r>
        <w:t xml:space="preserve">re booked </w:t>
      </w:r>
      <w:r w:rsidR="002723A3">
        <w:t xml:space="preserve">and </w:t>
      </w:r>
      <w:r w:rsidR="000809E3">
        <w:t xml:space="preserve">payments </w:t>
      </w:r>
      <w:r w:rsidR="0078570A">
        <w:t>we</w:t>
      </w:r>
      <w:r w:rsidR="000809E3">
        <w:t xml:space="preserve">re performed in D365 FO </w:t>
      </w:r>
      <w:r w:rsidR="002723A3">
        <w:t xml:space="preserve"> </w:t>
      </w:r>
    </w:p>
    <w:p w14:paraId="547B4550" w14:textId="3FEDE6A4" w:rsidR="00024FEB" w:rsidRPr="00773374" w:rsidRDefault="002723A3" w:rsidP="00773374">
      <w:pPr>
        <w:jc w:val="both"/>
        <w:rPr>
          <w:b/>
          <w:bCs/>
        </w:rPr>
      </w:pPr>
      <w:r w:rsidRPr="00773374">
        <w:rPr>
          <w:b/>
          <w:bCs/>
        </w:rPr>
        <w:t xml:space="preserve">Planning and </w:t>
      </w:r>
      <w:r w:rsidR="00331CFA" w:rsidRPr="00773374">
        <w:rPr>
          <w:b/>
          <w:bCs/>
        </w:rPr>
        <w:t>Production:</w:t>
      </w:r>
      <w:r w:rsidR="00024FEB" w:rsidRPr="00773374">
        <w:rPr>
          <w:b/>
          <w:bCs/>
        </w:rPr>
        <w:t xml:space="preserve"> </w:t>
      </w:r>
    </w:p>
    <w:p w14:paraId="1436E43D" w14:textId="4F1BEA9E" w:rsidR="002723A3" w:rsidRDefault="002723A3" w:rsidP="00773374">
      <w:pPr>
        <w:pStyle w:val="ListParagraph"/>
        <w:numPr>
          <w:ilvl w:val="0"/>
          <w:numId w:val="31"/>
        </w:numPr>
        <w:jc w:val="both"/>
      </w:pPr>
      <w:r>
        <w:t>While running the master planning D365</w:t>
      </w:r>
      <w:r w:rsidR="0078570A">
        <w:t>,</w:t>
      </w:r>
      <w:r>
        <w:t xml:space="preserve"> need </w:t>
      </w:r>
      <w:r w:rsidR="00CB3253">
        <w:t>input</w:t>
      </w:r>
      <w:r>
        <w:t xml:space="preserve"> from two external custom made systems. Data from these systems are transferred through middle ware MQTT using OData restful API. Data from planning is also sent back to these system</w:t>
      </w:r>
      <w:r w:rsidR="00331CFA">
        <w:t>s</w:t>
      </w:r>
      <w:r>
        <w:t xml:space="preserve"> using the same route. </w:t>
      </w:r>
    </w:p>
    <w:p w14:paraId="54C209EB" w14:textId="662AD327" w:rsidR="002723A3" w:rsidRDefault="002723A3" w:rsidP="00773374">
      <w:pPr>
        <w:pStyle w:val="ListParagraph"/>
        <w:numPr>
          <w:ilvl w:val="0"/>
          <w:numId w:val="31"/>
        </w:numPr>
        <w:jc w:val="both"/>
      </w:pPr>
      <w:r>
        <w:t xml:space="preserve">During </w:t>
      </w:r>
      <w:r w:rsidR="00CB3253">
        <w:t>production, inputs</w:t>
      </w:r>
      <w:r>
        <w:t xml:space="preserve"> from PLCs and SCADA </w:t>
      </w:r>
      <w:r w:rsidR="0078570A">
        <w:t>were</w:t>
      </w:r>
      <w:r>
        <w:t xml:space="preserve"> captured by on premise MQTT broker and sent to D365 through cloud MQTT broker and OData services. </w:t>
      </w:r>
    </w:p>
    <w:p w14:paraId="3BC8AB41" w14:textId="1604DB1F" w:rsidR="00331CFA" w:rsidRDefault="00331CFA" w:rsidP="00773374">
      <w:pPr>
        <w:pStyle w:val="ListParagraph"/>
        <w:numPr>
          <w:ilvl w:val="0"/>
          <w:numId w:val="31"/>
        </w:numPr>
        <w:jc w:val="both"/>
      </w:pPr>
      <w:r>
        <w:t xml:space="preserve">The quality inspection post completion of production also involves middleware and OData to connect with LIMS systems. </w:t>
      </w:r>
    </w:p>
    <w:bookmarkEnd w:id="2"/>
    <w:p w14:paraId="678141DA" w14:textId="77777777" w:rsidR="009E32E1" w:rsidRDefault="009E32E1" w:rsidP="00773374">
      <w:pPr>
        <w:pStyle w:val="Heading2"/>
        <w:jc w:val="both"/>
      </w:pPr>
      <w:r>
        <w:t>Components</w:t>
      </w:r>
    </w:p>
    <w:p w14:paraId="64C82B19" w14:textId="7D988622" w:rsidR="009E32E1" w:rsidRDefault="009E32E1" w:rsidP="00773374">
      <w:pPr>
        <w:jc w:val="both"/>
      </w:pPr>
      <w:r>
        <w:t xml:space="preserve">The following components </w:t>
      </w:r>
      <w:r w:rsidR="009459A4">
        <w:t>we</w:t>
      </w:r>
      <w:r>
        <w:t xml:space="preserve">re used in </w:t>
      </w:r>
      <w:r w:rsidR="00CB3253">
        <w:t>reference</w:t>
      </w:r>
      <w:r>
        <w:t xml:space="preserve"> architecture.</w:t>
      </w:r>
    </w:p>
    <w:p w14:paraId="4BD24AEB" w14:textId="0033BE9F" w:rsidR="009459A4" w:rsidRDefault="009459A4" w:rsidP="00773374">
      <w:pPr>
        <w:pStyle w:val="ListParagraph"/>
        <w:numPr>
          <w:ilvl w:val="0"/>
          <w:numId w:val="24"/>
        </w:numPr>
        <w:jc w:val="both"/>
      </w:pPr>
      <w:r>
        <w:t xml:space="preserve">Cloud UNS MQTT </w:t>
      </w:r>
      <w:r w:rsidR="00CB3253">
        <w:t>broker:</w:t>
      </w:r>
      <w:r>
        <w:t xml:space="preserve"> Acts as middle ware for all </w:t>
      </w:r>
      <w:r w:rsidR="00CB3253">
        <w:t>cloud-based</w:t>
      </w:r>
      <w:r>
        <w:t xml:space="preserve"> applications </w:t>
      </w:r>
    </w:p>
    <w:p w14:paraId="49FEAA1B" w14:textId="3AE61985" w:rsidR="009459A4" w:rsidRDefault="009459A4" w:rsidP="00773374">
      <w:pPr>
        <w:pStyle w:val="ListParagraph"/>
        <w:numPr>
          <w:ilvl w:val="0"/>
          <w:numId w:val="24"/>
        </w:numPr>
        <w:jc w:val="both"/>
      </w:pPr>
      <w:r>
        <w:t xml:space="preserve">On Premise UNS MQTT </w:t>
      </w:r>
      <w:r w:rsidR="00CB3253">
        <w:t>broker:</w:t>
      </w:r>
      <w:r>
        <w:t xml:space="preserve"> Acts as middle ware for all </w:t>
      </w:r>
      <w:r w:rsidR="00CB3253">
        <w:t>on-premises</w:t>
      </w:r>
      <w:r>
        <w:t xml:space="preserve"> based applications</w:t>
      </w:r>
    </w:p>
    <w:p w14:paraId="545DB303" w14:textId="70F92912" w:rsidR="009459A4" w:rsidRDefault="00CB3253" w:rsidP="00773374">
      <w:pPr>
        <w:pStyle w:val="ListParagraph"/>
        <w:numPr>
          <w:ilvl w:val="0"/>
          <w:numId w:val="24"/>
        </w:numPr>
        <w:jc w:val="both"/>
      </w:pPr>
      <w:r>
        <w:t>OData:</w:t>
      </w:r>
      <w:r w:rsidR="009459A4">
        <w:t xml:space="preserve"> Used to connect application and middleware</w:t>
      </w:r>
    </w:p>
    <w:p w14:paraId="1F7E3162" w14:textId="7DAB99C1" w:rsidR="009459A4" w:rsidRDefault="009459A4" w:rsidP="00773374">
      <w:pPr>
        <w:pStyle w:val="ListParagraph"/>
        <w:numPr>
          <w:ilvl w:val="0"/>
          <w:numId w:val="24"/>
        </w:numPr>
        <w:jc w:val="both"/>
      </w:pPr>
      <w:r>
        <w:t xml:space="preserve">Cloud based </w:t>
      </w:r>
      <w:r w:rsidR="00CB3253">
        <w:t>applications:</w:t>
      </w:r>
      <w:r>
        <w:t xml:space="preserve"> These are applications like D365 ERP, LIMS, TMS that </w:t>
      </w:r>
      <w:r w:rsidR="0078570A">
        <w:t>reside</w:t>
      </w:r>
      <w:r>
        <w:t xml:space="preserve"> in cloud</w:t>
      </w:r>
    </w:p>
    <w:p w14:paraId="3F35BBB5" w14:textId="06C70C89" w:rsidR="009459A4" w:rsidRDefault="009459A4" w:rsidP="00773374">
      <w:pPr>
        <w:pStyle w:val="ListParagraph"/>
        <w:numPr>
          <w:ilvl w:val="0"/>
          <w:numId w:val="24"/>
        </w:numPr>
        <w:jc w:val="both"/>
      </w:pPr>
      <w:r>
        <w:t xml:space="preserve">On Premise based </w:t>
      </w:r>
      <w:r w:rsidR="00CB3253">
        <w:t>hardware:</w:t>
      </w:r>
      <w:r>
        <w:t xml:space="preserve"> These are </w:t>
      </w:r>
      <w:r w:rsidR="0078570A">
        <w:t>hardware</w:t>
      </w:r>
      <w:r>
        <w:t xml:space="preserve">  like </w:t>
      </w:r>
      <w:r w:rsidR="00CB3253">
        <w:t>SCADA, Weighing</w:t>
      </w:r>
      <w:r>
        <w:t xml:space="preserve"> </w:t>
      </w:r>
      <w:r w:rsidR="0078570A">
        <w:t>Machines</w:t>
      </w:r>
      <w:r>
        <w:t xml:space="preserve"> that </w:t>
      </w:r>
      <w:r w:rsidR="00CB3253">
        <w:t>reside</w:t>
      </w:r>
      <w:r>
        <w:t xml:space="preserve"> in shop floor. </w:t>
      </w:r>
    </w:p>
    <w:p w14:paraId="73CAB9F5" w14:textId="77777777" w:rsidR="009459A4" w:rsidRDefault="009459A4" w:rsidP="00773374">
      <w:pPr>
        <w:pStyle w:val="ListParagraph"/>
        <w:jc w:val="both"/>
      </w:pPr>
    </w:p>
    <w:p w14:paraId="2D75E770" w14:textId="77777777" w:rsidR="002217E7" w:rsidRDefault="002217E7" w:rsidP="00773374">
      <w:pPr>
        <w:pStyle w:val="Heading2"/>
        <w:jc w:val="both"/>
      </w:pPr>
      <w:r>
        <w:t>Scenario details</w:t>
      </w:r>
    </w:p>
    <w:p w14:paraId="79E00DAB" w14:textId="5DDB2F55" w:rsidR="00C1524C" w:rsidRDefault="00C1524C" w:rsidP="00773374">
      <w:pPr>
        <w:jc w:val="both"/>
      </w:pPr>
      <w:r>
        <w:t xml:space="preserve">The customer is involved in heavy automated production lines having IoT, SCADA and other shop floor </w:t>
      </w:r>
      <w:r w:rsidR="00CB3253">
        <w:t>systems.</w:t>
      </w:r>
      <w:r>
        <w:t xml:space="preserve"> They decided to implement D365 </w:t>
      </w:r>
      <w:r w:rsidR="00CB3253">
        <w:t>Finance,</w:t>
      </w:r>
      <w:r>
        <w:t xml:space="preserve"> D365 Supply chain Management along with D365 Manufacturing and MES systems. There are various satellite systems like third party CRM</w:t>
      </w:r>
      <w:r w:rsidR="00CB3253">
        <w:t>, and customer</w:t>
      </w:r>
      <w:r>
        <w:t xml:space="preserve"> specific custom applications. In </w:t>
      </w:r>
      <w:r w:rsidR="0078570A">
        <w:t>addition,</w:t>
      </w:r>
      <w:r>
        <w:t xml:space="preserve"> SCADA, IoT, Docks </w:t>
      </w:r>
      <w:proofErr w:type="spellStart"/>
      <w:r>
        <w:t>etc</w:t>
      </w:r>
      <w:proofErr w:type="spellEnd"/>
      <w:r>
        <w:t xml:space="preserve"> to be integrated </w:t>
      </w:r>
      <w:r w:rsidR="00E9526C">
        <w:t>into</w:t>
      </w:r>
      <w:r>
        <w:t xml:space="preserve"> cloud applications. After various discussions it was decided to leverage Unified Name Space concept using MQTT 4.0 technology which acted as middle ware. All satellite applications connected to middleware using OData </w:t>
      </w:r>
      <w:r>
        <w:lastRenderedPageBreak/>
        <w:t>technology.</w:t>
      </w:r>
      <w:r w:rsidR="009459A4">
        <w:t xml:space="preserve"> The</w:t>
      </w:r>
      <w:r w:rsidR="00CB3253">
        <w:t xml:space="preserve"> deployment</w:t>
      </w:r>
      <w:r w:rsidR="009459A4">
        <w:t xml:space="preserve"> involved Finance, </w:t>
      </w:r>
      <w:r w:rsidR="0078570A">
        <w:t>Purchase,</w:t>
      </w:r>
      <w:r w:rsidR="009459A4">
        <w:t xml:space="preserve"> Sales, </w:t>
      </w:r>
      <w:r w:rsidR="00CB3253">
        <w:t>Quality,</w:t>
      </w:r>
      <w:r w:rsidR="009459A4">
        <w:t xml:space="preserve"> Planning , Warehouse and Production modules. </w:t>
      </w:r>
    </w:p>
    <w:p w14:paraId="3E8354A3" w14:textId="77777777" w:rsidR="002217E7" w:rsidRDefault="002217E7" w:rsidP="00773374">
      <w:pPr>
        <w:pStyle w:val="Heading3"/>
        <w:jc w:val="both"/>
      </w:pPr>
      <w:r>
        <w:t>Potential use cases</w:t>
      </w:r>
    </w:p>
    <w:p w14:paraId="4F52C9DB" w14:textId="128D4CBD" w:rsidR="002217E7" w:rsidRDefault="002217E7" w:rsidP="00773374">
      <w:pPr>
        <w:jc w:val="both"/>
      </w:pPr>
      <w:r>
        <w:t xml:space="preserve">This solution was created </w:t>
      </w:r>
      <w:r w:rsidR="00CB3253">
        <w:t>for connecting</w:t>
      </w:r>
      <w:r w:rsidR="0078570A">
        <w:t xml:space="preserve"> cloud application</w:t>
      </w:r>
      <w:r w:rsidR="00CB3253">
        <w:t>s</w:t>
      </w:r>
      <w:r w:rsidR="00C1524C">
        <w:t xml:space="preserve"> and on </w:t>
      </w:r>
      <w:r w:rsidR="00CB3253">
        <w:t>premises</w:t>
      </w:r>
      <w:r w:rsidR="00C1524C">
        <w:t xml:space="preserve"> </w:t>
      </w:r>
      <w:r w:rsidR="00CB3253">
        <w:t>IIOT</w:t>
      </w:r>
      <w:r w:rsidR="00C1524C">
        <w:t xml:space="preserve"> systems like SCADA, </w:t>
      </w:r>
      <w:r w:rsidR="00E9526C">
        <w:t xml:space="preserve">PLC , </w:t>
      </w:r>
      <w:r w:rsidR="00C1524C">
        <w:t xml:space="preserve">MES etc. It provides a seamless </w:t>
      </w:r>
      <w:r w:rsidR="00CB3253">
        <w:t xml:space="preserve">pub-sub model </w:t>
      </w:r>
      <w:r w:rsidR="00C1524C">
        <w:t>for future</w:t>
      </w:r>
      <w:r w:rsidR="00CB3253">
        <w:t xml:space="preserve"> proof</w:t>
      </w:r>
      <w:r w:rsidR="00C1524C">
        <w:t xml:space="preserve"> integrations. It is applicable for manufacturing industries and other industries where </w:t>
      </w:r>
      <w:proofErr w:type="spellStart"/>
      <w:r w:rsidR="00E9526C">
        <w:t>I</w:t>
      </w:r>
      <w:r w:rsidR="00C1524C">
        <w:t>IoT</w:t>
      </w:r>
      <w:proofErr w:type="spellEnd"/>
      <w:r w:rsidR="00C1524C">
        <w:t xml:space="preserve"> devises are used.  </w:t>
      </w:r>
      <w:r>
        <w:t xml:space="preserve"> It can be used by any organization wh</w:t>
      </w:r>
      <w:r w:rsidR="0078570A">
        <w:t>ich</w:t>
      </w:r>
      <w:r>
        <w:t xml:space="preserve"> </w:t>
      </w:r>
      <w:r w:rsidR="00BF3AF2">
        <w:t xml:space="preserve">uses </w:t>
      </w:r>
      <w:r w:rsidR="00CC232B">
        <w:t xml:space="preserve">ERP </w:t>
      </w:r>
      <w:r w:rsidR="00BF3AF2">
        <w:t xml:space="preserve">applications </w:t>
      </w:r>
      <w:r w:rsidR="00CC232B">
        <w:t xml:space="preserve">catering to heavy </w:t>
      </w:r>
      <w:r w:rsidR="00671444">
        <w:t xml:space="preserve">seamless </w:t>
      </w:r>
      <w:r w:rsidR="00CC232B">
        <w:t>integ</w:t>
      </w:r>
      <w:r w:rsidR="00671444">
        <w:t>r</w:t>
      </w:r>
      <w:r w:rsidR="00CC232B">
        <w:t>ations built around</w:t>
      </w:r>
      <w:r>
        <w:t>.</w:t>
      </w:r>
      <w:r w:rsidR="009D1143" w:rsidRPr="006258D2">
        <w:rPr>
          <w:color w:val="FF0000"/>
        </w:rPr>
        <w:t xml:space="preserve"> </w:t>
      </w:r>
    </w:p>
    <w:p w14:paraId="25400A77" w14:textId="77777777" w:rsidR="002217E7" w:rsidRDefault="002217E7" w:rsidP="00773374">
      <w:pPr>
        <w:pStyle w:val="Heading2"/>
        <w:jc w:val="both"/>
      </w:pPr>
      <w:r>
        <w:t>Considerations</w:t>
      </w:r>
    </w:p>
    <w:p w14:paraId="7C696448" w14:textId="5656C6D4" w:rsidR="009D1143" w:rsidRPr="009D1143" w:rsidRDefault="009D1143" w:rsidP="00773374">
      <w:pPr>
        <w:jc w:val="both"/>
      </w:pPr>
      <w:r w:rsidRPr="009D1143">
        <w:t xml:space="preserve">These considerations help implement a solution that includes Dynamics 365. Learn more at </w:t>
      </w:r>
      <w:hyperlink r:id="rId11" w:history="1">
        <w:r w:rsidRPr="009D1143">
          <w:rPr>
            <w:rStyle w:val="Hyperlink"/>
          </w:rPr>
          <w:t>Dynamics 365 guidance documentation</w:t>
        </w:r>
      </w:hyperlink>
      <w:r w:rsidRPr="009D1143">
        <w:t>.</w:t>
      </w:r>
    </w:p>
    <w:p w14:paraId="7239279C" w14:textId="77777777" w:rsidR="009D1143" w:rsidRDefault="009D1143" w:rsidP="00773374">
      <w:pPr>
        <w:pStyle w:val="Heading3"/>
        <w:jc w:val="both"/>
      </w:pPr>
      <w:r>
        <w:t>Cost optimization</w:t>
      </w:r>
    </w:p>
    <w:p w14:paraId="0393E326" w14:textId="77777777" w:rsidR="009D1143" w:rsidRDefault="009D1143" w:rsidP="00773374">
      <w:pPr>
        <w:jc w:val="both"/>
      </w:pPr>
      <w:r w:rsidRPr="009D1143">
        <w:t xml:space="preserve">Cost optimization is about looking at ways to reduce unnecessary expenses and improve operational efficiencies. For more information, see </w:t>
      </w:r>
      <w:hyperlink r:id="rId12" w:history="1">
        <w:r w:rsidRPr="009D1143">
          <w:rPr>
            <w:rStyle w:val="Hyperlink"/>
          </w:rPr>
          <w:t>Overview of the cost optimization pilla</w:t>
        </w:r>
      </w:hyperlink>
      <w:r w:rsidRPr="009D1143">
        <w:t>r.</w:t>
      </w:r>
    </w:p>
    <w:p w14:paraId="124BD4A1" w14:textId="77777777" w:rsidR="00C1524C" w:rsidRPr="00C1524C" w:rsidRDefault="00C1524C" w:rsidP="00773374">
      <w:pPr>
        <w:jc w:val="both"/>
      </w:pPr>
      <w:r w:rsidRPr="00C1524C">
        <w:t>Unified Namespace (UNS) license costs vary widely based on vendor and scale, often ranging from a few thousand dollars for smaller setups to over $35,000+ for enterprise-grade, unlimited, or perpetual licenses. Popular solutions like Inductive Automation’s </w:t>
      </w:r>
      <w:hyperlink r:id="rId13" w:tgtFrame="_blank" w:history="1">
        <w:r w:rsidRPr="00C1524C">
          <w:rPr>
            <w:rStyle w:val="Hyperlink"/>
          </w:rPr>
          <w:t>Ignition</w:t>
        </w:r>
      </w:hyperlink>
      <w:r w:rsidRPr="00C1524C">
        <w:t> start around $3,280 for base modules, with Pro ($24,370) and Ultimate ($34,990) packages offering broader capabilities. </w:t>
      </w:r>
    </w:p>
    <w:p w14:paraId="74F1C4E4" w14:textId="77777777" w:rsidR="00C1524C" w:rsidRPr="00C1524C" w:rsidRDefault="00C1524C" w:rsidP="00773374">
      <w:pPr>
        <w:jc w:val="both"/>
      </w:pPr>
      <w:r w:rsidRPr="00C1524C">
        <w:rPr>
          <w:b/>
          <w:bCs/>
        </w:rPr>
        <w:t>Key Pricing Factors and Examples:</w:t>
      </w:r>
    </w:p>
    <w:p w14:paraId="7A1B4913" w14:textId="77777777" w:rsidR="00C1524C" w:rsidRPr="00C1524C" w:rsidRDefault="00C1524C" w:rsidP="00773374">
      <w:pPr>
        <w:numPr>
          <w:ilvl w:val="0"/>
          <w:numId w:val="34"/>
        </w:numPr>
        <w:jc w:val="both"/>
      </w:pPr>
      <w:r w:rsidRPr="00C1524C">
        <w:rPr>
          <w:b/>
          <w:bCs/>
        </w:rPr>
        <w:t>Inductive Automation (Ignition):</w:t>
      </w:r>
      <w:r w:rsidRPr="00C1524C">
        <w:t xml:space="preserve"> Offers a modular approach. Core functionality starts around $3,280, while full packages for SCADA, </w:t>
      </w:r>
      <w:proofErr w:type="spellStart"/>
      <w:r w:rsidRPr="00C1524C">
        <w:t>IIoT</w:t>
      </w:r>
      <w:proofErr w:type="spellEnd"/>
      <w:r w:rsidRPr="00C1524C">
        <w:t>, and MES range from $15,925 to $34,990 for full, unlimited, or perpetual licensing.</w:t>
      </w:r>
    </w:p>
    <w:p w14:paraId="03CF648D" w14:textId="77777777" w:rsidR="00C1524C" w:rsidRPr="00C1524C" w:rsidRDefault="00C1524C" w:rsidP="00773374">
      <w:pPr>
        <w:numPr>
          <w:ilvl w:val="0"/>
          <w:numId w:val="34"/>
        </w:numPr>
        <w:jc w:val="both"/>
      </w:pPr>
      <w:r w:rsidRPr="00C1524C">
        <w:rPr>
          <w:b/>
          <w:bCs/>
        </w:rPr>
        <w:t>Alternative Solutions:</w:t>
      </w:r>
      <w:r w:rsidRPr="00C1524C">
        <w:t> Other industrial IoT platforms or middleware solutions may use subscription-based pricing, with some enterprise-level tools ranging from $5,000 to $10,000+ per year.</w:t>
      </w:r>
    </w:p>
    <w:p w14:paraId="4651386F" w14:textId="77777777" w:rsidR="00C1524C" w:rsidRPr="00C1524C" w:rsidRDefault="00C1524C" w:rsidP="00773374">
      <w:pPr>
        <w:numPr>
          <w:ilvl w:val="0"/>
          <w:numId w:val="34"/>
        </w:numPr>
        <w:jc w:val="both"/>
      </w:pPr>
      <w:r w:rsidRPr="00C1524C">
        <w:rPr>
          <w:b/>
          <w:bCs/>
        </w:rPr>
        <w:t>License Types:</w:t>
      </w:r>
      <w:r w:rsidRPr="00C1524C">
        <w:t> Options typically include perpetual licenses (pay once, with optional support renewals) or annual subscriptions.</w:t>
      </w:r>
    </w:p>
    <w:p w14:paraId="34EED18B" w14:textId="77777777" w:rsidR="00C1524C" w:rsidRPr="00C1524C" w:rsidRDefault="00C1524C" w:rsidP="00773374">
      <w:pPr>
        <w:numPr>
          <w:ilvl w:val="0"/>
          <w:numId w:val="34"/>
        </w:numPr>
        <w:jc w:val="both"/>
      </w:pPr>
      <w:r w:rsidRPr="00C1524C">
        <w:rPr>
          <w:b/>
          <w:bCs/>
        </w:rPr>
        <w:t>Key Components:</w:t>
      </w:r>
      <w:r w:rsidRPr="00C1524C">
        <w:t> Costs often include MQTT brokers, protocol converters (OPC-UA), and data management tools</w:t>
      </w:r>
    </w:p>
    <w:p w14:paraId="2A88CA60" w14:textId="77777777" w:rsidR="002E5A5C" w:rsidRPr="002E5A5C" w:rsidRDefault="002E5A5C" w:rsidP="00773374">
      <w:pPr>
        <w:jc w:val="both"/>
      </w:pPr>
      <w:r w:rsidRPr="002E5A5C">
        <w:t>For small-scale or testing, many providers offer free or low-cost ($9/</w:t>
      </w:r>
      <w:proofErr w:type="spellStart"/>
      <w:r w:rsidRPr="002E5A5C">
        <w:t>mo</w:t>
      </w:r>
      <w:proofErr w:type="spellEnd"/>
      <w:r w:rsidRPr="002E5A5C">
        <w:t>) entry points. For large-scale production, costs are determined by throughput and reliability requirements</w:t>
      </w:r>
    </w:p>
    <w:p w14:paraId="0DBA53CD" w14:textId="77777777" w:rsidR="002E5A5C" w:rsidRPr="009D1143" w:rsidRDefault="002E5A5C" w:rsidP="00773374">
      <w:pPr>
        <w:jc w:val="both"/>
      </w:pPr>
    </w:p>
    <w:p w14:paraId="259AAE09" w14:textId="608E3E4E" w:rsidR="002217E7" w:rsidRDefault="003141BD" w:rsidP="00773374">
      <w:pPr>
        <w:pStyle w:val="Heading2"/>
        <w:jc w:val="both"/>
      </w:pPr>
      <w:r>
        <w:lastRenderedPageBreak/>
        <w:t>//</w:t>
      </w:r>
      <w:r w:rsidR="00D9006A">
        <w:t>Deploying [name of solution]</w:t>
      </w:r>
    </w:p>
    <w:p w14:paraId="5CD468AE" w14:textId="4295262D" w:rsidR="00C55929" w:rsidRPr="00D9006A" w:rsidRDefault="00265796" w:rsidP="00773374">
      <w:pPr>
        <w:pStyle w:val="Heading2"/>
        <w:jc w:val="both"/>
      </w:pPr>
      <w:r>
        <w:t xml:space="preserve">// </w:t>
      </w:r>
      <w:r w:rsidR="00C55929">
        <w:t>Implementing [name of solution]</w:t>
      </w:r>
    </w:p>
    <w:p w14:paraId="46538AC1" w14:textId="3F32EE10" w:rsidR="00C55929" w:rsidRDefault="00265796" w:rsidP="00773374">
      <w:pPr>
        <w:pStyle w:val="Heading2"/>
        <w:jc w:val="both"/>
      </w:pPr>
      <w:r>
        <w:t>//</w:t>
      </w:r>
      <w:r w:rsidR="00C55929" w:rsidRPr="006258D2">
        <w:t>Procedure: [Name of procedure]</w:t>
      </w:r>
    </w:p>
    <w:p w14:paraId="2C16D92F" w14:textId="0C982C20" w:rsidR="0093530A" w:rsidRDefault="00140429" w:rsidP="00773374">
      <w:pPr>
        <w:pStyle w:val="Heading2"/>
        <w:jc w:val="both"/>
      </w:pPr>
      <w:r>
        <w:t>//</w:t>
      </w:r>
      <w:r w:rsidR="0093530A" w:rsidRPr="0093530A">
        <w:t>Next step</w:t>
      </w:r>
    </w:p>
    <w:p w14:paraId="24152293" w14:textId="2818A176" w:rsidR="0069138A" w:rsidRDefault="00140429" w:rsidP="00773374">
      <w:pPr>
        <w:pStyle w:val="Heading2"/>
        <w:jc w:val="both"/>
      </w:pPr>
      <w:r>
        <w:t>//</w:t>
      </w:r>
      <w:r w:rsidR="0069138A">
        <w:t>Related patterns</w:t>
      </w:r>
    </w:p>
    <w:p w14:paraId="78863689" w14:textId="77777777" w:rsidR="0093530A" w:rsidRPr="0093530A" w:rsidRDefault="0093530A" w:rsidP="00773374">
      <w:pPr>
        <w:pStyle w:val="Heading2"/>
        <w:jc w:val="both"/>
      </w:pPr>
      <w:r w:rsidRPr="0093530A">
        <w:t>Related resources</w:t>
      </w:r>
    </w:p>
    <w:p w14:paraId="7304637A" w14:textId="77777777" w:rsidR="00311BC7" w:rsidRDefault="0011406B" w:rsidP="00773374">
      <w:pPr>
        <w:jc w:val="both"/>
      </w:pPr>
      <w:r w:rsidRPr="0011406B">
        <w:t>Review the following related architecture guides, solutions, and other guidance content:</w:t>
      </w:r>
    </w:p>
    <w:bookmarkStart w:id="3" w:name="_Hlk132024057"/>
    <w:p w14:paraId="4E938A5B" w14:textId="77777777" w:rsidR="00331CFA" w:rsidRDefault="00331CFA" w:rsidP="00773374">
      <w:pPr>
        <w:pStyle w:val="ListParagraph"/>
        <w:numPr>
          <w:ilvl w:val="0"/>
          <w:numId w:val="12"/>
        </w:numPr>
        <w:jc w:val="both"/>
      </w:pPr>
      <w:r>
        <w:fldChar w:fldCharType="begin"/>
      </w:r>
      <w:r>
        <w:instrText>HYPERLINK "</w:instrText>
      </w:r>
      <w:r w:rsidRPr="00331CFA">
        <w:instrText>https://learn.microsoft.com/en-us/azure/iot/iot-mqtt-connect-to-iot-hub</w:instrText>
      </w:r>
      <w:r>
        <w:instrText>"</w:instrText>
      </w:r>
      <w:r>
        <w:fldChar w:fldCharType="separate"/>
      </w:r>
      <w:r w:rsidRPr="006571E3">
        <w:rPr>
          <w:rStyle w:val="Hyperlink"/>
        </w:rPr>
        <w:t>https://learn.microsoft.com/en-us/azure/iot/iot-mqtt-connect-to-iot-hub</w:t>
      </w:r>
      <w:r>
        <w:fldChar w:fldCharType="end"/>
      </w:r>
      <w:r>
        <w:t xml:space="preserve"> </w:t>
      </w:r>
      <w:r>
        <w:tab/>
      </w:r>
    </w:p>
    <w:p w14:paraId="642ADDCE" w14:textId="22063DFC" w:rsidR="00197341" w:rsidRDefault="00331CFA" w:rsidP="00773374">
      <w:pPr>
        <w:pStyle w:val="ListParagraph"/>
        <w:numPr>
          <w:ilvl w:val="0"/>
          <w:numId w:val="12"/>
        </w:numPr>
        <w:jc w:val="both"/>
      </w:pPr>
      <w:hyperlink r:id="rId14" w:history="1">
        <w:r w:rsidRPr="006571E3">
          <w:rPr>
            <w:rStyle w:val="Hyperlink"/>
          </w:rPr>
          <w:t>https://learn.microsoft.com/en-us/azure/event-grid/mqtt-support</w:t>
        </w:r>
      </w:hyperlink>
      <w:r>
        <w:t xml:space="preserve"> </w:t>
      </w:r>
      <w:r w:rsidRPr="00331CFA">
        <w:t xml:space="preserve"> </w:t>
      </w:r>
      <w:bookmarkEnd w:id="3"/>
      <w:r w:rsidR="00197341">
        <w:t>Tags</w:t>
      </w:r>
    </w:p>
    <w:p w14:paraId="269BEAD7" w14:textId="390CE3A8" w:rsidR="00F9733D" w:rsidRPr="00CB734A" w:rsidRDefault="00F9733D" w:rsidP="00773374">
      <w:pPr>
        <w:jc w:val="both"/>
      </w:pPr>
      <w:r w:rsidRPr="00953A17">
        <w:rPr>
          <w:i/>
          <w:iCs/>
        </w:rPr>
        <w:t>Industries:</w:t>
      </w:r>
      <w:r>
        <w:rPr>
          <w:i/>
          <w:iCs/>
        </w:rPr>
        <w:t xml:space="preserve"> </w:t>
      </w:r>
      <w:r w:rsidR="000F647A" w:rsidRPr="000F647A">
        <w:t>Manufacturing (20-39)</w:t>
      </w:r>
    </w:p>
    <w:p w14:paraId="5798724E" w14:textId="6891D442" w:rsidR="000F647A" w:rsidRPr="000F647A" w:rsidRDefault="00F9733D" w:rsidP="00773374">
      <w:pPr>
        <w:jc w:val="both"/>
      </w:pPr>
      <w:r w:rsidRPr="00953A17">
        <w:rPr>
          <w:i/>
          <w:iCs/>
        </w:rPr>
        <w:t>Stakeholders:</w:t>
      </w:r>
      <w:r>
        <w:t xml:space="preserve"> </w:t>
      </w:r>
      <w:r w:rsidR="000F647A" w:rsidRPr="000F647A">
        <w:t>Accounts payable, Accounts receivable</w:t>
      </w:r>
      <w:r w:rsidR="000F647A">
        <w:t xml:space="preserve">  </w:t>
      </w:r>
      <w:r w:rsidR="000F647A" w:rsidRPr="000F647A">
        <w:t xml:space="preserve"> Engineering, Finance, Human Resources, </w:t>
      </w:r>
      <w:r w:rsidR="00837DA7" w:rsidRPr="000F647A">
        <w:t>IT, Operations</w:t>
      </w:r>
      <w:r w:rsidR="000F647A" w:rsidRPr="000F647A">
        <w:t xml:space="preserve">, Production, Purchasing, </w:t>
      </w:r>
      <w:r w:rsidR="00CB3253" w:rsidRPr="000F647A">
        <w:t xml:space="preserve">Transportation, </w:t>
      </w:r>
      <w:r w:rsidR="00CB3253">
        <w:t>Manufacturing</w:t>
      </w:r>
      <w:r w:rsidR="000F647A">
        <w:t xml:space="preserve"> Execution System</w:t>
      </w:r>
      <w:r w:rsidR="00837DA7">
        <w:t xml:space="preserve"> and </w:t>
      </w:r>
      <w:r w:rsidR="000F647A">
        <w:t>Planning</w:t>
      </w:r>
    </w:p>
    <w:p w14:paraId="4D7ACE89" w14:textId="66A22BA1" w:rsidR="00F9733D" w:rsidRPr="00CA58EA" w:rsidRDefault="00F9733D" w:rsidP="00773374">
      <w:pPr>
        <w:jc w:val="both"/>
        <w:rPr>
          <w:rFonts w:cstheme="minorHAnsi"/>
        </w:rPr>
      </w:pPr>
      <w:r w:rsidRPr="00953A17">
        <w:rPr>
          <w:i/>
          <w:iCs/>
        </w:rPr>
        <w:t>Products:</w:t>
      </w:r>
      <w:r>
        <w:rPr>
          <w:i/>
          <w:iCs/>
        </w:rPr>
        <w:t xml:space="preserve"> </w:t>
      </w:r>
      <w:bookmarkStart w:id="4" w:name="_Hlk132018397"/>
      <w:r w:rsidR="00FD2521" w:rsidRPr="008170CA">
        <w:rPr>
          <w:b/>
          <w:bCs/>
          <w:i/>
          <w:iCs/>
        </w:rPr>
        <w:t>Dynamics 365 Finance, Dynamics 365 Human Resources, Dynamics 365 Supply Chain Management</w:t>
      </w:r>
      <w:r w:rsidR="00910DB5">
        <w:rPr>
          <w:b/>
          <w:bCs/>
          <w:i/>
          <w:iCs/>
        </w:rPr>
        <w:t>, Unified Name Space, MQTT</w:t>
      </w:r>
      <w:r w:rsidR="00FD2521">
        <w:rPr>
          <w:b/>
          <w:bCs/>
          <w:i/>
          <w:iCs/>
        </w:rPr>
        <w:t xml:space="preserve">. </w:t>
      </w:r>
      <w:bookmarkEnd w:id="4"/>
    </w:p>
    <w:p w14:paraId="7B524518" w14:textId="77777777" w:rsidR="00F9733D" w:rsidRDefault="00F9733D" w:rsidP="00773374">
      <w:pPr>
        <w:pStyle w:val="Heading2"/>
        <w:jc w:val="both"/>
      </w:pPr>
      <w:r>
        <w:t>Contributors</w:t>
      </w:r>
    </w:p>
    <w:p w14:paraId="6F56D6D3" w14:textId="6438E54D" w:rsidR="00F9733D" w:rsidRPr="00F702D5" w:rsidRDefault="00F9733D" w:rsidP="00773374">
      <w:pPr>
        <w:jc w:val="both"/>
        <w:rPr>
          <w:i/>
          <w:iCs/>
        </w:rPr>
      </w:pPr>
      <w:r w:rsidRPr="00F702D5">
        <w:rPr>
          <w:i/>
          <w:iCs/>
        </w:rPr>
        <w:t>This article is maintained by Microsoft. It was originally written by the following contributors.</w:t>
      </w:r>
    </w:p>
    <w:p w14:paraId="3FDD6BCF" w14:textId="77777777" w:rsidR="00F9733D" w:rsidRDefault="00F9733D" w:rsidP="00773374">
      <w:pPr>
        <w:jc w:val="both"/>
      </w:pPr>
      <w:r>
        <w:t>Other contributors:</w:t>
      </w:r>
    </w:p>
    <w:p w14:paraId="6F149872" w14:textId="20DC08FC" w:rsidR="00197341" w:rsidRPr="0093530A" w:rsidRDefault="00910DB5" w:rsidP="00773374">
      <w:pPr>
        <w:jc w:val="both"/>
      </w:pPr>
      <w:hyperlink r:id="rId15" w:tgtFrame="_blank" w:history="1">
        <w:r w:rsidRPr="00910DB5">
          <w:rPr>
            <w:rStyle w:val="Hyperlink"/>
            <w:b/>
            <w:bCs/>
          </w:rPr>
          <w:t>https://www.linkedin.com/in/raffe-m-s-8967a7291</w:t>
        </w:r>
      </w:hyperlink>
    </w:p>
    <w:sectPr w:rsidR="00197341" w:rsidRPr="00935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8DF"/>
    <w:multiLevelType w:val="hybridMultilevel"/>
    <w:tmpl w:val="653E9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C06DD"/>
    <w:multiLevelType w:val="hybridMultilevel"/>
    <w:tmpl w:val="63703F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88324A"/>
    <w:multiLevelType w:val="hybridMultilevel"/>
    <w:tmpl w:val="37589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3495D"/>
    <w:multiLevelType w:val="hybridMultilevel"/>
    <w:tmpl w:val="B15A4EEE"/>
    <w:lvl w:ilvl="0" w:tplc="04090001">
      <w:start w:val="1"/>
      <w:numFmt w:val="bullet"/>
      <w:lvlText w:val=""/>
      <w:lvlJc w:val="left"/>
      <w:pPr>
        <w:ind w:left="720" w:hanging="360"/>
      </w:pPr>
      <w:rPr>
        <w:rFonts w:ascii="Symbol" w:hAnsi="Symbol" w:hint="default"/>
      </w:rPr>
    </w:lvl>
    <w:lvl w:ilvl="1" w:tplc="77B27738">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9212CF"/>
    <w:multiLevelType w:val="multilevel"/>
    <w:tmpl w:val="70B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A11DA"/>
    <w:multiLevelType w:val="hybridMultilevel"/>
    <w:tmpl w:val="3612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62383A"/>
    <w:multiLevelType w:val="hybridMultilevel"/>
    <w:tmpl w:val="8AEE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DB57C7"/>
    <w:multiLevelType w:val="hybridMultilevel"/>
    <w:tmpl w:val="3BA45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A0656"/>
    <w:multiLevelType w:val="hybridMultilevel"/>
    <w:tmpl w:val="8B9C7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C56A2"/>
    <w:multiLevelType w:val="hybridMultilevel"/>
    <w:tmpl w:val="56989C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11866A8"/>
    <w:multiLevelType w:val="hybridMultilevel"/>
    <w:tmpl w:val="EFD0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C11EB"/>
    <w:multiLevelType w:val="hybridMultilevel"/>
    <w:tmpl w:val="E6CCAF72"/>
    <w:lvl w:ilvl="0" w:tplc="7AF68F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C2942"/>
    <w:multiLevelType w:val="hybridMultilevel"/>
    <w:tmpl w:val="1C962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8437E"/>
    <w:multiLevelType w:val="hybridMultilevel"/>
    <w:tmpl w:val="40068B4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9772398"/>
    <w:multiLevelType w:val="hybridMultilevel"/>
    <w:tmpl w:val="4BD21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C87E25"/>
    <w:multiLevelType w:val="hybridMultilevel"/>
    <w:tmpl w:val="D5CEC6D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4F1E7E77"/>
    <w:multiLevelType w:val="hybridMultilevel"/>
    <w:tmpl w:val="BB6A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D73D5"/>
    <w:multiLevelType w:val="hybridMultilevel"/>
    <w:tmpl w:val="B4826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D83F32"/>
    <w:multiLevelType w:val="multilevel"/>
    <w:tmpl w:val="3D2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334FB"/>
    <w:multiLevelType w:val="hybridMultilevel"/>
    <w:tmpl w:val="ED04382A"/>
    <w:lvl w:ilvl="0" w:tplc="7C14AA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0D52D3"/>
    <w:multiLevelType w:val="hybridMultilevel"/>
    <w:tmpl w:val="3F1A1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8B4730"/>
    <w:multiLevelType w:val="hybridMultilevel"/>
    <w:tmpl w:val="E3E42E14"/>
    <w:lvl w:ilvl="0" w:tplc="8B0002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D06F2A"/>
    <w:multiLevelType w:val="multilevel"/>
    <w:tmpl w:val="DC8EE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E5CE9"/>
    <w:multiLevelType w:val="hybridMultilevel"/>
    <w:tmpl w:val="5A9A3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E23ECE"/>
    <w:multiLevelType w:val="hybridMultilevel"/>
    <w:tmpl w:val="3D7C2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872B41"/>
    <w:multiLevelType w:val="multilevel"/>
    <w:tmpl w:val="334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DC5A2F"/>
    <w:multiLevelType w:val="hybridMultilevel"/>
    <w:tmpl w:val="9E5CDD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AC2566"/>
    <w:multiLevelType w:val="hybridMultilevel"/>
    <w:tmpl w:val="350C88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83223C4"/>
    <w:multiLevelType w:val="hybridMultilevel"/>
    <w:tmpl w:val="BEB2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BC1447"/>
    <w:multiLevelType w:val="hybridMultilevel"/>
    <w:tmpl w:val="176C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B26F6"/>
    <w:multiLevelType w:val="hybridMultilevel"/>
    <w:tmpl w:val="B04A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5231A3"/>
    <w:multiLevelType w:val="hybridMultilevel"/>
    <w:tmpl w:val="951CB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9934E9"/>
    <w:multiLevelType w:val="hybridMultilevel"/>
    <w:tmpl w:val="3782F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313690"/>
    <w:multiLevelType w:val="hybridMultilevel"/>
    <w:tmpl w:val="F13C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5913119">
    <w:abstractNumId w:val="30"/>
  </w:num>
  <w:num w:numId="2" w16cid:durableId="187722703">
    <w:abstractNumId w:val="11"/>
  </w:num>
  <w:num w:numId="3" w16cid:durableId="2142914081">
    <w:abstractNumId w:val="1"/>
  </w:num>
  <w:num w:numId="4" w16cid:durableId="1423839791">
    <w:abstractNumId w:val="24"/>
  </w:num>
  <w:num w:numId="5" w16cid:durableId="1151100602">
    <w:abstractNumId w:val="21"/>
  </w:num>
  <w:num w:numId="6" w16cid:durableId="730466931">
    <w:abstractNumId w:val="3"/>
  </w:num>
  <w:num w:numId="7" w16cid:durableId="1588803389">
    <w:abstractNumId w:val="28"/>
  </w:num>
  <w:num w:numId="8" w16cid:durableId="373702207">
    <w:abstractNumId w:val="19"/>
  </w:num>
  <w:num w:numId="9" w16cid:durableId="1875969154">
    <w:abstractNumId w:val="27"/>
  </w:num>
  <w:num w:numId="10" w16cid:durableId="941650326">
    <w:abstractNumId w:val="20"/>
  </w:num>
  <w:num w:numId="11" w16cid:durableId="134026061">
    <w:abstractNumId w:val="13"/>
  </w:num>
  <w:num w:numId="12" w16cid:durableId="33163921">
    <w:abstractNumId w:val="0"/>
  </w:num>
  <w:num w:numId="13" w16cid:durableId="1088770382">
    <w:abstractNumId w:val="25"/>
  </w:num>
  <w:num w:numId="14" w16cid:durableId="1699742109">
    <w:abstractNumId w:val="18"/>
  </w:num>
  <w:num w:numId="15" w16cid:durableId="720519146">
    <w:abstractNumId w:val="5"/>
  </w:num>
  <w:num w:numId="16" w16cid:durableId="1560677245">
    <w:abstractNumId w:val="29"/>
  </w:num>
  <w:num w:numId="17" w16cid:durableId="928392852">
    <w:abstractNumId w:val="16"/>
  </w:num>
  <w:num w:numId="18" w16cid:durableId="459685756">
    <w:abstractNumId w:val="6"/>
  </w:num>
  <w:num w:numId="19" w16cid:durableId="1259828289">
    <w:abstractNumId w:val="9"/>
  </w:num>
  <w:num w:numId="20" w16cid:durableId="2025477457">
    <w:abstractNumId w:val="15"/>
  </w:num>
  <w:num w:numId="21" w16cid:durableId="1656294815">
    <w:abstractNumId w:val="14"/>
  </w:num>
  <w:num w:numId="22" w16cid:durableId="1694455075">
    <w:abstractNumId w:val="23"/>
  </w:num>
  <w:num w:numId="23" w16cid:durableId="1863083863">
    <w:abstractNumId w:val="8"/>
  </w:num>
  <w:num w:numId="24" w16cid:durableId="1594850073">
    <w:abstractNumId w:val="12"/>
  </w:num>
  <w:num w:numId="25" w16cid:durableId="547300123">
    <w:abstractNumId w:val="33"/>
  </w:num>
  <w:num w:numId="26" w16cid:durableId="1753234377">
    <w:abstractNumId w:val="10"/>
  </w:num>
  <w:num w:numId="27" w16cid:durableId="2056851151">
    <w:abstractNumId w:val="17"/>
  </w:num>
  <w:num w:numId="28" w16cid:durableId="1822303501">
    <w:abstractNumId w:val="7"/>
  </w:num>
  <w:num w:numId="29" w16cid:durableId="715739546">
    <w:abstractNumId w:val="26"/>
  </w:num>
  <w:num w:numId="30" w16cid:durableId="1158840195">
    <w:abstractNumId w:val="32"/>
  </w:num>
  <w:num w:numId="31" w16cid:durableId="552085187">
    <w:abstractNumId w:val="31"/>
  </w:num>
  <w:num w:numId="32" w16cid:durableId="218829718">
    <w:abstractNumId w:val="2"/>
  </w:num>
  <w:num w:numId="33" w16cid:durableId="573203124">
    <w:abstractNumId w:val="22"/>
  </w:num>
  <w:num w:numId="34" w16cid:durableId="953681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CA"/>
    <w:rsid w:val="00000893"/>
    <w:rsid w:val="00010425"/>
    <w:rsid w:val="00011A62"/>
    <w:rsid w:val="00016715"/>
    <w:rsid w:val="00024FEB"/>
    <w:rsid w:val="000404F2"/>
    <w:rsid w:val="00056B49"/>
    <w:rsid w:val="0007486A"/>
    <w:rsid w:val="000809E3"/>
    <w:rsid w:val="000D7873"/>
    <w:rsid w:val="000E5916"/>
    <w:rsid w:val="000F647A"/>
    <w:rsid w:val="0010277A"/>
    <w:rsid w:val="0011406B"/>
    <w:rsid w:val="0012028E"/>
    <w:rsid w:val="00140429"/>
    <w:rsid w:val="00143A8F"/>
    <w:rsid w:val="00164216"/>
    <w:rsid w:val="001660EA"/>
    <w:rsid w:val="00180454"/>
    <w:rsid w:val="001808A6"/>
    <w:rsid w:val="00182E2E"/>
    <w:rsid w:val="00197341"/>
    <w:rsid w:val="001B7E6B"/>
    <w:rsid w:val="001C7B6E"/>
    <w:rsid w:val="001F60A3"/>
    <w:rsid w:val="00206A2E"/>
    <w:rsid w:val="00220FBF"/>
    <w:rsid w:val="002217E7"/>
    <w:rsid w:val="00226536"/>
    <w:rsid w:val="002625E0"/>
    <w:rsid w:val="00265796"/>
    <w:rsid w:val="002723A3"/>
    <w:rsid w:val="00274783"/>
    <w:rsid w:val="00277360"/>
    <w:rsid w:val="002917DC"/>
    <w:rsid w:val="002934E8"/>
    <w:rsid w:val="00296E84"/>
    <w:rsid w:val="002C31BF"/>
    <w:rsid w:val="002D7E15"/>
    <w:rsid w:val="002E5224"/>
    <w:rsid w:val="002E5A5C"/>
    <w:rsid w:val="002F40CA"/>
    <w:rsid w:val="002F4973"/>
    <w:rsid w:val="0031122A"/>
    <w:rsid w:val="00311BC7"/>
    <w:rsid w:val="003141BD"/>
    <w:rsid w:val="00317A73"/>
    <w:rsid w:val="003276F7"/>
    <w:rsid w:val="00331CFA"/>
    <w:rsid w:val="00335B63"/>
    <w:rsid w:val="00342D1A"/>
    <w:rsid w:val="00351FEF"/>
    <w:rsid w:val="00352A3D"/>
    <w:rsid w:val="00370F44"/>
    <w:rsid w:val="00371F52"/>
    <w:rsid w:val="003928E4"/>
    <w:rsid w:val="003960E6"/>
    <w:rsid w:val="003A43FE"/>
    <w:rsid w:val="003D43C5"/>
    <w:rsid w:val="0045458E"/>
    <w:rsid w:val="00477077"/>
    <w:rsid w:val="004B18FD"/>
    <w:rsid w:val="004E08F6"/>
    <w:rsid w:val="004E0FD1"/>
    <w:rsid w:val="004E1B18"/>
    <w:rsid w:val="00510736"/>
    <w:rsid w:val="00510D0F"/>
    <w:rsid w:val="00513B1D"/>
    <w:rsid w:val="005208E3"/>
    <w:rsid w:val="0052572F"/>
    <w:rsid w:val="00536461"/>
    <w:rsid w:val="005410A0"/>
    <w:rsid w:val="00544354"/>
    <w:rsid w:val="00544DDC"/>
    <w:rsid w:val="00553A9C"/>
    <w:rsid w:val="00554BF3"/>
    <w:rsid w:val="0055660E"/>
    <w:rsid w:val="005757A8"/>
    <w:rsid w:val="005B131D"/>
    <w:rsid w:val="005B3262"/>
    <w:rsid w:val="005D49FE"/>
    <w:rsid w:val="005F2318"/>
    <w:rsid w:val="006061E0"/>
    <w:rsid w:val="00612346"/>
    <w:rsid w:val="006258D2"/>
    <w:rsid w:val="00626AE7"/>
    <w:rsid w:val="0063316F"/>
    <w:rsid w:val="00636286"/>
    <w:rsid w:val="006439C9"/>
    <w:rsid w:val="0065136F"/>
    <w:rsid w:val="00654103"/>
    <w:rsid w:val="0066003C"/>
    <w:rsid w:val="006675D4"/>
    <w:rsid w:val="00671444"/>
    <w:rsid w:val="00672E63"/>
    <w:rsid w:val="0069138A"/>
    <w:rsid w:val="006A0F30"/>
    <w:rsid w:val="006E100F"/>
    <w:rsid w:val="006E485A"/>
    <w:rsid w:val="006F5559"/>
    <w:rsid w:val="0070337B"/>
    <w:rsid w:val="00722D39"/>
    <w:rsid w:val="00726BF3"/>
    <w:rsid w:val="00754A5C"/>
    <w:rsid w:val="00773374"/>
    <w:rsid w:val="0077385E"/>
    <w:rsid w:val="0078570A"/>
    <w:rsid w:val="00794698"/>
    <w:rsid w:val="007975A0"/>
    <w:rsid w:val="007A24FC"/>
    <w:rsid w:val="007B45D0"/>
    <w:rsid w:val="007C6052"/>
    <w:rsid w:val="007D31B2"/>
    <w:rsid w:val="0080002D"/>
    <w:rsid w:val="008170CA"/>
    <w:rsid w:val="00822E4E"/>
    <w:rsid w:val="00830D7D"/>
    <w:rsid w:val="00837DA7"/>
    <w:rsid w:val="00873F66"/>
    <w:rsid w:val="0087468A"/>
    <w:rsid w:val="0089417E"/>
    <w:rsid w:val="008A3DC8"/>
    <w:rsid w:val="008C139E"/>
    <w:rsid w:val="008C435C"/>
    <w:rsid w:val="008D6FAE"/>
    <w:rsid w:val="00910DB5"/>
    <w:rsid w:val="00912A35"/>
    <w:rsid w:val="009206B3"/>
    <w:rsid w:val="0093530A"/>
    <w:rsid w:val="009459A4"/>
    <w:rsid w:val="00946CE3"/>
    <w:rsid w:val="00953A17"/>
    <w:rsid w:val="0098577B"/>
    <w:rsid w:val="00995B00"/>
    <w:rsid w:val="009A5319"/>
    <w:rsid w:val="009D002F"/>
    <w:rsid w:val="009D1143"/>
    <w:rsid w:val="009E32E1"/>
    <w:rsid w:val="009F7D8B"/>
    <w:rsid w:val="00A0726C"/>
    <w:rsid w:val="00A42AD3"/>
    <w:rsid w:val="00A4717C"/>
    <w:rsid w:val="00A709F4"/>
    <w:rsid w:val="00AA4DBC"/>
    <w:rsid w:val="00AD72F5"/>
    <w:rsid w:val="00AE27D3"/>
    <w:rsid w:val="00AE2B56"/>
    <w:rsid w:val="00B01B7E"/>
    <w:rsid w:val="00B120F2"/>
    <w:rsid w:val="00B4755C"/>
    <w:rsid w:val="00B6316D"/>
    <w:rsid w:val="00B66B8F"/>
    <w:rsid w:val="00B711C3"/>
    <w:rsid w:val="00B82566"/>
    <w:rsid w:val="00BC0D6E"/>
    <w:rsid w:val="00BC1858"/>
    <w:rsid w:val="00BD162B"/>
    <w:rsid w:val="00BD2751"/>
    <w:rsid w:val="00BE09FB"/>
    <w:rsid w:val="00BE6FE0"/>
    <w:rsid w:val="00BF3AF2"/>
    <w:rsid w:val="00BF4FD8"/>
    <w:rsid w:val="00BF5E6A"/>
    <w:rsid w:val="00C06A06"/>
    <w:rsid w:val="00C1524C"/>
    <w:rsid w:val="00C43DFB"/>
    <w:rsid w:val="00C55929"/>
    <w:rsid w:val="00C57914"/>
    <w:rsid w:val="00C625EB"/>
    <w:rsid w:val="00C76972"/>
    <w:rsid w:val="00C77B23"/>
    <w:rsid w:val="00C94730"/>
    <w:rsid w:val="00C9613D"/>
    <w:rsid w:val="00C97963"/>
    <w:rsid w:val="00CA32CD"/>
    <w:rsid w:val="00CA58EA"/>
    <w:rsid w:val="00CB3253"/>
    <w:rsid w:val="00CB6DF2"/>
    <w:rsid w:val="00CB6F66"/>
    <w:rsid w:val="00CC232B"/>
    <w:rsid w:val="00D003E5"/>
    <w:rsid w:val="00D1185F"/>
    <w:rsid w:val="00D123D7"/>
    <w:rsid w:val="00D61638"/>
    <w:rsid w:val="00D72902"/>
    <w:rsid w:val="00D9006A"/>
    <w:rsid w:val="00DA27BA"/>
    <w:rsid w:val="00DA57CC"/>
    <w:rsid w:val="00DE33D6"/>
    <w:rsid w:val="00DE4DE0"/>
    <w:rsid w:val="00DF22FC"/>
    <w:rsid w:val="00DF4E62"/>
    <w:rsid w:val="00E3569B"/>
    <w:rsid w:val="00E711F7"/>
    <w:rsid w:val="00E75D55"/>
    <w:rsid w:val="00E83E53"/>
    <w:rsid w:val="00E9526C"/>
    <w:rsid w:val="00EA2B48"/>
    <w:rsid w:val="00EC240B"/>
    <w:rsid w:val="00EE25E3"/>
    <w:rsid w:val="00EE5365"/>
    <w:rsid w:val="00EF3322"/>
    <w:rsid w:val="00F4794F"/>
    <w:rsid w:val="00F505A6"/>
    <w:rsid w:val="00F5424B"/>
    <w:rsid w:val="00F60D40"/>
    <w:rsid w:val="00F84209"/>
    <w:rsid w:val="00F9733D"/>
    <w:rsid w:val="00F976A3"/>
    <w:rsid w:val="00FA2EA3"/>
    <w:rsid w:val="00FB3E6E"/>
    <w:rsid w:val="00FC577B"/>
    <w:rsid w:val="00FD2521"/>
    <w:rsid w:val="00FF0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A3A8"/>
  <w15:chartTrackingRefBased/>
  <w15:docId w15:val="{8CC85C38-2132-4DAA-8B7F-C7C0681CB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F30"/>
  </w:style>
  <w:style w:type="paragraph" w:styleId="Heading1">
    <w:name w:val="heading 1"/>
    <w:basedOn w:val="Normal"/>
    <w:next w:val="Normal"/>
    <w:link w:val="Heading1Char"/>
    <w:uiPriority w:val="9"/>
    <w:qFormat/>
    <w:rsid w:val="009353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57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808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section">
    <w:name w:val="hljs-section"/>
    <w:basedOn w:val="DefaultParagraphFont"/>
    <w:rsid w:val="0093530A"/>
  </w:style>
  <w:style w:type="character" w:customStyle="1" w:styleId="hljs-emphasis">
    <w:name w:val="hljs-emphasis"/>
    <w:basedOn w:val="DefaultParagraphFont"/>
    <w:rsid w:val="0093530A"/>
  </w:style>
  <w:style w:type="character" w:customStyle="1" w:styleId="hljs-strong">
    <w:name w:val="hljs-strong"/>
    <w:basedOn w:val="DefaultParagraphFont"/>
    <w:rsid w:val="0093530A"/>
  </w:style>
  <w:style w:type="character" w:customStyle="1" w:styleId="hljs-bullet">
    <w:name w:val="hljs-bullet"/>
    <w:basedOn w:val="DefaultParagraphFont"/>
    <w:rsid w:val="0093530A"/>
  </w:style>
  <w:style w:type="character" w:customStyle="1" w:styleId="Heading1Char">
    <w:name w:val="Heading 1 Char"/>
    <w:basedOn w:val="DefaultParagraphFont"/>
    <w:link w:val="Heading1"/>
    <w:uiPriority w:val="9"/>
    <w:rsid w:val="0093530A"/>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93530A"/>
    <w:rPr>
      <w:sz w:val="16"/>
      <w:szCs w:val="16"/>
    </w:rPr>
  </w:style>
  <w:style w:type="paragraph" w:styleId="CommentText">
    <w:name w:val="annotation text"/>
    <w:basedOn w:val="Normal"/>
    <w:link w:val="CommentTextChar"/>
    <w:uiPriority w:val="99"/>
    <w:unhideWhenUsed/>
    <w:rsid w:val="0093530A"/>
    <w:pPr>
      <w:spacing w:line="240" w:lineRule="auto"/>
    </w:pPr>
    <w:rPr>
      <w:sz w:val="20"/>
      <w:szCs w:val="20"/>
    </w:rPr>
  </w:style>
  <w:style w:type="character" w:customStyle="1" w:styleId="CommentTextChar">
    <w:name w:val="Comment Text Char"/>
    <w:basedOn w:val="DefaultParagraphFont"/>
    <w:link w:val="CommentText"/>
    <w:uiPriority w:val="99"/>
    <w:rsid w:val="0093530A"/>
    <w:rPr>
      <w:sz w:val="20"/>
      <w:szCs w:val="20"/>
    </w:rPr>
  </w:style>
  <w:style w:type="paragraph" w:styleId="CommentSubject">
    <w:name w:val="annotation subject"/>
    <w:basedOn w:val="CommentText"/>
    <w:next w:val="CommentText"/>
    <w:link w:val="CommentSubjectChar"/>
    <w:uiPriority w:val="99"/>
    <w:semiHidden/>
    <w:unhideWhenUsed/>
    <w:rsid w:val="0093530A"/>
    <w:rPr>
      <w:b/>
      <w:bCs/>
    </w:rPr>
  </w:style>
  <w:style w:type="character" w:customStyle="1" w:styleId="CommentSubjectChar">
    <w:name w:val="Comment Subject Char"/>
    <w:basedOn w:val="CommentTextChar"/>
    <w:link w:val="CommentSubject"/>
    <w:uiPriority w:val="99"/>
    <w:semiHidden/>
    <w:rsid w:val="0093530A"/>
    <w:rPr>
      <w:b/>
      <w:bCs/>
      <w:sz w:val="20"/>
      <w:szCs w:val="20"/>
    </w:rPr>
  </w:style>
  <w:style w:type="character" w:customStyle="1" w:styleId="Heading2Char">
    <w:name w:val="Heading 2 Char"/>
    <w:basedOn w:val="DefaultParagraphFont"/>
    <w:link w:val="Heading2"/>
    <w:uiPriority w:val="9"/>
    <w:rsid w:val="0098577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C7B6E"/>
    <w:pPr>
      <w:ind w:left="720"/>
      <w:contextualSpacing/>
    </w:pPr>
  </w:style>
  <w:style w:type="character" w:customStyle="1" w:styleId="Heading3Char">
    <w:name w:val="Heading 3 Char"/>
    <w:basedOn w:val="DefaultParagraphFont"/>
    <w:link w:val="Heading3"/>
    <w:uiPriority w:val="9"/>
    <w:rsid w:val="001808A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979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612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F8420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77077"/>
    <w:rPr>
      <w:color w:val="0000FF"/>
      <w:u w:val="single"/>
    </w:rPr>
  </w:style>
  <w:style w:type="character" w:styleId="SubtleReference">
    <w:name w:val="Subtle Reference"/>
    <w:basedOn w:val="DefaultParagraphFont"/>
    <w:uiPriority w:val="31"/>
    <w:qFormat/>
    <w:rsid w:val="00DA27BA"/>
    <w:rPr>
      <w:smallCaps/>
      <w:color w:val="5A5A5A" w:themeColor="text1" w:themeTint="A5"/>
    </w:rPr>
  </w:style>
  <w:style w:type="character" w:styleId="Strong">
    <w:name w:val="Strong"/>
    <w:basedOn w:val="DefaultParagraphFont"/>
    <w:uiPriority w:val="22"/>
    <w:qFormat/>
    <w:rsid w:val="00BF4FD8"/>
    <w:rPr>
      <w:b/>
      <w:bCs/>
    </w:rPr>
  </w:style>
  <w:style w:type="character" w:styleId="Emphasis">
    <w:name w:val="Emphasis"/>
    <w:basedOn w:val="DefaultParagraphFont"/>
    <w:uiPriority w:val="20"/>
    <w:qFormat/>
    <w:rsid w:val="00BF4FD8"/>
    <w:rPr>
      <w:i/>
      <w:iCs/>
    </w:rPr>
  </w:style>
  <w:style w:type="character" w:customStyle="1" w:styleId="cf01">
    <w:name w:val="cf01"/>
    <w:basedOn w:val="DefaultParagraphFont"/>
    <w:rsid w:val="00CB6F66"/>
    <w:rPr>
      <w:rFonts w:ascii="Segoe UI" w:hAnsi="Segoe UI" w:cs="Segoe UI" w:hint="default"/>
      <w:sz w:val="18"/>
      <w:szCs w:val="18"/>
    </w:rPr>
  </w:style>
  <w:style w:type="paragraph" w:styleId="Revision">
    <w:name w:val="Revision"/>
    <w:hidden/>
    <w:uiPriority w:val="99"/>
    <w:semiHidden/>
    <w:rsid w:val="002625E0"/>
    <w:pPr>
      <w:spacing w:after="0" w:line="240" w:lineRule="auto"/>
    </w:pPr>
  </w:style>
  <w:style w:type="character" w:styleId="UnresolvedMention">
    <w:name w:val="Unresolved Mention"/>
    <w:basedOn w:val="DefaultParagraphFont"/>
    <w:uiPriority w:val="99"/>
    <w:semiHidden/>
    <w:unhideWhenUsed/>
    <w:rsid w:val="009D1143"/>
    <w:rPr>
      <w:color w:val="605E5C"/>
      <w:shd w:val="clear" w:color="auto" w:fill="E1DFDD"/>
    </w:rPr>
  </w:style>
  <w:style w:type="character" w:styleId="FollowedHyperlink">
    <w:name w:val="FollowedHyperlink"/>
    <w:basedOn w:val="DefaultParagraphFont"/>
    <w:uiPriority w:val="99"/>
    <w:semiHidden/>
    <w:unhideWhenUsed/>
    <w:rsid w:val="00910D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074104">
      <w:bodyDiv w:val="1"/>
      <w:marLeft w:val="0"/>
      <w:marRight w:val="0"/>
      <w:marTop w:val="0"/>
      <w:marBottom w:val="0"/>
      <w:divBdr>
        <w:top w:val="none" w:sz="0" w:space="0" w:color="auto"/>
        <w:left w:val="none" w:sz="0" w:space="0" w:color="auto"/>
        <w:bottom w:val="none" w:sz="0" w:space="0" w:color="auto"/>
        <w:right w:val="none" w:sz="0" w:space="0" w:color="auto"/>
      </w:divBdr>
    </w:div>
    <w:div w:id="308752118">
      <w:bodyDiv w:val="1"/>
      <w:marLeft w:val="0"/>
      <w:marRight w:val="0"/>
      <w:marTop w:val="0"/>
      <w:marBottom w:val="0"/>
      <w:divBdr>
        <w:top w:val="none" w:sz="0" w:space="0" w:color="auto"/>
        <w:left w:val="none" w:sz="0" w:space="0" w:color="auto"/>
        <w:bottom w:val="none" w:sz="0" w:space="0" w:color="auto"/>
        <w:right w:val="none" w:sz="0" w:space="0" w:color="auto"/>
      </w:divBdr>
    </w:div>
    <w:div w:id="494338687">
      <w:bodyDiv w:val="1"/>
      <w:marLeft w:val="0"/>
      <w:marRight w:val="0"/>
      <w:marTop w:val="0"/>
      <w:marBottom w:val="0"/>
      <w:divBdr>
        <w:top w:val="none" w:sz="0" w:space="0" w:color="auto"/>
        <w:left w:val="none" w:sz="0" w:space="0" w:color="auto"/>
        <w:bottom w:val="none" w:sz="0" w:space="0" w:color="auto"/>
        <w:right w:val="none" w:sz="0" w:space="0" w:color="auto"/>
      </w:divBdr>
    </w:div>
    <w:div w:id="678967614">
      <w:bodyDiv w:val="1"/>
      <w:marLeft w:val="0"/>
      <w:marRight w:val="0"/>
      <w:marTop w:val="0"/>
      <w:marBottom w:val="0"/>
      <w:divBdr>
        <w:top w:val="none" w:sz="0" w:space="0" w:color="auto"/>
        <w:left w:val="none" w:sz="0" w:space="0" w:color="auto"/>
        <w:bottom w:val="none" w:sz="0" w:space="0" w:color="auto"/>
        <w:right w:val="none" w:sz="0" w:space="0" w:color="auto"/>
      </w:divBdr>
    </w:div>
    <w:div w:id="978455312">
      <w:bodyDiv w:val="1"/>
      <w:marLeft w:val="0"/>
      <w:marRight w:val="0"/>
      <w:marTop w:val="0"/>
      <w:marBottom w:val="0"/>
      <w:divBdr>
        <w:top w:val="none" w:sz="0" w:space="0" w:color="auto"/>
        <w:left w:val="none" w:sz="0" w:space="0" w:color="auto"/>
        <w:bottom w:val="none" w:sz="0" w:space="0" w:color="auto"/>
        <w:right w:val="none" w:sz="0" w:space="0" w:color="auto"/>
      </w:divBdr>
    </w:div>
    <w:div w:id="1051618035">
      <w:bodyDiv w:val="1"/>
      <w:marLeft w:val="0"/>
      <w:marRight w:val="0"/>
      <w:marTop w:val="0"/>
      <w:marBottom w:val="0"/>
      <w:divBdr>
        <w:top w:val="none" w:sz="0" w:space="0" w:color="auto"/>
        <w:left w:val="none" w:sz="0" w:space="0" w:color="auto"/>
        <w:bottom w:val="none" w:sz="0" w:space="0" w:color="auto"/>
        <w:right w:val="none" w:sz="0" w:space="0" w:color="auto"/>
      </w:divBdr>
    </w:div>
    <w:div w:id="1626739628">
      <w:bodyDiv w:val="1"/>
      <w:marLeft w:val="0"/>
      <w:marRight w:val="0"/>
      <w:marTop w:val="0"/>
      <w:marBottom w:val="0"/>
      <w:divBdr>
        <w:top w:val="none" w:sz="0" w:space="0" w:color="auto"/>
        <w:left w:val="none" w:sz="0" w:space="0" w:color="auto"/>
        <w:bottom w:val="none" w:sz="0" w:space="0" w:color="auto"/>
        <w:right w:val="none" w:sz="0" w:space="0" w:color="auto"/>
      </w:divBdr>
    </w:div>
    <w:div w:id="1840075791">
      <w:bodyDiv w:val="1"/>
      <w:marLeft w:val="0"/>
      <w:marRight w:val="0"/>
      <w:marTop w:val="0"/>
      <w:marBottom w:val="0"/>
      <w:divBdr>
        <w:top w:val="none" w:sz="0" w:space="0" w:color="auto"/>
        <w:left w:val="none" w:sz="0" w:space="0" w:color="auto"/>
        <w:bottom w:val="none" w:sz="0" w:space="0" w:color="auto"/>
        <w:right w:val="none" w:sz="0" w:space="0" w:color="auto"/>
      </w:divBdr>
    </w:div>
    <w:div w:id="213116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ductiveautomation.com/pricing/ignitio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earn.microsoft.com/azure/architecture/framework/cost/overview"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dynamics365/guidance/" TargetMode="External"/><Relationship Id="rId5" Type="http://schemas.openxmlformats.org/officeDocument/2006/relationships/styles" Target="styles.xml"/><Relationship Id="rId15" Type="http://schemas.openxmlformats.org/officeDocument/2006/relationships/hyperlink" Target="https://www.linkedin.com/public-profile/settings/?lipi=urn%3Ali%3Apage%3Ad_flagship3_profile_self_edit_contact_info%3BaAeHAR5YTaKBlccqbvU5xQ%3D%3D" TargetMode="External"/><Relationship Id="rId10" Type="http://schemas.openxmlformats.org/officeDocument/2006/relationships/package" Target="embeddings/Microsoft_PowerPoint_Presentation.pptx"/><Relationship Id="rId4" Type="http://schemas.openxmlformats.org/officeDocument/2006/relationships/numbering" Target="numbering.xml"/><Relationship Id="rId9" Type="http://schemas.openxmlformats.org/officeDocument/2006/relationships/image" Target="media/image2.emf"/><Relationship Id="rId14" Type="http://schemas.openxmlformats.org/officeDocument/2006/relationships/hyperlink" Target="https://learn.microsoft.com/en-us/azure/event-grid/mqtt-supp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andaSubramanian_S\OneDrive%20-%20Infosys%20Limited\Personal\Microsoft%20FastTrack%20Recognized%20Solution%20Architect\FTRSA%202025\AnandaSubramanian_SuryaNarayanan_Infosys_Dynamics365\d365fo_solnarchitecture_sectorala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B8811808024241B942FACDEB4D8CC7" ma:contentTypeVersion="23" ma:contentTypeDescription="Create a new document." ma:contentTypeScope="" ma:versionID="83aee25c22f396a510f34c767108f4af">
  <xsd:schema xmlns:xsd="http://www.w3.org/2001/XMLSchema" xmlns:xs="http://www.w3.org/2001/XMLSchema" xmlns:p="http://schemas.microsoft.com/office/2006/metadata/properties" xmlns:ns1="http://schemas.microsoft.com/sharepoint/v3" xmlns:ns2="1d596d27-e1f6-4226-8984-550c8efea889" xmlns:ns3="a943df03-383b-49cb-84d6-f21e13974dfe" targetNamespace="http://schemas.microsoft.com/office/2006/metadata/properties" ma:root="true" ma:fieldsID="f20e5f97f1a8d1f80445a1d6dac8123f" ns1:_="" ns2:_="" ns3:_="">
    <xsd:import namespace="http://schemas.microsoft.com/sharepoint/v3"/>
    <xsd:import namespace="1d596d27-e1f6-4226-8984-550c8efea889"/>
    <xsd:import namespace="a943df03-383b-49cb-84d6-f21e13974d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DocTag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Year" minOccurs="0"/>
                <xsd:element ref="ns2:ProductFamily" minOccurs="0"/>
                <xsd:element ref="ns2:EditingComplete" minOccurs="0"/>
                <xsd:element ref="ns2:UploadedtoYT" minOccurs="0"/>
                <xsd:element ref="ns2:MediaServiceObjectDetectorVersions" minOccurs="0"/>
                <xsd:element ref="ns2:MediaServiceSystemTags" minOccurs="0"/>
                <xsd:element ref="ns2:MSLearn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596d27-e1f6-4226-8984-550c8efea8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ocTags" ma:index="16" nillable="true" ma:displayName="MediaServiceDocTags" ma:hidden="true" ma:internalName="MediaServiceDocTag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Year" ma:index="24" nillable="true" ma:displayName="Year" ma:default="2023" ma:description="Year" ma:format="Dropdown" ma:internalName="Year">
      <xsd:simpleType>
        <xsd:restriction base="dms:Text">
          <xsd:maxLength value="4"/>
        </xsd:restriction>
      </xsd:simpleType>
    </xsd:element>
    <xsd:element name="ProductFamily" ma:index="25" nillable="true" ma:displayName="Product Family" ma:default="Finance &amp; Operations" ma:format="Dropdown" ma:internalName="ProductFamily">
      <xsd:simpleType>
        <xsd:restriction base="dms:Choice">
          <xsd:enumeration value="Customer Engagement"/>
          <xsd:enumeration value="Finance &amp; Operations"/>
          <xsd:enumeration value="Both (F&amp;O and CE)"/>
          <xsd:enumeration value="Power Platform"/>
        </xsd:restriction>
      </xsd:simpleType>
    </xsd:element>
    <xsd:element name="EditingComplete" ma:index="26" nillable="true" ma:displayName="Editing Complete" ma:default="Published" ma:description="status of video" ma:format="Dropdown" ma:internalName="EditingComplete">
      <xsd:simpleType>
        <xsd:restriction base="dms:Choice">
          <xsd:enumeration value="Ready for Edition"/>
          <xsd:enumeration value="In Progress"/>
          <xsd:enumeration value="Editing Complete"/>
          <xsd:enumeration value="Planned TechTalk"/>
          <xsd:enumeration value="Published"/>
        </xsd:restriction>
      </xsd:simpleType>
    </xsd:element>
    <xsd:element name="UploadedtoYT" ma:index="27" nillable="true" ma:displayName="Uploaded to YT" ma:default="1" ma:format="Dropdown" ma:internalName="UploadedtoYT">
      <xsd:simpleType>
        <xsd:restriction base="dms:Boolea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ystemTags" ma:index="29" nillable="true" ma:displayName="MediaServiceSystemTags" ma:hidden="true" ma:internalName="MediaServiceSystemTags" ma:readOnly="true">
      <xsd:simpleType>
        <xsd:restriction base="dms:Note"/>
      </xsd:simpleType>
    </xsd:element>
    <xsd:element name="MSLearnlink" ma:index="30" nillable="true" ma:displayName="MS Learn link" ma:format="Hyperlink" ma:internalName="MSLearn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943df03-383b-49cb-84d6-f21e13974df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e09bcb8-5357-46d1-992c-4b91ae6ac352}" ma:internalName="TaxCatchAll" ma:showField="CatchAllData" ma:web="a943df03-383b-49cb-84d6-f21e13974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943df03-383b-49cb-84d6-f21e13974dfe" xsi:nil="true"/>
    <lcf76f155ced4ddcb4097134ff3c332f xmlns="1d596d27-e1f6-4226-8984-550c8efea889">
      <Terms xmlns="http://schemas.microsoft.com/office/infopath/2007/PartnerControls"/>
    </lcf76f155ced4ddcb4097134ff3c332f>
    <Year xmlns="1d596d27-e1f6-4226-8984-550c8efea889">2023</Year>
    <ProductFamily xmlns="1d596d27-e1f6-4226-8984-550c8efea889" xmlns:xsi="http://www.w3.org/2001/XMLSchema-instance" xsi:nil="true"/>
    <EditingComplete xmlns="1d596d27-e1f6-4226-8984-550c8efea889" xmlns:xsi="http://www.w3.org/2001/XMLSchema-instance" xsi:nil="true"/>
    <UploadedtoYT xmlns="1d596d27-e1f6-4226-8984-550c8efea889">false</UploadedtoYT>
    <MSLearnlink xmlns="1d596d27-e1f6-4226-8984-550c8efea889">
      <Url xsi:nil="true"/>
      <Description xsi:nil="true"/>
    </MSLearnlink>
  </documentManagement>
</p:properties>
</file>

<file path=customXml/itemProps1.xml><?xml version="1.0" encoding="utf-8"?>
<ds:datastoreItem xmlns:ds="http://schemas.openxmlformats.org/officeDocument/2006/customXml" ds:itemID="{5B3E4ABA-6038-47A7-BA64-3122E4727A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596d27-e1f6-4226-8984-550c8efea889"/>
    <ds:schemaRef ds:uri="a943df03-383b-49cb-84d6-f21e13974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7F4BD5-3F1B-40E7-AC4E-5F9D4B81A121}">
  <ds:schemaRefs>
    <ds:schemaRef ds:uri="http://schemas.microsoft.com/sharepoint/v3/contenttype/forms"/>
  </ds:schemaRefs>
</ds:datastoreItem>
</file>

<file path=customXml/itemProps3.xml><?xml version="1.0" encoding="utf-8"?>
<ds:datastoreItem xmlns:ds="http://schemas.openxmlformats.org/officeDocument/2006/customXml" ds:itemID="{67EC07FE-676E-4DFD-80F4-8FAE6240C3EF}">
  <ds:schemaRefs>
    <ds:schemaRef ds:uri="http://schemas.microsoft.com/office/2006/metadata/properties"/>
    <ds:schemaRef ds:uri="http://schemas.microsoft.com/office/infopath/2007/PartnerControls"/>
    <ds:schemaRef ds:uri="http://schemas.microsoft.com/sharepoint/v3"/>
    <ds:schemaRef ds:uri="a943df03-383b-49cb-84d6-f21e13974dfe"/>
    <ds:schemaRef ds:uri="1d596d27-e1f6-4226-8984-550c8efea889"/>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d365fo_solnarchitecture_sectoralarm</Template>
  <TotalTime>19</TotalTime>
  <Pages>5</Pages>
  <Words>1329</Words>
  <Characters>7936</Characters>
  <Application>Microsoft Office Word</Application>
  <DocSecurity>0</DocSecurity>
  <Lines>141</Lines>
  <Paragraphs>81</Paragraphs>
  <ScaleCrop>false</ScaleCrop>
  <HeadingPairs>
    <vt:vector size="2" baseType="variant">
      <vt:variant>
        <vt:lpstr>Title</vt:lpstr>
      </vt:variant>
      <vt:variant>
        <vt:i4>1</vt:i4>
      </vt:variant>
    </vt:vector>
  </HeadingPairs>
  <TitlesOfParts>
    <vt:vector size="1" baseType="lpstr">
      <vt:lpstr>Reference architecture template</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architecture template</dc:title>
  <dc:subject/>
  <dc:creator>Ananda Subramanian Surya Narayanan</dc:creator>
  <cp:keywords/>
  <dc:description/>
  <cp:lastModifiedBy>Raffe Mohammed S.</cp:lastModifiedBy>
  <cp:revision>8</cp:revision>
  <dcterms:created xsi:type="dcterms:W3CDTF">2026-05-12T01:55:00Z</dcterms:created>
  <dcterms:modified xsi:type="dcterms:W3CDTF">2026-05-12T02:17:00Z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0x01010028B8811808024241B942FACDEB4D8CC7</vt:lpwstr>
  </property>
  <property fmtid="{D5CDD505-2E9C-101B-9397-08002B2CF9AE}" pid="3" name="MediaServiceImageTags">
    <vt:lpwstr/>
  </property>
  <property fmtid="{D5CDD505-2E9C-101B-9397-08002B2CF9AE}" pid="4" name="MSIP_Label_a0819fa7-4367-4500-ba88-dd630d977609_Enabled">
    <vt:lpwstr>true</vt:lpwstr>
  </property>
  <property fmtid="{D5CDD505-2E9C-101B-9397-08002B2CF9AE}" pid="5" name="MSIP_Label_a0819fa7-4367-4500-ba88-dd630d977609_SetDate">
    <vt:lpwstr>2025-03-02T14:34:21Z</vt:lpwstr>
  </property>
  <property fmtid="{D5CDD505-2E9C-101B-9397-08002B2CF9AE}" pid="6" name="MSIP_Label_a0819fa7-4367-4500-ba88-dd630d977609_Method">
    <vt:lpwstr>Standard</vt:lpwstr>
  </property>
  <property fmtid="{D5CDD505-2E9C-101B-9397-08002B2CF9AE}" pid="7" name="MSIP_Label_a0819fa7-4367-4500-ba88-dd630d977609_Name">
    <vt:lpwstr>a0819fa7-4367-4500-ba88-dd630d977609</vt:lpwstr>
  </property>
  <property fmtid="{D5CDD505-2E9C-101B-9397-08002B2CF9AE}" pid="8" name="MSIP_Label_a0819fa7-4367-4500-ba88-dd630d977609_SiteId">
    <vt:lpwstr>63ce7d59-2f3e-42cd-a8cc-be764cff5eb6</vt:lpwstr>
  </property>
  <property fmtid="{D5CDD505-2E9C-101B-9397-08002B2CF9AE}" pid="9" name="MSIP_Label_a0819fa7-4367-4500-ba88-dd630d977609_ActionId">
    <vt:lpwstr>9185a858-2e03-4ce3-aa28-bbc6f50cc55c</vt:lpwstr>
  </property>
  <property fmtid="{D5CDD505-2E9C-101B-9397-08002B2CF9AE}" pid="10" name="MSIP_Label_a0819fa7-4367-4500-ba88-dd630d977609_ContentBits">
    <vt:lpwstr>0</vt:lpwstr>
  </property>
  <property fmtid="{D5CDD505-2E9C-101B-9397-08002B2CF9AE}" pid="11" name="MSIP_Label_a0819fa7-4367-4500-ba88-dd630d977609_Tag">
    <vt:lpwstr>10, 3, 0, 1</vt:lpwstr>
  </property>
</Properties>
</file>