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4B" w:rsidRDefault="00195D6B" w:rsidP="00195D6B">
      <w:pPr>
        <w:jc w:val="center"/>
        <w:rPr>
          <w:rFonts w:ascii="Arial Black" w:hAnsi="Arial Black"/>
          <w:color w:val="385623" w:themeColor="accent6" w:themeShade="80"/>
          <w:sz w:val="32"/>
          <w:szCs w:val="32"/>
          <w:u w:val="single"/>
        </w:rPr>
      </w:pPr>
      <w:r w:rsidRPr="00195D6B">
        <w:rPr>
          <w:rFonts w:ascii="Arial Black" w:hAnsi="Arial Black"/>
          <w:color w:val="385623" w:themeColor="accent6" w:themeShade="80"/>
          <w:sz w:val="32"/>
          <w:szCs w:val="32"/>
          <w:u w:val="single"/>
        </w:rPr>
        <w:t>Smart Parking (IOT)</w:t>
      </w:r>
    </w:p>
    <w:p w:rsidR="00195D6B" w:rsidRPr="00373ECC" w:rsidRDefault="00195D6B" w:rsidP="00195D6B">
      <w:pPr>
        <w:rPr>
          <w:rStyle w:val="BookTitle"/>
          <w:sz w:val="40"/>
          <w:szCs w:val="40"/>
        </w:rPr>
      </w:pPr>
      <w:r w:rsidRPr="00373ECC">
        <w:rPr>
          <w:rStyle w:val="BookTitle"/>
          <w:sz w:val="40"/>
          <w:szCs w:val="40"/>
        </w:rPr>
        <w:t>Abstract:</w:t>
      </w:r>
    </w:p>
    <w:p w:rsidR="00195D6B" w:rsidRDefault="00195D6B" w:rsidP="00195D6B">
      <w:pPr>
        <w:pStyle w:val="ListParagrap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373ECC">
        <w:rPr>
          <w:rFonts w:ascii="Arial" w:hAnsi="Arial" w:cs="Arial"/>
          <w:color w:val="808080" w:themeColor="background1" w:themeShade="80"/>
          <w:sz w:val="24"/>
          <w:szCs w:val="24"/>
        </w:rPr>
        <w:t>The Smart parking system is designed to address the growing challenges of urban congestion and inefficient parking management. This system leverages Internet of things to provide real-time information about parking space availability in urban areas. By utilizing sensors and data analytics, it offers the drivers the convenience of finding and parking spaces efficiently,</w:t>
      </w:r>
      <w:r w:rsidR="00373ECC" w:rsidRPr="00373EC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Pr="00373ECC">
        <w:rPr>
          <w:rFonts w:ascii="Arial" w:hAnsi="Arial" w:cs="Arial"/>
          <w:color w:val="808080" w:themeColor="background1" w:themeShade="80"/>
          <w:sz w:val="24"/>
          <w:szCs w:val="24"/>
        </w:rPr>
        <w:t>reducing traffic congestion</w:t>
      </w:r>
      <w:r w:rsidR="00373ECC" w:rsidRPr="00373ECC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and minimizing the environmental impact of unnecessary </w:t>
      </w:r>
      <w:r w:rsidR="00373ECC">
        <w:rPr>
          <w:rFonts w:ascii="Arial" w:hAnsi="Arial" w:cs="Arial"/>
          <w:color w:val="808080" w:themeColor="background1" w:themeShade="80"/>
          <w:sz w:val="24"/>
          <w:szCs w:val="24"/>
        </w:rPr>
        <w:t>circ</w:t>
      </w:r>
      <w:r w:rsidR="00373ECC" w:rsidRPr="00373ECC">
        <w:rPr>
          <w:rFonts w:ascii="Arial" w:hAnsi="Arial" w:cs="Arial"/>
          <w:color w:val="808080" w:themeColor="background1" w:themeShade="80"/>
          <w:sz w:val="24"/>
          <w:szCs w:val="24"/>
        </w:rPr>
        <w:t>ling for parking slots.</w:t>
      </w:r>
    </w:p>
    <w:p w:rsidR="00373ECC" w:rsidRDefault="00373ECC" w:rsidP="00373ECC">
      <w:pPr>
        <w:rPr>
          <w:rStyle w:val="BookTitle"/>
          <w:sz w:val="40"/>
          <w:szCs w:val="40"/>
        </w:rPr>
      </w:pPr>
      <w:r w:rsidRPr="00373ECC">
        <w:rPr>
          <w:rStyle w:val="BookTitle"/>
          <w:sz w:val="40"/>
          <w:szCs w:val="40"/>
        </w:rPr>
        <w:t>Module: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Network: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In ground or overhead sensors are deployed in parking spaces in order to detect the presence and absence of vehicles and these data are sent to the central server.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Data Processing: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This central server processes the incoming sensor data in real-time and use algorithms to analyse this data to determine parking space occupancy. Historical analysis also used for predictive analysis.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UI:</w:t>
      </w:r>
    </w:p>
    <w:p w:rsidR="00373ECC" w:rsidRPr="0047556B" w:rsidRDefault="00373ECC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i w:val="0"/>
          <w:color w:val="808080" w:themeColor="background1" w:themeShade="80"/>
        </w:rPr>
        <w:tab/>
      </w: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>A user-friendly application allows drivers to access parking information, real-time availability, reservations and navigation for parking.</w:t>
      </w:r>
    </w:p>
    <w:p w:rsidR="00373ECC" w:rsidRPr="0047556B" w:rsidRDefault="00E73C82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Parking Reservation: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Users can reserve their parking slots through the application and payment integration is added for booking fees and parking charges.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Communication protocols: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 xml:space="preserve">Communication between the sensors, central server and users are secured by </w:t>
      </w:r>
      <w:proofErr w:type="spellStart"/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>IoT</w:t>
      </w:r>
      <w:proofErr w:type="spellEnd"/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 xml:space="preserve"> Communication Protocol.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Notifications and Alerts: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 xml:space="preserve">Notification to the user about when the parking spaces become </w:t>
      </w:r>
      <w:proofErr w:type="spellStart"/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>vailable</w:t>
      </w:r>
      <w:proofErr w:type="spellEnd"/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 xml:space="preserve"> or when their reservations confirmed.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Alerts about time limits and approaching reservations.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</w:rPr>
      </w:pPr>
      <w:r w:rsidRPr="0047556B">
        <w:rPr>
          <w:rStyle w:val="BookTitle"/>
          <w:rFonts w:ascii="Arial" w:hAnsi="Arial" w:cs="Arial"/>
          <w:i w:val="0"/>
        </w:rPr>
        <w:t>Payment Integration</w:t>
      </w:r>
      <w:r w:rsidRPr="0047556B">
        <w:rPr>
          <w:rStyle w:val="BookTitle"/>
          <w:rFonts w:ascii="Arial" w:hAnsi="Arial" w:cs="Arial"/>
          <w:b w:val="0"/>
          <w:i w:val="0"/>
        </w:rPr>
        <w:t>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Integration with payment gateways for parking fees and option for contactless payments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Parking Guidance: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 xml:space="preserve">Guidance signs or boards on the parking lots to direct drivers to available </w:t>
      </w:r>
      <w:bookmarkStart w:id="0" w:name="_GoBack"/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>spaces and navigation through the application also integrated.</w:t>
      </w:r>
    </w:p>
    <w:bookmarkEnd w:id="0"/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Analytics and Improvement:</w:t>
      </w:r>
    </w:p>
    <w:p w:rsidR="00E73C82" w:rsidRPr="0047556B" w:rsidRDefault="00E73C82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Data collected from sensors are used to generate reports on parking usage and Insights can inform city planning and</w:t>
      </w:r>
      <w:r w:rsidR="0047556B"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 xml:space="preserve"> parking</w:t>
      </w: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 xml:space="preserve"> infrastructur</w:t>
      </w:r>
      <w:r w:rsidR="0047556B"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>e improvements.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Admin Dashboard: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An administrative interface for managing the system includes monitoring sensor health, configuring settings and maintaining user accounts.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Security and privacy: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lastRenderedPageBreak/>
        <w:tab/>
        <w:t>Robust security measures to protect user data and system integrity and compliance with data privacy and regulations.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i w:val="0"/>
        </w:rPr>
      </w:pPr>
      <w:r w:rsidRPr="0047556B">
        <w:rPr>
          <w:rStyle w:val="BookTitle"/>
          <w:rFonts w:ascii="Arial" w:hAnsi="Arial" w:cs="Arial"/>
          <w:i w:val="0"/>
        </w:rPr>
        <w:t>Maintenance and support:</w:t>
      </w:r>
    </w:p>
    <w:p w:rsidR="0047556B" w:rsidRPr="0047556B" w:rsidRDefault="0047556B" w:rsidP="00373ECC">
      <w:pPr>
        <w:pStyle w:val="ListParagraph"/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</w:pPr>
      <w:r w:rsidRPr="0047556B">
        <w:rPr>
          <w:rStyle w:val="BookTitle"/>
          <w:rFonts w:ascii="Arial" w:hAnsi="Arial" w:cs="Arial"/>
          <w:b w:val="0"/>
          <w:i w:val="0"/>
          <w:color w:val="808080" w:themeColor="background1" w:themeShade="80"/>
        </w:rPr>
        <w:tab/>
        <w:t>Regular maintenance of sensors and system components and also Customer support for user inquiries and issues.</w:t>
      </w:r>
    </w:p>
    <w:sectPr w:rsidR="0047556B" w:rsidRPr="0047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B1119"/>
    <w:multiLevelType w:val="hybridMultilevel"/>
    <w:tmpl w:val="34644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86066"/>
    <w:multiLevelType w:val="hybridMultilevel"/>
    <w:tmpl w:val="C420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6B"/>
    <w:rsid w:val="00195D6B"/>
    <w:rsid w:val="00373ECC"/>
    <w:rsid w:val="0047556B"/>
    <w:rsid w:val="00661EF4"/>
    <w:rsid w:val="0069098A"/>
    <w:rsid w:val="00E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9F50F-EFF3-4C71-BC17-72E0D8C3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6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73E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2023-10-04T13:35:00Z</dcterms:created>
  <dcterms:modified xsi:type="dcterms:W3CDTF">2023-10-04T14:14:00Z</dcterms:modified>
</cp:coreProperties>
</file>