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6285" w14:textId="77777777" w:rsidR="00BE2230" w:rsidRDefault="00000000">
      <w:pPr>
        <w:pStyle w:val="Heading1"/>
      </w:pPr>
      <w:r>
        <w:t>Project</w:t>
      </w:r>
      <w:r>
        <w:rPr>
          <w:spacing w:val="-9"/>
        </w:rPr>
        <w:t xml:space="preserve"> </w:t>
      </w:r>
      <w:r>
        <w:rPr>
          <w:spacing w:val="-2"/>
        </w:rPr>
        <w:t>links</w:t>
      </w:r>
    </w:p>
    <w:p w14:paraId="47047291" w14:textId="77777777" w:rsidR="00BE2230" w:rsidRDefault="00000000">
      <w:pPr>
        <w:pStyle w:val="BodyText"/>
        <w:spacing w:before="126"/>
        <w:rPr>
          <w:u w:val="none"/>
        </w:rPr>
      </w:pPr>
      <w:r>
        <w:rPr>
          <w:u w:val="none"/>
        </w:rPr>
        <w:t>Project</w:t>
      </w:r>
      <w:r>
        <w:rPr>
          <w:spacing w:val="-8"/>
          <w:u w:val="none"/>
        </w:rPr>
        <w:t xml:space="preserve"> </w:t>
      </w:r>
      <w:r>
        <w:rPr>
          <w:u w:val="none"/>
        </w:rPr>
        <w:t>dataset</w:t>
      </w:r>
      <w:r>
        <w:rPr>
          <w:spacing w:val="-8"/>
          <w:u w:val="none"/>
        </w:rPr>
        <w:t xml:space="preserve"> </w:t>
      </w:r>
      <w:r>
        <w:rPr>
          <w:spacing w:val="-2"/>
          <w:u w:val="none"/>
        </w:rPr>
        <w:t>link:</w:t>
      </w:r>
    </w:p>
    <w:p w14:paraId="10ABEDE2" w14:textId="7276EEAB" w:rsidR="00BE2230" w:rsidRDefault="00B97CD5" w:rsidP="00B97CD5">
      <w:pPr>
        <w:pStyle w:val="BodyText"/>
        <w:spacing w:before="180" w:line="259" w:lineRule="auto"/>
        <w:ind w:left="0" w:right="460"/>
        <w:rPr>
          <w:u w:val="none"/>
        </w:rPr>
      </w:pPr>
      <w:hyperlink r:id="rId4" w:history="1">
        <w:r w:rsidRPr="00B97CD5">
          <w:rPr>
            <w:rStyle w:val="Hyperlink"/>
          </w:rPr>
          <w:t>https://www.kaggle.com/datasets/mohanbyri/electricity-cons</w:t>
        </w:r>
        <w:r w:rsidRPr="00B97CD5">
          <w:rPr>
            <w:rStyle w:val="Hyperlink"/>
          </w:rPr>
          <w:t>u</w:t>
        </w:r>
        <w:r w:rsidRPr="00B97CD5">
          <w:rPr>
            <w:rStyle w:val="Hyperlink"/>
          </w:rPr>
          <w:t>mption-patterns</w:t>
        </w:r>
      </w:hyperlink>
    </w:p>
    <w:p w14:paraId="7F7A2CCB" w14:textId="2ED17428" w:rsidR="00502113" w:rsidRDefault="00000000" w:rsidP="00BD043F">
      <w:pPr>
        <w:pStyle w:val="BodyText"/>
        <w:spacing w:before="160" w:line="256" w:lineRule="auto"/>
        <w:ind w:left="23" w:right="5613" w:hanging="15"/>
        <w:rPr>
          <w:u w:val="none"/>
        </w:rPr>
      </w:pPr>
      <w:r>
        <w:rPr>
          <w:u w:val="none"/>
        </w:rPr>
        <w:t xml:space="preserve">Project dashboard1 link: </w:t>
      </w:r>
    </w:p>
    <w:p w14:paraId="2CB72A39" w14:textId="57ACEC2F" w:rsidR="00BD043F" w:rsidRPr="00BD043F" w:rsidRDefault="00BD043F" w:rsidP="00BD043F">
      <w:pPr>
        <w:pStyle w:val="BodyText"/>
        <w:spacing w:before="160" w:line="256" w:lineRule="auto"/>
        <w:ind w:left="23" w:right="5613" w:hanging="15"/>
        <w:rPr>
          <w:u w:val="none"/>
        </w:rPr>
      </w:pPr>
      <w:hyperlink r:id="rId5" w:history="1">
        <w:r w:rsidRPr="00BD043F">
          <w:rPr>
            <w:rStyle w:val="Hyperlink"/>
          </w:rPr>
          <w:t>Dashboard | Tableau Public</w:t>
        </w:r>
      </w:hyperlink>
    </w:p>
    <w:p w14:paraId="22FEC72B" w14:textId="77777777" w:rsidR="00BE2230" w:rsidRDefault="00000000">
      <w:pPr>
        <w:pStyle w:val="BodyText"/>
        <w:rPr>
          <w:u w:val="none"/>
        </w:rPr>
      </w:pPr>
      <w:r>
        <w:rPr>
          <w:u w:val="none"/>
        </w:rPr>
        <w:t>Project</w:t>
      </w:r>
      <w:r>
        <w:rPr>
          <w:spacing w:val="-6"/>
          <w:u w:val="none"/>
        </w:rPr>
        <w:t xml:space="preserve"> </w:t>
      </w:r>
      <w:r>
        <w:rPr>
          <w:u w:val="none"/>
        </w:rPr>
        <w:t>story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link:</w:t>
      </w:r>
    </w:p>
    <w:p w14:paraId="232B708C" w14:textId="7ECEF420" w:rsidR="00BE2230" w:rsidRDefault="00BD043F">
      <w:pPr>
        <w:pStyle w:val="BodyText"/>
        <w:spacing w:before="181"/>
        <w:rPr>
          <w:u w:val="none"/>
        </w:rPr>
      </w:pPr>
      <w:hyperlink r:id="rId6" w:history="1">
        <w:r w:rsidRPr="00BD043F">
          <w:rPr>
            <w:rStyle w:val="Hyperlink"/>
          </w:rPr>
          <w:t>Story | Tableau Public</w:t>
        </w:r>
      </w:hyperlink>
    </w:p>
    <w:sectPr w:rsidR="00BE2230">
      <w:type w:val="continuous"/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30"/>
    <w:rsid w:val="00502113"/>
    <w:rsid w:val="00684907"/>
    <w:rsid w:val="00B97CD5"/>
    <w:rsid w:val="00BD043F"/>
    <w:rsid w:val="00BE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EE52"/>
  <w15:docId w15:val="{C6C96ADC-3479-42DD-B343-0AA0B682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"/>
      <w:ind w:left="218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9"/>
    </w:pPr>
    <w:rPr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7C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C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C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ublic.tableau.com/app/profile/mohan.byri/viz/maindashboard4_17841325024000/Story1?publish=yes" TargetMode="External"/><Relationship Id="rId5" Type="http://schemas.openxmlformats.org/officeDocument/2006/relationships/hyperlink" Target="https://public.tableau.com/app/profile/mohan.byri/viz/maindashboard4_17841325024000/Story1?publish=yes" TargetMode="External"/><Relationship Id="rId4" Type="http://schemas.openxmlformats.org/officeDocument/2006/relationships/hyperlink" Target="https://www.kaggle.com/datasets/mohanbyri/electricity-consumption-patter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 POLEPALLY</dc:creator>
  <cp:lastModifiedBy>SHANMUKHA ANJANEYA BYRI</cp:lastModifiedBy>
  <cp:revision>2</cp:revision>
  <dcterms:created xsi:type="dcterms:W3CDTF">2026-07-20T01:49:00Z</dcterms:created>
  <dcterms:modified xsi:type="dcterms:W3CDTF">2026-07-20T01:49:00Z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</Properties>
</file>