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embeddings/Microsoft_Excel_Worksheet1.xlsx" ContentType="application/vnd.openxmlformats-officedocument.spreadsheetml.shee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charts/_rels/chart1.xml.rels" ContentType="application/vnd.openxmlformats-package.relationships+xml"/>
  <Override PartName="/word/charts/chart1.xml" ContentType="application/vnd.openxmlformats-officedocument.drawingml.chart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pacing w:before="0" w:after="0"/>
        <w:jc w:val="center"/>
        <w:rPr>
          <w:rFonts w:ascii="Times New Roman" w:hAnsi="Times New Roman" w:cs="Times New Roman"/>
        </w:rPr>
      </w:pPr>
      <w:bookmarkStart w:id="0" w:name="_gjdgxs"/>
      <w:bookmarkEnd w:id="0"/>
      <w:r>
        <w:rPr/>
        <w:drawing>
          <wp:inline distT="0" distB="0" distL="0" distR="0">
            <wp:extent cx="4876800" cy="3768725"/>
            <wp:effectExtent l="0" t="0" r="0" b="0"/>
            <wp:docPr id="1" name="image0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Presents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96"/>
          <w:szCs w:val="96"/>
        </w:rPr>
        <w:t>ONLINE QUIZ COMPETITION</w:t>
        <w:br/>
      </w:r>
      <w:r>
        <w:rPr>
          <w:rFonts w:eastAsia="Times New Roman" w:cs="Times New Roman" w:ascii="Times New Roman" w:hAnsi="Times New Roman"/>
          <w:b/>
          <w:sz w:val="72"/>
          <w:szCs w:val="72"/>
        </w:rPr>
        <w:t>2018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72"/>
          <w:szCs w:val="72"/>
        </w:rPr>
      </w:pPr>
      <w:r>
        <w:rPr>
          <w:rFonts w:eastAsia="Times New Roman" w:cs="Times New Roman" w:ascii="Times New Roman" w:hAnsi="Times New Roman"/>
          <w:b/>
          <w:sz w:val="72"/>
          <w:szCs w:val="72"/>
        </w:rPr>
        <w:t>Proposal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52"/>
          <w:szCs w:val="52"/>
        </w:rPr>
        <w:t>(For Sponsorship)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color w:val="000000"/>
          <w:sz w:val="28"/>
        </w:rPr>
        <w:t>LOCUS Online Quiz Competition 2018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keepNext/>
        <w:widowControl w:val="false"/>
        <w:spacing w:lineRule="auto" w:line="374" w:before="66" w:after="0"/>
        <w:ind w:left="-270" w:right="99" w:hanging="0"/>
        <w:jc w:val="both"/>
        <w:rPr/>
      </w:pPr>
      <w:r>
        <w:rPr>
          <w:rFonts w:eastAsia="Times New Roman" w:cs="Times New Roman" w:ascii="Times New Roman" w:hAnsi="Times New Roman"/>
          <w:color w:val="000000"/>
        </w:rPr>
        <w:t xml:space="preserve">LOCUS is an annual technological festival organized at IOE, Pulchowk by the students of Electronics, Electrical and Computer Engineering Department of IOE, Pulchowk Campus. Under LOCUS, </w:t>
      </w:r>
      <w:r>
        <w:rPr>
          <w:rFonts w:eastAsia="Times New Roman" w:cs="Times New Roman" w:ascii="Times New Roman" w:hAnsi="Times New Roman"/>
          <w:b/>
          <w:color w:val="000000"/>
        </w:rPr>
        <w:t xml:space="preserve">Online Quiz Competition </w:t>
      </w:r>
      <w:r>
        <w:rPr>
          <w:rFonts w:eastAsia="Times New Roman" w:cs="Times New Roman" w:ascii="Times New Roman" w:hAnsi="Times New Roman"/>
          <w:color w:val="000000"/>
        </w:rPr>
        <w:t>is a quiz competition being organized as one of the pre-events among others. This event aims to encourage programming enthusiasts to increase their programming skills and gain knowledge of different algorithms.</w:t>
      </w:r>
    </w:p>
    <w:p>
      <w:pPr>
        <w:pStyle w:val="Normal"/>
        <w:widowControl w:val="false"/>
        <w:spacing w:lineRule="auto" w:line="374" w:before="66" w:after="0"/>
        <w:ind w:left="-270" w:right="99"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keepNext/>
        <w:widowControl w:val="false"/>
        <w:spacing w:lineRule="auto" w:line="374" w:before="66" w:after="0"/>
        <w:ind w:left="-270" w:right="99" w:hanging="0"/>
        <w:jc w:val="both"/>
        <w:rPr/>
      </w:pPr>
      <w:r>
        <w:rPr>
          <w:rFonts w:eastAsia="Times New Roman" w:cs="Times New Roman" w:ascii="Times New Roman" w:hAnsi="Times New Roman"/>
          <w:color w:val="000000"/>
        </w:rPr>
        <w:t xml:space="preserve">The event will be held from </w:t>
      </w:r>
      <w:r>
        <w:rPr>
          <w:rFonts w:eastAsia="Times New Roman" w:cs="Times New Roman" w:ascii="Times New Roman" w:hAnsi="Times New Roman"/>
          <w:b/>
          <w:color w:val="000000"/>
        </w:rPr>
        <w:t xml:space="preserve">Poush 30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</w:rPr>
        <w:t xml:space="preserve">online through facebook daily till the day of exhibition, ie: </w:t>
      </w:r>
      <w:r>
        <w:rPr>
          <w:rFonts w:eastAsia="Times New Roman" w:cs="Times New Roman" w:ascii="Times New Roman" w:hAnsi="Times New Roman"/>
          <w:b/>
          <w:bCs/>
          <w:color w:val="000000"/>
        </w:rPr>
        <w:t>Magh 19</w:t>
      </w:r>
      <w:r>
        <w:rPr>
          <w:rFonts w:eastAsia="Times New Roman" w:cs="Times New Roman" w:ascii="Times New Roman" w:hAnsi="Times New Roman"/>
          <w:color w:val="000000"/>
        </w:rPr>
        <w:t xml:space="preserve">. The question will be published through facebook and the participants should give the correct answer of the question. One lucky winner giving the correct answer will be chosen randomely as a winner and provided with the wonderful gift hampers. </w:t>
      </w:r>
      <w:bookmarkStart w:id="1" w:name="__DdeLink__296_1434400696"/>
      <w:bookmarkEnd w:id="1"/>
      <w:r>
        <w:rPr>
          <w:rFonts w:eastAsia="Times New Roman" w:cs="Times New Roman" w:ascii="Times New Roman" w:hAnsi="Times New Roman"/>
          <w:color w:val="000000"/>
        </w:rPr>
        <w:t>All the participants need to share the post so that the post will reach to maximum number of users.</w:t>
      </w:r>
    </w:p>
    <w:p>
      <w:pPr>
        <w:pStyle w:val="Normal"/>
        <w:keepNext/>
        <w:widowControl w:val="false"/>
        <w:spacing w:lineRule="auto" w:line="374" w:before="66" w:after="0"/>
        <w:ind w:left="116" w:right="99" w:hanging="0"/>
        <w:jc w:val="both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</w:r>
    </w:p>
    <w:p>
      <w:pPr>
        <w:pStyle w:val="Normal"/>
        <w:keepNext/>
        <w:widowControl w:val="false"/>
        <w:spacing w:lineRule="auto" w:line="374" w:before="66" w:after="0"/>
        <w:ind w:left="116" w:right="99" w:hanging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cs="Times New Roman" w:ascii="Times New Roman" w:hAnsi="Times New Roman"/>
          <w:bCs/>
          <w:color w:val="000000"/>
        </w:rPr>
      </w:r>
    </w:p>
    <w:p>
      <w:pPr>
        <w:pStyle w:val="Normal"/>
        <w:keepNext/>
        <w:widowControl w:val="false"/>
        <w:spacing w:lineRule="auto" w:line="374" w:before="66" w:after="0"/>
        <w:ind w:right="99" w:hanging="0"/>
        <w:jc w:val="both"/>
        <w:rPr/>
      </w:pPr>
      <w:r>
        <w:rPr>
          <w:rFonts w:cs="Times New Roman" w:ascii="Times New Roman" w:hAnsi="Times New Roman"/>
          <w:b/>
          <w:color w:val="000000"/>
          <w:sz w:val="32"/>
          <w:szCs w:val="32"/>
        </w:rPr>
        <w:t>Participation</w:t>
      </w:r>
    </w:p>
    <w:p>
      <w:pPr>
        <w:pStyle w:val="Normal"/>
        <w:widowControl w:val="false"/>
        <w:spacing w:lineRule="auto" w:line="374" w:before="66" w:after="0"/>
        <w:ind w:right="99" w:hanging="0"/>
        <w:jc w:val="both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keepNext/>
        <w:widowControl w:val="false"/>
        <w:spacing w:lineRule="auto" w:line="374" w:before="66" w:after="0"/>
        <w:ind w:left="116" w:right="99" w:hanging="0"/>
        <w:jc w:val="both"/>
        <w:rPr>
          <w:rFonts w:ascii="Times New Roman" w:hAnsi="Times New Roman" w:cs="Times New Roman"/>
          <w:b/>
          <w:b/>
          <w:color w:val="000000"/>
        </w:rPr>
      </w:pPr>
      <w:r>
        <w:rPr/>
        <w:drawing>
          <wp:inline distT="0" distB="0" distL="0" distR="0">
            <wp:extent cx="5331460" cy="311023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keepNext/>
        <w:widowControl w:val="false"/>
        <w:spacing w:lineRule="auto" w:line="374" w:before="66" w:after="0"/>
        <w:ind w:left="116" w:right="99" w:hanging="0"/>
        <w:jc w:val="both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</w:r>
    </w:p>
    <w:p>
      <w:pPr>
        <w:pStyle w:val="Normal"/>
        <w:keepNext/>
        <w:widowControl w:val="false"/>
        <w:spacing w:lineRule="auto" w:line="374" w:before="66" w:after="0"/>
        <w:ind w:left="116" w:right="99" w:hanging="206"/>
        <w:jc w:val="both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000000"/>
          <w:sz w:val="26"/>
          <w:szCs w:val="26"/>
        </w:rPr>
        <w:t>Who can participate?</w:t>
      </w:r>
    </w:p>
    <w:p>
      <w:pPr>
        <w:pStyle w:val="Normal"/>
        <w:keepNext/>
        <w:widowControl w:val="false"/>
        <w:spacing w:lineRule="auto" w:line="374" w:before="66" w:after="0"/>
        <w:ind w:left="-90" w:right="99" w:hanging="0"/>
        <w:jc w:val="both"/>
        <w:rPr/>
      </w:pPr>
      <w:r>
        <w:rPr>
          <w:rFonts w:cs="Times New Roman" w:ascii="Times New Roman" w:hAnsi="Times New Roman"/>
          <w:bCs/>
          <w:color w:val="000000"/>
        </w:rPr>
        <w:t>Anyone who is interested can participate in Online Quiz Competition. Participants   are expected mostly from +2, A-Levels, Undergraduate and Graduate level throughout  the valley. However, there is no restriction to anyone to participate except for the committee members.</w:t>
      </w:r>
    </w:p>
    <w:p>
      <w:pPr>
        <w:pStyle w:val="Normal"/>
        <w:keepNext/>
        <w:widowControl w:val="false"/>
        <w:spacing w:lineRule="auto" w:line="374" w:before="66" w:after="0"/>
        <w:ind w:left="116" w:right="99" w:hanging="0"/>
        <w:jc w:val="both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</w:r>
    </w:p>
    <w:p>
      <w:pPr>
        <w:pStyle w:val="Normal"/>
        <w:keepNext/>
        <w:widowControl w:val="false"/>
        <w:spacing w:lineRule="auto" w:line="374" w:before="66" w:after="0"/>
        <w:ind w:left="116" w:right="99" w:hanging="386"/>
        <w:jc w:val="both"/>
        <w:rPr/>
      </w:pPr>
      <w:r>
        <w:rPr>
          <w:rFonts w:cs="Times New Roman" w:ascii="Times New Roman" w:hAnsi="Times New Roman"/>
          <w:b/>
          <w:color w:val="000000"/>
          <w:sz w:val="32"/>
          <w:szCs w:val="32"/>
        </w:rPr>
        <w:t>Sponsorship Categories and Mileages</w:t>
      </w:r>
    </w:p>
    <w:p>
      <w:pPr>
        <w:pStyle w:val="Normal"/>
        <w:keepNext/>
        <w:widowControl w:val="false"/>
        <w:spacing w:lineRule="auto" w:line="374" w:before="66" w:after="0"/>
        <w:ind w:left="-270" w:right="99" w:hanging="0"/>
        <w:jc w:val="both"/>
        <w:rPr/>
      </w:pPr>
      <w:r>
        <w:rPr>
          <w:rFonts w:cs="Times New Roman" w:ascii="Times New Roman" w:hAnsi="Times New Roman"/>
          <w:color w:val="000000"/>
        </w:rPr>
        <w:t>All our sponsors will have a high level of brand exposure at Online Coding Competition 2018 and in the 15th National Technological Festival, LOCUS, with the following benefits for different sponsors:</w:t>
      </w:r>
    </w:p>
    <w:tbl>
      <w:tblPr>
        <w:tblStyle w:val="a"/>
        <w:tblW w:w="9027" w:type="dxa"/>
        <w:jc w:val="left"/>
        <w:tblInd w:w="-260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0" w:type="dxa"/>
          <w:left w:w="40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4513"/>
        <w:gridCol w:w="4513"/>
      </w:tblGrid>
      <w:tr>
        <w:trPr/>
        <w:tc>
          <w:tcPr>
            <w:tcW w:w="451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4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color w:val="000000"/>
              </w:rPr>
              <w:t>Title Sponsor</w:t>
            </w:r>
          </w:p>
        </w:tc>
        <w:tc>
          <w:tcPr>
            <w:tcW w:w="451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4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000000"/>
              </w:rPr>
              <w:t>Gold Sponsor</w:t>
            </w:r>
          </w:p>
        </w:tc>
      </w:tr>
      <w:tr>
        <w:trPr/>
        <w:tc>
          <w:tcPr>
            <w:tcW w:w="451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40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Times New Roman" w:ascii="Times New Roman" w:hAnsi="Times New Roman"/>
                <w:color w:val="000000"/>
              </w:rPr>
              <w:t xml:space="preserve">Free   promotional   stall (2m*3m)   during LOCUS exhibition. </w:t>
            </w:r>
          </w:p>
        </w:tc>
        <w:tc>
          <w:tcPr>
            <w:tcW w:w="451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40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451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40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olor w:val="000000"/>
              </w:rPr>
              <w:t xml:space="preserve">1 banner (not exceeding 72”x96”) location at the </w:t>
            </w:r>
            <w:r>
              <w:rPr>
                <w:rFonts w:cs="Times New Roman" w:ascii="Times New Roman" w:hAnsi="Times New Roman"/>
                <w:i/>
                <w:color w:val="000000"/>
              </w:rPr>
              <w:t>LOCUS</w:t>
            </w:r>
            <w:r>
              <w:rPr>
                <w:rFonts w:cs="Times New Roman" w:ascii="Times New Roman" w:hAnsi="Times New Roman"/>
                <w:color w:val="000000"/>
              </w:rPr>
              <w:t xml:space="preserve"> exhibition.</w:t>
            </w:r>
          </w:p>
        </w:tc>
        <w:tc>
          <w:tcPr>
            <w:tcW w:w="451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40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olor w:val="000000"/>
              </w:rPr>
              <w:t xml:space="preserve">1 banner (not exceeding 72”x96”) location at the </w:t>
            </w:r>
            <w:r>
              <w:rPr>
                <w:rFonts w:cs="Times New Roman" w:ascii="Times New Roman" w:hAnsi="Times New Roman"/>
                <w:i/>
                <w:color w:val="000000"/>
              </w:rPr>
              <w:t>LOCUS</w:t>
            </w:r>
            <w:r>
              <w:rPr>
                <w:rFonts w:cs="Times New Roman" w:ascii="Times New Roman" w:hAnsi="Times New Roman"/>
                <w:color w:val="000000"/>
              </w:rPr>
              <w:t xml:space="preserve"> exhibition.</w:t>
            </w:r>
          </w:p>
        </w:tc>
      </w:tr>
      <w:tr>
        <w:trPr/>
        <w:tc>
          <w:tcPr>
            <w:tcW w:w="451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40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Times New Roman" w:ascii="Times New Roman" w:hAnsi="Times New Roman"/>
                <w:color w:val="000000"/>
              </w:rPr>
              <w:t>Company logo/name will be displayed on all  event banners, event website, press releases, posters, flyers and other marketing materials.</w:t>
            </w:r>
          </w:p>
        </w:tc>
        <w:tc>
          <w:tcPr>
            <w:tcW w:w="451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40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Times New Roman" w:ascii="Times New Roman" w:hAnsi="Times New Roman"/>
                <w:color w:val="000000"/>
              </w:rPr>
              <w:t>Company logo/name will be displayed on all event banners, event website, press releases, posters, flyers and other marketing materials.</w:t>
            </w:r>
          </w:p>
        </w:tc>
      </w:tr>
      <w:tr>
        <w:trPr>
          <w:trHeight w:val="1080" w:hRule="atLeast"/>
        </w:trPr>
        <w:tc>
          <w:tcPr>
            <w:tcW w:w="451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40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olor w:val="000000"/>
              </w:rPr>
              <w:t>Media coverage through Radio, Newspaper, Magazines, Videos and Social Media.</w:t>
            </w:r>
          </w:p>
        </w:tc>
        <w:tc>
          <w:tcPr>
            <w:tcW w:w="451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40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olor w:val="000000"/>
              </w:rPr>
              <w:t>Media coverage through Radio, Newspaper, Magazines, Videos and Social Media.</w:t>
            </w:r>
          </w:p>
        </w:tc>
      </w:tr>
      <w:tr>
        <w:trPr/>
        <w:tc>
          <w:tcPr>
            <w:tcW w:w="451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40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Times New Roman" w:ascii="Times New Roman" w:hAnsi="Times New Roman"/>
                <w:color w:val="000000"/>
              </w:rPr>
              <w:t>Company acknowledgement throughout the event and during</w:t>
            </w:r>
            <w:r>
              <w:rPr>
                <w:rFonts w:cs="Times New Roman" w:ascii="Times New Roman" w:hAnsi="Times New Roman"/>
                <w:b/>
                <w:i/>
                <w:color w:val="000000"/>
              </w:rPr>
              <w:t xml:space="preserve"> </w:t>
            </w:r>
            <w:r>
              <w:rPr>
                <w:rFonts w:cs="Times New Roman" w:ascii="Times New Roman" w:hAnsi="Times New Roman"/>
                <w:i/>
                <w:color w:val="000000"/>
              </w:rPr>
              <w:t>LOCUS</w:t>
            </w:r>
            <w:r>
              <w:rPr>
                <w:rFonts w:cs="Times New Roman" w:ascii="Times New Roman" w:hAnsi="Times New Roman"/>
                <w:color w:val="000000"/>
              </w:rPr>
              <w:t xml:space="preserve"> exhibition.</w:t>
            </w:r>
          </w:p>
        </w:tc>
        <w:tc>
          <w:tcPr>
            <w:tcW w:w="451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40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olor w:val="000000"/>
              </w:rPr>
              <w:t>Company acknowledgement throughout the event and during</w:t>
            </w:r>
            <w:r>
              <w:rPr>
                <w:rFonts w:cs="Times New Roman" w:ascii="Times New Roman" w:hAnsi="Times New Roman"/>
                <w:b/>
                <w:i/>
                <w:color w:val="000000"/>
              </w:rPr>
              <w:t xml:space="preserve"> </w:t>
            </w:r>
            <w:r>
              <w:rPr>
                <w:rFonts w:cs="Times New Roman" w:ascii="Times New Roman" w:hAnsi="Times New Roman"/>
                <w:i/>
                <w:color w:val="000000"/>
              </w:rPr>
              <w:t>LOCUS</w:t>
            </w:r>
            <w:r>
              <w:rPr>
                <w:rFonts w:cs="Times New Roman" w:ascii="Times New Roman" w:hAnsi="Times New Roman"/>
                <w:color w:val="000000"/>
              </w:rPr>
              <w:t xml:space="preserve"> exhibition.</w:t>
            </w:r>
          </w:p>
        </w:tc>
      </w:tr>
    </w:tbl>
    <w:p>
      <w:pPr>
        <w:pStyle w:val="Normal"/>
        <w:keepNext/>
        <w:widowControl w:val="false"/>
        <w:spacing w:lineRule="auto" w:line="374" w:before="66" w:after="0"/>
        <w:ind w:left="116" w:right="99" w:hanging="0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Heading2"/>
        <w:spacing w:before="0" w:after="0"/>
        <w:ind w:left="-90" w:hanging="0"/>
        <w:rPr>
          <w:rFonts w:ascii="Times New Roman" w:hAnsi="Times New Roman" w:cs="Times New Roman"/>
          <w:b/>
          <w:b/>
          <w:bCs/>
          <w:color w:val="000000" w:themeColor="text1"/>
        </w:rPr>
      </w:pPr>
      <w:r>
        <w:rPr>
          <w:rFonts w:cs="Times New Roman" w:ascii="Times New Roman" w:hAnsi="Times New Roman"/>
          <w:b/>
          <w:bCs/>
          <w:color w:val="000000" w:themeColor="text1"/>
        </w:rPr>
      </w:r>
    </w:p>
    <w:p>
      <w:pPr>
        <w:pStyle w:val="Heading2"/>
        <w:spacing w:before="0" w:after="0"/>
        <w:ind w:left="-90" w:hanging="0"/>
        <w:rPr>
          <w:rFonts w:ascii="Times New Roman" w:hAnsi="Times New Roman" w:cs="Times New Roman"/>
          <w:b/>
          <w:b/>
          <w:bCs/>
          <w:color w:val="000000" w:themeColor="text1"/>
        </w:rPr>
      </w:pPr>
      <w:bookmarkStart w:id="2" w:name="_3znysh7"/>
      <w:bookmarkEnd w:id="2"/>
      <w:r>
        <w:rPr>
          <w:rFonts w:cs="Times New Roman" w:ascii="Times New Roman" w:hAnsi="Times New Roman"/>
          <w:b/>
          <w:bCs/>
          <w:color w:val="000000" w:themeColor="text1"/>
        </w:rPr>
        <w:t>Sponsor Contribution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a0"/>
        <w:tblW w:w="8903" w:type="dxa"/>
        <w:jc w:val="left"/>
        <w:tblInd w:w="-73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0" w:type="dxa"/>
          <w:left w:w="40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720"/>
        <w:gridCol w:w="3083"/>
        <w:gridCol w:w="2265"/>
        <w:gridCol w:w="1575"/>
        <w:gridCol w:w="1260"/>
      </w:tblGrid>
      <w:tr>
        <w:trPr>
          <w:trHeight w:val="432" w:hRule="atLeast"/>
        </w:trPr>
        <w:tc>
          <w:tcPr>
            <w:tcW w:w="72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4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color w:val="000000"/>
              </w:rPr>
              <w:t>S.N.</w:t>
            </w:r>
          </w:p>
        </w:tc>
        <w:tc>
          <w:tcPr>
            <w:tcW w:w="308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4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color w:val="000000"/>
              </w:rPr>
              <w:t>Sponsorship Category</w:t>
            </w:r>
          </w:p>
        </w:tc>
        <w:tc>
          <w:tcPr>
            <w:tcW w:w="226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4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color w:val="000000"/>
              </w:rPr>
              <w:t xml:space="preserve">Contribution Quantity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color w:val="000000"/>
              </w:rPr>
              <w:t>(NRs)</w:t>
            </w:r>
          </w:p>
        </w:tc>
        <w:tc>
          <w:tcPr>
            <w:tcW w:w="157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4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color w:val="000000"/>
              </w:rPr>
              <w:t>Number of Sponsors</w:t>
            </w:r>
          </w:p>
        </w:tc>
        <w:tc>
          <w:tcPr>
            <w:tcW w:w="12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4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color w:val="000000"/>
              </w:rPr>
              <w:t>Subtotal</w:t>
            </w:r>
          </w:p>
        </w:tc>
      </w:tr>
      <w:tr>
        <w:trPr>
          <w:trHeight w:val="432" w:hRule="atLeast"/>
        </w:trPr>
        <w:tc>
          <w:tcPr>
            <w:tcW w:w="72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4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olor w:val="000000"/>
              </w:rPr>
              <w:t>1</w:t>
            </w:r>
          </w:p>
        </w:tc>
        <w:tc>
          <w:tcPr>
            <w:tcW w:w="308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4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olor w:val="000000"/>
              </w:rPr>
              <w:t>Title Sponsor</w:t>
            </w:r>
          </w:p>
        </w:tc>
        <w:tc>
          <w:tcPr>
            <w:tcW w:w="226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4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</w:rPr>
              <w:t>60,000/-</w:t>
            </w:r>
          </w:p>
        </w:tc>
        <w:tc>
          <w:tcPr>
            <w:tcW w:w="157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4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4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</w:rPr>
              <w:t>60,000/-</w:t>
            </w:r>
          </w:p>
        </w:tc>
      </w:tr>
      <w:tr>
        <w:trPr>
          <w:trHeight w:val="432" w:hRule="atLeast"/>
        </w:trPr>
        <w:tc>
          <w:tcPr>
            <w:tcW w:w="72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4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olor w:val="000000"/>
              </w:rPr>
              <w:t>2</w:t>
            </w:r>
          </w:p>
        </w:tc>
        <w:tc>
          <w:tcPr>
            <w:tcW w:w="308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4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</w:rPr>
              <w:t>Gold Sponsor</w:t>
            </w:r>
          </w:p>
        </w:tc>
        <w:tc>
          <w:tcPr>
            <w:tcW w:w="226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4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olor w:val="000000"/>
              </w:rPr>
              <w:t>20,000/-</w:t>
            </w:r>
          </w:p>
        </w:tc>
        <w:tc>
          <w:tcPr>
            <w:tcW w:w="157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4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4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olor w:val="000000"/>
              </w:rPr>
              <w:t>40,000/-</w:t>
            </w:r>
          </w:p>
        </w:tc>
      </w:tr>
    </w:tbl>
    <w:p>
      <w:pPr>
        <w:pStyle w:val="Normal"/>
        <w:rPr/>
      </w:pPr>
      <w:bookmarkStart w:id="3" w:name="_tyjcwt"/>
      <w:bookmarkEnd w:id="3"/>
      <w:r>
        <w:rPr>
          <w:rFonts w:cs="Times New Roman" w:ascii="Times New Roman" w:hAnsi="Times New Roman"/>
          <w:b/>
          <w:sz w:val="28"/>
          <w:szCs w:val="28"/>
        </w:rPr>
        <w:t>Why to sponsor?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1"/>
          <w:numId w:val="1"/>
        </w:numPr>
        <w:ind w:left="834" w:hanging="360"/>
        <w:jc w:val="both"/>
        <w:rPr/>
      </w:pPr>
      <w:r>
        <w:rPr>
          <w:rFonts w:cs="Times New Roman" w:ascii="Times New Roman" w:hAnsi="Times New Roman"/>
          <w:color w:val="000000" w:themeColor="text1"/>
        </w:rPr>
        <w:t>Extensive promotion of the company daily for 20 days from the official facebook page of LOCUS, which has 10k+ likes and an average post reach of 25k+ people.</w:t>
      </w:r>
    </w:p>
    <w:p>
      <w:pPr>
        <w:pStyle w:val="Normal"/>
        <w:numPr>
          <w:ilvl w:val="1"/>
          <w:numId w:val="1"/>
        </w:numPr>
        <w:ind w:left="834" w:hanging="360"/>
        <w:jc w:val="both"/>
        <w:rPr/>
      </w:pPr>
      <w:r>
        <w:rPr>
          <w:rFonts w:cs="Times New Roman" w:ascii="Times New Roman" w:hAnsi="Times New Roman"/>
          <w:color w:val="000000" w:themeColor="text1"/>
        </w:rPr>
        <w:t>Publicity among students throughout various +2, engineering colleges and IT institutions around the Kathmandu Valley.</w:t>
      </w:r>
    </w:p>
    <w:p>
      <w:pPr>
        <w:pStyle w:val="Normal"/>
        <w:numPr>
          <w:ilvl w:val="1"/>
          <w:numId w:val="1"/>
        </w:numPr>
        <w:ind w:left="834" w:hanging="360"/>
        <w:jc w:val="both"/>
        <w:rPr/>
      </w:pPr>
      <w:r>
        <w:rPr>
          <w:rFonts w:cs="Times New Roman" w:ascii="Times New Roman" w:hAnsi="Times New Roman"/>
          <w:color w:val="000000" w:themeColor="text1"/>
        </w:rPr>
        <w:t xml:space="preserve">Exposure throughout the event and </w:t>
      </w:r>
      <w:r>
        <w:rPr>
          <w:rFonts w:cs="Times New Roman" w:ascii="Times New Roman" w:hAnsi="Times New Roman"/>
          <w:i/>
          <w:color w:val="000000" w:themeColor="text1"/>
        </w:rPr>
        <w:t xml:space="preserve">LOCUS </w:t>
      </w:r>
      <w:r>
        <w:rPr>
          <w:rFonts w:cs="Times New Roman" w:ascii="Times New Roman" w:hAnsi="Times New Roman"/>
          <w:color w:val="000000" w:themeColor="text1"/>
        </w:rPr>
        <w:t>exhibition where visitors are expected to be about 35000 (it had 25000 visitors last year).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207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ato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52" w:hanging="-116"/>
      </w:pPr>
      <w:rPr>
        <w:sz w:val="24"/>
        <w:szCs w:val="24"/>
        <w:rFonts w:eastAsia="Tahoma" w:cs="Tahoma"/>
        <w:color w:val="666666"/>
      </w:rPr>
    </w:lvl>
    <w:lvl w:ilvl="1">
      <w:start w:val="1"/>
      <w:numFmt w:val="bullet"/>
      <w:lvlText w:val="●"/>
      <w:lvlJc w:val="left"/>
      <w:pPr>
        <w:ind w:left="834" w:hanging="-474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-"/>
      <w:lvlJc w:val="left"/>
      <w:pPr>
        <w:ind w:left="1552" w:hanging="-1192"/>
      </w:pPr>
      <w:rPr>
        <w:rFonts w:ascii="Arial" w:hAnsi="Arial" w:cs="Arial" w:hint="default"/>
        <w:sz w:val="22"/>
        <w:szCs w:val="22"/>
        <w:rFonts w:cs="Arial"/>
      </w:rPr>
    </w:lvl>
    <w:lvl w:ilvl="3">
      <w:start w:val="1"/>
      <w:numFmt w:val="bullet"/>
      <w:lvlText w:val="•"/>
      <w:lvlJc w:val="left"/>
      <w:pPr>
        <w:ind w:left="2475" w:hanging="-2115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•"/>
      <w:lvlJc w:val="left"/>
      <w:pPr>
        <w:ind w:left="3390" w:hanging="-303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•"/>
      <w:lvlJc w:val="left"/>
      <w:pPr>
        <w:ind w:left="4305" w:hanging="-3945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•"/>
      <w:lvlJc w:val="left"/>
      <w:pPr>
        <w:ind w:left="5220" w:hanging="-48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•"/>
      <w:lvlJc w:val="left"/>
      <w:pPr>
        <w:ind w:left="6135" w:hanging="-5775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•"/>
      <w:lvlJc w:val="left"/>
      <w:pPr>
        <w:ind w:left="7050" w:hanging="-6690"/>
      </w:pPr>
      <w:rPr>
        <w:rFonts w:ascii="Arial" w:hAnsi="Arial" w:cs="Arial" w:hint="default"/>
        <w:rFonts w:cs="Aria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isplayBackgroundShape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ne-NP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ato" w:hAnsi="Lato" w:eastAsia="Lato" w:cs="Lato"/>
        <w:color w:val="2E2F33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keepNext/>
      <w:widowControl/>
      <w:bidi w:val="0"/>
      <w:spacing w:lineRule="auto" w:line="360"/>
      <w:jc w:val="left"/>
    </w:pPr>
    <w:rPr>
      <w:rFonts w:ascii="Lato" w:hAnsi="Lato" w:eastAsia="Lato" w:cs="Lato"/>
      <w:color w:val="2E2F33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Lines/>
      <w:spacing w:lineRule="auto" w:line="240"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qFormat/>
    <w:pPr>
      <w:keepLines/>
      <w:spacing w:lineRule="auto" w:line="240"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qFormat/>
    <w:pPr>
      <w:keepLines/>
      <w:spacing w:lineRule="auto" w:line="240" w:before="240" w:after="80"/>
      <w:outlineLvl w:val="5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808b0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c51e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c51eb"/>
    <w:rPr/>
  </w:style>
  <w:style w:type="character" w:styleId="ListLabel1">
    <w:name w:val="ListLabel 1"/>
    <w:qFormat/>
    <w:rPr>
      <w:rFonts w:ascii="Times New Roman" w:hAnsi="Times New Roman" w:eastAsia="Arial" w:cs="Arial"/>
      <w:sz w:val="22"/>
      <w:u w:val="none"/>
    </w:rPr>
  </w:style>
  <w:style w:type="character" w:styleId="ListLabel2">
    <w:name w:val="ListLabel 2"/>
    <w:qFormat/>
    <w:rPr>
      <w:rFonts w:eastAsia="Arial" w:cs="Arial"/>
      <w:u w:val="none"/>
    </w:rPr>
  </w:style>
  <w:style w:type="character" w:styleId="ListLabel3">
    <w:name w:val="ListLabel 3"/>
    <w:qFormat/>
    <w:rPr>
      <w:rFonts w:eastAsia="Arial" w:cs="Arial"/>
      <w:u w:val="none"/>
    </w:rPr>
  </w:style>
  <w:style w:type="character" w:styleId="ListLabel4">
    <w:name w:val="ListLabel 4"/>
    <w:qFormat/>
    <w:rPr>
      <w:rFonts w:eastAsia="Arial" w:cs="Arial"/>
      <w:u w:val="none"/>
    </w:rPr>
  </w:style>
  <w:style w:type="character" w:styleId="ListLabel5">
    <w:name w:val="ListLabel 5"/>
    <w:qFormat/>
    <w:rPr>
      <w:rFonts w:eastAsia="Arial" w:cs="Arial"/>
      <w:u w:val="none"/>
    </w:rPr>
  </w:style>
  <w:style w:type="character" w:styleId="ListLabel6">
    <w:name w:val="ListLabel 6"/>
    <w:qFormat/>
    <w:rPr>
      <w:rFonts w:eastAsia="Arial" w:cs="Arial"/>
      <w:u w:val="none"/>
    </w:rPr>
  </w:style>
  <w:style w:type="character" w:styleId="ListLabel7">
    <w:name w:val="ListLabel 7"/>
    <w:qFormat/>
    <w:rPr>
      <w:rFonts w:eastAsia="Arial" w:cs="Arial"/>
      <w:u w:val="none"/>
    </w:rPr>
  </w:style>
  <w:style w:type="character" w:styleId="ListLabel8">
    <w:name w:val="ListLabel 8"/>
    <w:qFormat/>
    <w:rPr>
      <w:rFonts w:eastAsia="Arial" w:cs="Arial"/>
      <w:u w:val="none"/>
    </w:rPr>
  </w:style>
  <w:style w:type="character" w:styleId="ListLabel9">
    <w:name w:val="ListLabel 9"/>
    <w:qFormat/>
    <w:rPr>
      <w:rFonts w:eastAsia="Arial" w:cs="Arial"/>
      <w:u w:val="none"/>
    </w:rPr>
  </w:style>
  <w:style w:type="character" w:styleId="ListLabel10">
    <w:name w:val="ListLabel 10"/>
    <w:qFormat/>
    <w:rPr>
      <w:rFonts w:ascii="Times New Roman" w:hAnsi="Times New Roman" w:eastAsia="Arial" w:cs="Arial"/>
      <w:sz w:val="22"/>
      <w:u w:val="none"/>
    </w:rPr>
  </w:style>
  <w:style w:type="character" w:styleId="ListLabel11">
    <w:name w:val="ListLabel 11"/>
    <w:qFormat/>
    <w:rPr>
      <w:rFonts w:eastAsia="Arial" w:cs="Arial"/>
      <w:u w:val="none"/>
    </w:rPr>
  </w:style>
  <w:style w:type="character" w:styleId="ListLabel12">
    <w:name w:val="ListLabel 12"/>
    <w:qFormat/>
    <w:rPr>
      <w:rFonts w:eastAsia="Arial" w:cs="Arial"/>
      <w:u w:val="none"/>
    </w:rPr>
  </w:style>
  <w:style w:type="character" w:styleId="ListLabel13">
    <w:name w:val="ListLabel 13"/>
    <w:qFormat/>
    <w:rPr>
      <w:rFonts w:eastAsia="Arial" w:cs="Arial"/>
      <w:u w:val="none"/>
    </w:rPr>
  </w:style>
  <w:style w:type="character" w:styleId="ListLabel14">
    <w:name w:val="ListLabel 14"/>
    <w:qFormat/>
    <w:rPr>
      <w:rFonts w:eastAsia="Arial" w:cs="Arial"/>
      <w:u w:val="none"/>
    </w:rPr>
  </w:style>
  <w:style w:type="character" w:styleId="ListLabel15">
    <w:name w:val="ListLabel 15"/>
    <w:qFormat/>
    <w:rPr>
      <w:rFonts w:eastAsia="Arial" w:cs="Arial"/>
      <w:u w:val="none"/>
    </w:rPr>
  </w:style>
  <w:style w:type="character" w:styleId="ListLabel16">
    <w:name w:val="ListLabel 16"/>
    <w:qFormat/>
    <w:rPr>
      <w:rFonts w:eastAsia="Arial" w:cs="Arial"/>
      <w:u w:val="none"/>
    </w:rPr>
  </w:style>
  <w:style w:type="character" w:styleId="ListLabel17">
    <w:name w:val="ListLabel 17"/>
    <w:qFormat/>
    <w:rPr>
      <w:rFonts w:eastAsia="Arial" w:cs="Arial"/>
      <w:u w:val="none"/>
    </w:rPr>
  </w:style>
  <w:style w:type="character" w:styleId="ListLabel18">
    <w:name w:val="ListLabel 18"/>
    <w:qFormat/>
    <w:rPr>
      <w:rFonts w:eastAsia="Arial" w:cs="Arial"/>
      <w:u w:val="none"/>
    </w:rPr>
  </w:style>
  <w:style w:type="character" w:styleId="ListLabel19">
    <w:name w:val="ListLabel 19"/>
    <w:qFormat/>
    <w:rPr>
      <w:rFonts w:ascii="Times New Roman" w:hAnsi="Times New Roman" w:eastAsia="Arial" w:cs="Arial"/>
      <w:u w:val="none"/>
    </w:rPr>
  </w:style>
  <w:style w:type="character" w:styleId="ListLabel20">
    <w:name w:val="ListLabel 20"/>
    <w:qFormat/>
    <w:rPr>
      <w:rFonts w:eastAsia="Arial" w:cs="Arial"/>
      <w:u w:val="none"/>
    </w:rPr>
  </w:style>
  <w:style w:type="character" w:styleId="ListLabel21">
    <w:name w:val="ListLabel 21"/>
    <w:qFormat/>
    <w:rPr>
      <w:rFonts w:eastAsia="Arial" w:cs="Arial"/>
      <w:u w:val="none"/>
    </w:rPr>
  </w:style>
  <w:style w:type="character" w:styleId="ListLabel22">
    <w:name w:val="ListLabel 22"/>
    <w:qFormat/>
    <w:rPr>
      <w:rFonts w:eastAsia="Arial" w:cs="Arial"/>
      <w:u w:val="none"/>
    </w:rPr>
  </w:style>
  <w:style w:type="character" w:styleId="ListLabel23">
    <w:name w:val="ListLabel 23"/>
    <w:qFormat/>
    <w:rPr>
      <w:rFonts w:eastAsia="Arial" w:cs="Arial"/>
      <w:u w:val="none"/>
    </w:rPr>
  </w:style>
  <w:style w:type="character" w:styleId="ListLabel24">
    <w:name w:val="ListLabel 24"/>
    <w:qFormat/>
    <w:rPr>
      <w:rFonts w:eastAsia="Arial" w:cs="Arial"/>
      <w:u w:val="none"/>
    </w:rPr>
  </w:style>
  <w:style w:type="character" w:styleId="ListLabel25">
    <w:name w:val="ListLabel 25"/>
    <w:qFormat/>
    <w:rPr>
      <w:rFonts w:eastAsia="Arial" w:cs="Arial"/>
      <w:u w:val="none"/>
    </w:rPr>
  </w:style>
  <w:style w:type="character" w:styleId="ListLabel26">
    <w:name w:val="ListLabel 26"/>
    <w:qFormat/>
    <w:rPr>
      <w:rFonts w:eastAsia="Arial" w:cs="Arial"/>
      <w:u w:val="none"/>
    </w:rPr>
  </w:style>
  <w:style w:type="character" w:styleId="ListLabel27">
    <w:name w:val="ListLabel 27"/>
    <w:qFormat/>
    <w:rPr>
      <w:rFonts w:eastAsia="Arial" w:cs="Arial"/>
      <w:u w:val="none"/>
    </w:rPr>
  </w:style>
  <w:style w:type="character" w:styleId="ListLabel28">
    <w:name w:val="ListLabel 28"/>
    <w:qFormat/>
    <w:rPr>
      <w:rFonts w:ascii="Times New Roman" w:hAnsi="Times New Roman" w:eastAsia="Arial" w:cs="Arial"/>
    </w:rPr>
  </w:style>
  <w:style w:type="character" w:styleId="ListLabel29">
    <w:name w:val="ListLabel 29"/>
    <w:qFormat/>
    <w:rPr>
      <w:rFonts w:eastAsia="Arial" w:cs="Arial"/>
    </w:rPr>
  </w:style>
  <w:style w:type="character" w:styleId="ListLabel30">
    <w:name w:val="ListLabel 30"/>
    <w:qFormat/>
    <w:rPr>
      <w:rFonts w:eastAsia="Arial" w:cs="Arial"/>
    </w:rPr>
  </w:style>
  <w:style w:type="character" w:styleId="ListLabel31">
    <w:name w:val="ListLabel 31"/>
    <w:qFormat/>
    <w:rPr>
      <w:rFonts w:eastAsia="Arial" w:cs="Arial"/>
    </w:rPr>
  </w:style>
  <w:style w:type="character" w:styleId="ListLabel32">
    <w:name w:val="ListLabel 32"/>
    <w:qFormat/>
    <w:rPr>
      <w:rFonts w:eastAsia="Arial" w:cs="Arial"/>
    </w:rPr>
  </w:style>
  <w:style w:type="character" w:styleId="ListLabel33">
    <w:name w:val="ListLabel 33"/>
    <w:qFormat/>
    <w:rPr>
      <w:rFonts w:eastAsia="Arial" w:cs="Arial"/>
    </w:rPr>
  </w:style>
  <w:style w:type="character" w:styleId="ListLabel34">
    <w:name w:val="ListLabel 34"/>
    <w:qFormat/>
    <w:rPr>
      <w:rFonts w:eastAsia="Arial" w:cs="Arial"/>
    </w:rPr>
  </w:style>
  <w:style w:type="character" w:styleId="ListLabel35">
    <w:name w:val="ListLabel 35"/>
    <w:qFormat/>
    <w:rPr>
      <w:rFonts w:eastAsia="Arial" w:cs="Arial"/>
    </w:rPr>
  </w:style>
  <w:style w:type="character" w:styleId="ListLabel36">
    <w:name w:val="ListLabel 36"/>
    <w:qFormat/>
    <w:rPr>
      <w:rFonts w:eastAsia="Arial" w:cs="Arial"/>
    </w:rPr>
  </w:style>
  <w:style w:type="character" w:styleId="ListLabel37">
    <w:name w:val="ListLabel 37"/>
    <w:qFormat/>
    <w:rPr>
      <w:rFonts w:eastAsia="Tahoma" w:cs="Tahoma"/>
      <w:color w:val="666666"/>
      <w:sz w:val="24"/>
      <w:szCs w:val="24"/>
    </w:rPr>
  </w:style>
  <w:style w:type="character" w:styleId="ListLabel38">
    <w:name w:val="ListLabel 38"/>
    <w:qFormat/>
    <w:rPr>
      <w:rFonts w:ascii="Times New Roman" w:hAnsi="Times New Roman" w:eastAsia="Arial" w:cs="Arial"/>
    </w:rPr>
  </w:style>
  <w:style w:type="character" w:styleId="ListLabel39">
    <w:name w:val="ListLabel 39"/>
    <w:qFormat/>
    <w:rPr>
      <w:rFonts w:eastAsia="Arial" w:cs="Arial"/>
      <w:sz w:val="22"/>
      <w:szCs w:val="22"/>
    </w:rPr>
  </w:style>
  <w:style w:type="character" w:styleId="ListLabel40">
    <w:name w:val="ListLabel 40"/>
    <w:qFormat/>
    <w:rPr>
      <w:rFonts w:eastAsia="Arial" w:cs="Arial"/>
    </w:rPr>
  </w:style>
  <w:style w:type="character" w:styleId="ListLabel41">
    <w:name w:val="ListLabel 41"/>
    <w:qFormat/>
    <w:rPr>
      <w:rFonts w:eastAsia="Arial" w:cs="Arial"/>
    </w:rPr>
  </w:style>
  <w:style w:type="character" w:styleId="ListLabel42">
    <w:name w:val="ListLabel 42"/>
    <w:qFormat/>
    <w:rPr>
      <w:rFonts w:eastAsia="Arial" w:cs="Arial"/>
    </w:rPr>
  </w:style>
  <w:style w:type="character" w:styleId="ListLabel43">
    <w:name w:val="ListLabel 43"/>
    <w:qFormat/>
    <w:rPr>
      <w:rFonts w:eastAsia="Arial" w:cs="Arial"/>
    </w:rPr>
  </w:style>
  <w:style w:type="character" w:styleId="ListLabel44">
    <w:name w:val="ListLabel 44"/>
    <w:qFormat/>
    <w:rPr>
      <w:rFonts w:eastAsia="Arial" w:cs="Arial"/>
    </w:rPr>
  </w:style>
  <w:style w:type="character" w:styleId="ListLabel45">
    <w:name w:val="ListLabel 45"/>
    <w:qFormat/>
    <w:rPr>
      <w:rFonts w:eastAsia="Arial" w:cs="Arial"/>
    </w:rPr>
  </w:style>
  <w:style w:type="character" w:styleId="ListLabel46">
    <w:name w:val="ListLabel 46"/>
    <w:qFormat/>
    <w:rPr>
      <w:rFonts w:ascii="Times New Roman" w:hAnsi="Times New Roman" w:eastAsia="Arial" w:cs="Arial"/>
      <w:sz w:val="22"/>
      <w:szCs w:val="22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eastAsia="Arial" w:cs="Arial"/>
      <w:sz w:val="22"/>
      <w:szCs w:val="22"/>
      <w:u w:val="none"/>
    </w:rPr>
  </w:style>
  <w:style w:type="character" w:styleId="ListLabel56">
    <w:name w:val="ListLabel 56"/>
    <w:qFormat/>
    <w:rPr>
      <w:rFonts w:eastAsia="Arial" w:cs="Arial"/>
      <w:u w:val="none"/>
    </w:rPr>
  </w:style>
  <w:style w:type="character" w:styleId="ListLabel57">
    <w:name w:val="ListLabel 57"/>
    <w:qFormat/>
    <w:rPr>
      <w:rFonts w:eastAsia="Arial" w:cs="Arial"/>
      <w:u w:val="none"/>
    </w:rPr>
  </w:style>
  <w:style w:type="character" w:styleId="ListLabel58">
    <w:name w:val="ListLabel 58"/>
    <w:qFormat/>
    <w:rPr>
      <w:rFonts w:eastAsia="Arial" w:cs="Arial"/>
      <w:u w:val="none"/>
    </w:rPr>
  </w:style>
  <w:style w:type="character" w:styleId="ListLabel59">
    <w:name w:val="ListLabel 59"/>
    <w:qFormat/>
    <w:rPr>
      <w:rFonts w:eastAsia="Arial" w:cs="Arial"/>
      <w:u w:val="none"/>
    </w:rPr>
  </w:style>
  <w:style w:type="character" w:styleId="ListLabel60">
    <w:name w:val="ListLabel 60"/>
    <w:qFormat/>
    <w:rPr>
      <w:rFonts w:eastAsia="Arial" w:cs="Arial"/>
      <w:u w:val="none"/>
    </w:rPr>
  </w:style>
  <w:style w:type="character" w:styleId="ListLabel61">
    <w:name w:val="ListLabel 61"/>
    <w:qFormat/>
    <w:rPr>
      <w:rFonts w:eastAsia="Arial" w:cs="Arial"/>
      <w:u w:val="none"/>
    </w:rPr>
  </w:style>
  <w:style w:type="character" w:styleId="ListLabel62">
    <w:name w:val="ListLabel 62"/>
    <w:qFormat/>
    <w:rPr>
      <w:rFonts w:eastAsia="Arial" w:cs="Arial"/>
      <w:u w:val="none"/>
    </w:rPr>
  </w:style>
  <w:style w:type="character" w:styleId="ListLabel63">
    <w:name w:val="ListLabel 63"/>
    <w:qFormat/>
    <w:rPr>
      <w:rFonts w:eastAsia="Arial" w:cs="Arial"/>
      <w:u w:val="none"/>
    </w:rPr>
  </w:style>
  <w:style w:type="character" w:styleId="ListLabel64">
    <w:name w:val="ListLabel 64"/>
    <w:qFormat/>
    <w:rPr>
      <w:rFonts w:eastAsia="Lato" w:cs="Lato"/>
      <w:color w:val="2E2F33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eastAsia="Tahoma" w:cs="Tahoma"/>
      <w:color w:val="666666"/>
      <w:sz w:val="24"/>
      <w:szCs w:val="24"/>
    </w:rPr>
  </w:style>
  <w:style w:type="character" w:styleId="ListLabel69">
    <w:name w:val="ListLabel 69"/>
    <w:qFormat/>
    <w:rPr>
      <w:rFonts w:cs="Arial"/>
    </w:rPr>
  </w:style>
  <w:style w:type="character" w:styleId="ListLabel70">
    <w:name w:val="ListLabel 70"/>
    <w:qFormat/>
    <w:rPr>
      <w:rFonts w:cs="Arial"/>
      <w:sz w:val="22"/>
      <w:szCs w:val="22"/>
    </w:rPr>
  </w:style>
  <w:style w:type="character" w:styleId="ListLabel71">
    <w:name w:val="ListLabel 71"/>
    <w:qFormat/>
    <w:rPr>
      <w:rFonts w:cs="Arial"/>
    </w:rPr>
  </w:style>
  <w:style w:type="character" w:styleId="ListLabel72">
    <w:name w:val="ListLabel 72"/>
    <w:qFormat/>
    <w:rPr>
      <w:rFonts w:cs="Arial"/>
    </w:rPr>
  </w:style>
  <w:style w:type="character" w:styleId="ListLabel73">
    <w:name w:val="ListLabel 73"/>
    <w:qFormat/>
    <w:rPr>
      <w:rFonts w:cs="Arial"/>
    </w:rPr>
  </w:style>
  <w:style w:type="character" w:styleId="ListLabel74">
    <w:name w:val="ListLabel 74"/>
    <w:qFormat/>
    <w:rPr>
      <w:rFonts w:cs="Arial"/>
    </w:rPr>
  </w:style>
  <w:style w:type="character" w:styleId="ListLabel75">
    <w:name w:val="ListLabel 75"/>
    <w:qFormat/>
    <w:rPr>
      <w:rFonts w:cs="Arial"/>
    </w:rPr>
  </w:style>
  <w:style w:type="character" w:styleId="ListLabel76">
    <w:name w:val="ListLabel 76"/>
    <w:qFormat/>
    <w:rPr>
      <w:rFonts w:cs="Arial"/>
    </w:rPr>
  </w:style>
  <w:style w:type="character" w:styleId="ListLabel77">
    <w:name w:val="ListLabel 77"/>
    <w:qFormat/>
    <w:rPr>
      <w:rFonts w:eastAsia="Tahoma" w:cs="Tahoma"/>
      <w:color w:val="666666"/>
      <w:sz w:val="24"/>
      <w:szCs w:val="24"/>
    </w:rPr>
  </w:style>
  <w:style w:type="character" w:styleId="ListLabel78">
    <w:name w:val="ListLabel 78"/>
    <w:qFormat/>
    <w:rPr>
      <w:rFonts w:cs="Arial"/>
    </w:rPr>
  </w:style>
  <w:style w:type="character" w:styleId="ListLabel79">
    <w:name w:val="ListLabel 79"/>
    <w:qFormat/>
    <w:rPr>
      <w:rFonts w:cs="Arial"/>
      <w:sz w:val="22"/>
      <w:szCs w:val="22"/>
    </w:rPr>
  </w:style>
  <w:style w:type="character" w:styleId="ListLabel80">
    <w:name w:val="ListLabel 80"/>
    <w:qFormat/>
    <w:rPr>
      <w:rFonts w:cs="Arial"/>
    </w:rPr>
  </w:style>
  <w:style w:type="character" w:styleId="ListLabel81">
    <w:name w:val="ListLabel 81"/>
    <w:qFormat/>
    <w:rPr>
      <w:rFonts w:cs="Arial"/>
    </w:rPr>
  </w:style>
  <w:style w:type="character" w:styleId="ListLabel82">
    <w:name w:val="ListLabel 82"/>
    <w:qFormat/>
    <w:rPr>
      <w:rFonts w:cs="Arial"/>
    </w:rPr>
  </w:style>
  <w:style w:type="character" w:styleId="ListLabel83">
    <w:name w:val="ListLabel 83"/>
    <w:qFormat/>
    <w:rPr>
      <w:rFonts w:cs="Arial"/>
    </w:rPr>
  </w:style>
  <w:style w:type="character" w:styleId="ListLabel84">
    <w:name w:val="ListLabel 84"/>
    <w:qFormat/>
    <w:rPr>
      <w:rFonts w:cs="Arial"/>
    </w:rPr>
  </w:style>
  <w:style w:type="character" w:styleId="ListLabel85">
    <w:name w:val="ListLabel 85"/>
    <w:qFormat/>
    <w:rPr>
      <w:rFonts w:cs="Aria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Lines/>
      <w:spacing w:lineRule="auto" w:line="240" w:before="0" w:after="320"/>
    </w:pPr>
    <w:rPr>
      <w:rFonts w:ascii="Arial" w:hAnsi="Arial" w:eastAsia="Arial" w:cs="Arial"/>
      <w:i/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808b0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0de9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ac51eb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ac51eb"/>
    <w:pPr>
      <w:tabs>
        <w:tab w:val="center" w:pos="4680" w:leader="none"/>
        <w:tab w:val="right" w:pos="9360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hart" Target="charts/chart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1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sz="14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b="1" sz="14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Participants Demographics   </a:t>
            </a:r>
          </a:p>
        </c:rich>
      </c:tx>
      <c:overlay val="0"/>
    </c:title>
    <c:autoTitleDeleted val="0"/>
    <c:plotArea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   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</c:spPr>
          <c:explosion val="0"/>
          <c:dPt>
            <c:idx val="0"/>
            <c:spPr>
              <a:solidFill>
                <a:srgbClr val="4f81bd"/>
              </a:solidFill>
              <a:ln>
                <a:noFill/>
              </a:ln>
            </c:spPr>
          </c:dPt>
          <c:dPt>
            <c:idx val="1"/>
            <c:spPr>
              <a:solidFill>
                <a:srgbClr val="c0504d"/>
              </a:solidFill>
              <a:ln>
                <a:noFill/>
              </a:ln>
            </c:spPr>
          </c:dPt>
          <c:dPt>
            <c:idx val="2"/>
            <c:spPr>
              <a:solidFill>
                <a:srgbClr val="9bbb59"/>
              </a:solidFill>
              <a:ln>
                <a:noFill/>
              </a:ln>
            </c:spPr>
          </c:dPt>
          <c:dPt>
            <c:idx val="3"/>
            <c:spPr>
              <a:solidFill>
                <a:srgbClr val="8064a2"/>
              </a:solidFill>
              <a:ln>
                <a:noFill/>
              </a:ln>
            </c:spPr>
          </c:dPt>
          <c:dLbls>
            <c:dLbl>
              <c:idx val="0"/>
              <c:dLblPos val="bestFit"/>
              <c:showLegendKey val="0"/>
              <c:showVal val="0"/>
              <c:showCatName val="0"/>
              <c:showSerName val="0"/>
              <c:showPercent val="0"/>
            </c:dLbl>
            <c:dLbl>
              <c:idx val="1"/>
              <c:dLblPos val="bestFit"/>
              <c:showLegendKey val="0"/>
              <c:showVal val="0"/>
              <c:showCatName val="0"/>
              <c:showSerName val="0"/>
              <c:showPercent val="0"/>
            </c:dLbl>
            <c:dLbl>
              <c:idx val="2"/>
              <c:dLblPos val="bestFit"/>
              <c:showLegendKey val="0"/>
              <c:showVal val="0"/>
              <c:showCatName val="0"/>
              <c:showSerName val="0"/>
              <c:showPercent val="0"/>
            </c:dLbl>
            <c:dLbl>
              <c:idx val="3"/>
              <c:dLblPos val="bestFit"/>
              <c:showLegendKey val="0"/>
              <c:showVal val="0"/>
              <c:showCatName val="0"/>
              <c:showSerName val="0"/>
              <c:showPercent val="0"/>
            </c:dLbl>
            <c:dLblPos val="bestFit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A levels and +2</c:v>
                </c:pt>
                <c:pt idx="1">
                  <c:v>Undergraduate</c:v>
                </c:pt>
                <c:pt idx="2">
                  <c:v>Graduate</c:v>
                </c:pt>
                <c:pt idx="3">
                  <c:v>Others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0.5</c:v>
                </c:pt>
                <c:pt idx="1">
                  <c:v>0.25</c:v>
                </c:pt>
                <c:pt idx="2">
                  <c:v>0.15</c:v>
                </c:pt>
                <c:pt idx="3">
                  <c:v>0.1</c:v>
                </c:pt>
              </c:numCache>
            </c:numRef>
          </c:val>
        </c:ser>
        <c:firstSliceAng val="0"/>
      </c:pieChart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LibreOffice/5.1.6.2$Linux_X86_64 LibreOffice_project/10m0$Build-2</Application>
  <Pages>4</Pages>
  <Words>429</Words>
  <CharactersWithSpaces>2478</CharactersWithSpaces>
  <Paragraphs>46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2018-01-09T15:02:00Z</dcterms:created>
  <dc:creator>Prakash Chaudhary</dc:creator>
  <dc:description/>
  <dc:language>en-US</dc:language>
  <cp:lastModifiedBy/>
  <dcterms:modified xsi:type="dcterms:W3CDTF">2018-01-10T22:06:32Z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