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004D90" w14:textId="77777777" w:rsidR="00DD605B" w:rsidRDefault="00DD605B" w:rsidP="00DD605B">
      <w:r>
        <w:rPr>
          <w:rFonts w:ascii="Nirmala UI" w:hAnsi="Nirmala UI" w:cs="Nirmala UI"/>
        </w:rPr>
        <w:t>প্রশ্ন</w:t>
      </w:r>
      <w:r>
        <w:t>-</w:t>
      </w:r>
      <w:r>
        <w:rPr>
          <w:rFonts w:ascii="Nirmala UI" w:hAnsi="Nirmala UI" w:cs="Nirmala UI"/>
        </w:rPr>
        <w:t>১</w:t>
      </w:r>
      <w:r>
        <w:t xml:space="preserve"> : </w:t>
      </w:r>
      <w:r>
        <w:rPr>
          <w:rFonts w:ascii="Nirmala UI" w:hAnsi="Nirmala UI" w:cs="Nirmala UI"/>
        </w:rPr>
        <w:t>দেনমোহরের</w:t>
      </w:r>
      <w:r>
        <w:t xml:space="preserve"> </w:t>
      </w:r>
      <w:r>
        <w:rPr>
          <w:rFonts w:ascii="Nirmala UI" w:hAnsi="Nirmala UI" w:cs="Nirmala UI"/>
        </w:rPr>
        <w:t>সংজ্ঞা</w:t>
      </w:r>
      <w:r>
        <w:t xml:space="preserve"> </w:t>
      </w:r>
      <w:r>
        <w:rPr>
          <w:rFonts w:ascii="Nirmala UI" w:hAnsi="Nirmala UI" w:cs="Nirmala UI"/>
        </w:rPr>
        <w:t>দাও।</w:t>
      </w:r>
      <w:r>
        <w:t xml:space="preserve"> </w:t>
      </w:r>
      <w:r>
        <w:rPr>
          <w:rFonts w:ascii="Nirmala UI" w:hAnsi="Nirmala UI" w:cs="Nirmala UI"/>
        </w:rPr>
        <w:t>কিভাবে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কিসের</w:t>
      </w:r>
      <w:r>
        <w:t xml:space="preserve"> </w:t>
      </w:r>
      <w:r>
        <w:rPr>
          <w:rFonts w:ascii="Nirmala UI" w:hAnsi="Nirmala UI" w:cs="Nirmala UI"/>
        </w:rPr>
        <w:t>ভিত্তিতে</w:t>
      </w:r>
      <w:r>
        <w:t xml:space="preserve"> </w:t>
      </w:r>
      <w:r>
        <w:rPr>
          <w:rFonts w:ascii="Nirmala UI" w:hAnsi="Nirmala UI" w:cs="Nirmala UI"/>
        </w:rPr>
        <w:t>দেনমোহরের</w:t>
      </w:r>
      <w:r>
        <w:t xml:space="preserve"> </w:t>
      </w:r>
      <w:r>
        <w:rPr>
          <w:rFonts w:ascii="Nirmala UI" w:hAnsi="Nirmala UI" w:cs="Nirmala UI"/>
        </w:rPr>
        <w:t>শ্রেণীবিভাগ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হয়েছে</w:t>
      </w:r>
      <w:r>
        <w:t xml:space="preserve"> </w:t>
      </w:r>
      <w:r>
        <w:rPr>
          <w:rFonts w:ascii="Nirmala UI" w:hAnsi="Nirmala UI" w:cs="Nirmala UI"/>
        </w:rPr>
        <w:t>তা</w:t>
      </w:r>
      <w:r>
        <w:t xml:space="preserve"> </w:t>
      </w:r>
      <w:r>
        <w:rPr>
          <w:rFonts w:ascii="Nirmala UI" w:hAnsi="Nirmala UI" w:cs="Nirmala UI"/>
        </w:rPr>
        <w:t>বর্ণনা</w:t>
      </w:r>
      <w:r>
        <w:t xml:space="preserve"> </w:t>
      </w:r>
      <w:r>
        <w:rPr>
          <w:rFonts w:ascii="Nirmala UI" w:hAnsi="Nirmala UI" w:cs="Nirmala UI"/>
        </w:rPr>
        <w:t>কর।</w:t>
      </w:r>
      <w:r>
        <w:t xml:space="preserve"> </w:t>
      </w:r>
      <w:r>
        <w:rPr>
          <w:rFonts w:ascii="Nirmala UI" w:hAnsi="Nirmala UI" w:cs="Nirmala UI"/>
        </w:rPr>
        <w:t>দেনমোহর</w:t>
      </w:r>
      <w:r>
        <w:t xml:space="preserve"> </w:t>
      </w:r>
      <w:r>
        <w:rPr>
          <w:rFonts w:ascii="Nirmala UI" w:hAnsi="Nirmala UI" w:cs="Nirmala UI"/>
        </w:rPr>
        <w:t>দেনার</w:t>
      </w:r>
      <w:r>
        <w:t xml:space="preserve"> </w:t>
      </w:r>
      <w:r>
        <w:rPr>
          <w:rFonts w:ascii="Nirmala UI" w:hAnsi="Nirmala UI" w:cs="Nirmala UI"/>
        </w:rPr>
        <w:t>দায়ে</w:t>
      </w:r>
      <w:r>
        <w:t xml:space="preserve"> </w:t>
      </w:r>
      <w:r>
        <w:rPr>
          <w:rFonts w:ascii="Nirmala UI" w:hAnsi="Nirmala UI" w:cs="Nirmala UI"/>
        </w:rPr>
        <w:t>মৃত</w:t>
      </w:r>
      <w:r>
        <w:t xml:space="preserve"> </w:t>
      </w:r>
      <w:r>
        <w:rPr>
          <w:rFonts w:ascii="Nirmala UI" w:hAnsi="Nirmala UI" w:cs="Nirmala UI"/>
        </w:rPr>
        <w:t>ব্যক্তির</w:t>
      </w:r>
      <w:r>
        <w:t xml:space="preserve"> </w:t>
      </w:r>
      <w:r>
        <w:rPr>
          <w:rFonts w:ascii="Nirmala UI" w:hAnsi="Nirmala UI" w:cs="Nirmala UI"/>
        </w:rPr>
        <w:t>উত্তরাধিকারীগণ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দায়ী</w:t>
      </w:r>
      <w:r>
        <w:t>?</w:t>
      </w:r>
    </w:p>
    <w:p w14:paraId="3A8E6463" w14:textId="45AC67C0" w:rsidR="00AD43EB" w:rsidRDefault="00DD605B" w:rsidP="00DD605B">
      <w:r>
        <w:rPr>
          <w:rFonts w:ascii="Nirmala UI" w:hAnsi="Nirmala UI" w:cs="Nirmala UI"/>
        </w:rPr>
        <w:t>প্রশ্ন</w:t>
      </w:r>
      <w:r>
        <w:t>-</w:t>
      </w:r>
      <w:r>
        <w:rPr>
          <w:rFonts w:ascii="Nirmala UI" w:hAnsi="Nirmala UI" w:cs="Nirmala UI"/>
        </w:rPr>
        <w:t>২</w:t>
      </w:r>
      <w:r>
        <w:t xml:space="preserve"> : </w:t>
      </w:r>
      <w:r>
        <w:rPr>
          <w:rFonts w:ascii="Nirmala UI" w:hAnsi="Nirmala UI" w:cs="Nirmala UI"/>
        </w:rPr>
        <w:t>বৈধ</w:t>
      </w:r>
      <w:r>
        <w:t xml:space="preserve"> </w:t>
      </w:r>
      <w:r>
        <w:rPr>
          <w:rFonts w:ascii="Nirmala UI" w:hAnsi="Nirmala UI" w:cs="Nirmala UI"/>
        </w:rPr>
        <w:t>বিবাহ</w:t>
      </w:r>
      <w:r>
        <w:t xml:space="preserve"> </w:t>
      </w:r>
      <w:r>
        <w:rPr>
          <w:rFonts w:ascii="Nirmala UI" w:hAnsi="Nirmala UI" w:cs="Nirmala UI"/>
        </w:rPr>
        <w:t>বলতে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বুঝায়</w:t>
      </w:r>
      <w:r>
        <w:t xml:space="preserve">? </w:t>
      </w:r>
      <w:r>
        <w:rPr>
          <w:rFonts w:ascii="Nirmala UI" w:hAnsi="Nirmala UI" w:cs="Nirmala UI"/>
        </w:rPr>
        <w:t>বৈধ</w:t>
      </w:r>
      <w:r>
        <w:t xml:space="preserve"> </w:t>
      </w:r>
      <w:r>
        <w:rPr>
          <w:rFonts w:ascii="Nirmala UI" w:hAnsi="Nirmala UI" w:cs="Nirmala UI"/>
        </w:rPr>
        <w:t>বিবাহের</w:t>
      </w:r>
      <w:r>
        <w:t xml:space="preserve"> </w:t>
      </w:r>
      <w:r>
        <w:rPr>
          <w:rFonts w:ascii="Nirmala UI" w:hAnsi="Nirmala UI" w:cs="Nirmala UI"/>
        </w:rPr>
        <w:t>আইনগত</w:t>
      </w:r>
      <w:r>
        <w:t xml:space="preserve"> </w:t>
      </w:r>
      <w:r>
        <w:rPr>
          <w:rFonts w:ascii="Nirmala UI" w:hAnsi="Nirmala UI" w:cs="Nirmala UI"/>
        </w:rPr>
        <w:t>ফলাফল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? </w:t>
      </w:r>
      <w:r>
        <w:rPr>
          <w:rFonts w:ascii="Nirmala UI" w:hAnsi="Nirmala UI" w:cs="Nirmala UI"/>
        </w:rPr>
        <w:t>কাদের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বিবাহ</w:t>
      </w:r>
      <w:r>
        <w:t xml:space="preserve"> </w:t>
      </w:r>
      <w:r>
        <w:rPr>
          <w:rFonts w:ascii="Nirmala UI" w:hAnsi="Nirmala UI" w:cs="Nirmala UI"/>
        </w:rPr>
        <w:t>স্থায়ীভাবে</w:t>
      </w:r>
      <w:r>
        <w:t xml:space="preserve"> </w:t>
      </w:r>
      <w:r>
        <w:rPr>
          <w:rFonts w:ascii="Nirmala UI" w:hAnsi="Nirmala UI" w:cs="Nirmala UI"/>
        </w:rPr>
        <w:t>নিষিদ্ধ</w:t>
      </w:r>
      <w:r>
        <w:t>?</w:t>
      </w:r>
    </w:p>
    <w:sectPr w:rsidR="00AD43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3EB"/>
    <w:rsid w:val="00AD43EB"/>
    <w:rsid w:val="00DD6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42A781-91F8-41EF-A850-A02E471C4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StepUp Agency</dc:creator>
  <cp:keywords/>
  <dc:description/>
  <cp:lastModifiedBy>StepUp Agency</cp:lastModifiedBy>
  <cp:revision>2</cp:revision>
  <dcterms:created xsi:type="dcterms:W3CDTF">2026-08-27T06:49:00Z</dcterms:created>
  <dcterms:modified xsi:type="dcterms:W3CDTF">2026-08-27T06:49:00Z</dcterms:modified>
</cp:coreProperties>
</file>