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62"/>
          <w:szCs w:val="62"/>
        </w:rPr>
      </w:pPr>
      <w:r w:rsidDel="00000000" w:rsidR="00000000" w:rsidRPr="00000000">
        <w:rPr>
          <w:rFonts w:ascii="Poppins" w:cs="Poppins" w:eastAsia="Poppins" w:hAnsi="Poppins"/>
          <w:b w:val="1"/>
          <w:sz w:val="62"/>
          <w:szCs w:val="62"/>
          <w:rtl w:val="0"/>
        </w:rPr>
        <w:t xml:space="preserve">HIGH-TICKET AFFILIATE MARKETING CHECKLIST</w:t>
      </w:r>
    </w:p>
    <w:p w:rsidR="00000000" w:rsidDel="00000000" w:rsidP="00000000" w:rsidRDefault="00000000" w:rsidRPr="00000000" w14:paraId="00000002">
      <w:pPr>
        <w:shd w:fill="auto" w:val="clear"/>
        <w:spacing w:after="360" w:line="275.9999942779541" w:lineRule="auto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color w:val="c268ff"/>
          <w:sz w:val="62"/>
          <w:szCs w:val="62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275.9999942779541" w:lineRule="auto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sz w:val="30"/>
          <w:szCs w:val="30"/>
          <w:rtl w:val="0"/>
        </w:rPr>
        <w:t xml:space="preserve">This checklist will guide you through establishing and scaling a successful high-ticket affiliate marketing business, focusing on the most critical steps for generating premium commissions ($200+ per sale).</w:t>
      </w:r>
    </w:p>
    <w:p w:rsidR="00000000" w:rsidDel="00000000" w:rsidP="00000000" w:rsidRDefault="00000000" w:rsidRPr="00000000" w14:paraId="00000004">
      <w:pPr>
        <w:pStyle w:val="Heading2"/>
        <w:spacing w:after="225" w:before="0" w:line="276" w:lineRule="auto"/>
        <w:rPr>
          <w:sz w:val="40"/>
          <w:szCs w:val="40"/>
        </w:rPr>
      </w:pPr>
      <w:bookmarkStart w:colFirst="0" w:colLast="0" w:name="_4if0p267ieo6" w:id="0"/>
      <w:bookmarkEnd w:id="0"/>
      <w:r w:rsidDel="00000000" w:rsidR="00000000" w:rsidRPr="00000000">
        <w:rPr>
          <w:sz w:val="40"/>
          <w:szCs w:val="40"/>
          <w:rtl w:val="0"/>
        </w:rPr>
        <w:t xml:space="preserve">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5.9999942779541" w:lineRule="auto"/>
        <w:ind w:left="540" w:hanging="360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color w:val="434343"/>
          <w:sz w:val="30"/>
          <w:szCs w:val="30"/>
          <w:rtl w:val="0"/>
        </w:rPr>
        <w:t xml:space="preserve">Foundation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Research and select 2-3 high-ticket affiliate programs with 10%+ commission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Analyze product quality, market demand, and competition for chosen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Set up tracking systems for monitoring sales and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Create a professional website optimized for premium offerings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Establish your unique value proposition in your chosen niche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5.9999942779541" w:lineRule="auto"/>
        <w:ind w:left="540" w:hanging="360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color w:val="434343"/>
          <w:sz w:val="30"/>
          <w:szCs w:val="30"/>
          <w:rtl w:val="0"/>
        </w:rPr>
        <w:t xml:space="preserve">Personal Brand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Create detailed "About" and credentials pages showcasing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Develop cornerstone content demonstrating deep industry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Build social proof through case studies and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Establish presence on key professional platforms (LinkedIn, industry forums)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Create systems for consistent content publication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5.9999942779541" w:lineRule="auto"/>
        <w:ind w:left="540" w:hanging="360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color w:val="434343"/>
          <w:sz w:val="30"/>
          <w:szCs w:val="30"/>
          <w:rtl w:val="0"/>
        </w:rPr>
        <w:t xml:space="preserve">Lead Generation Strategy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Implement SEO strategy targeting high-intent keywords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Create premium lead magnets (comprehensive guides, video training)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Set up email nurturing sequences for prospect development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Develop targeted paid advertising campaigns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Build strategic partnerships with industry influencers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5.9999942779541" w:lineRule="auto"/>
        <w:ind w:left="540" w:hanging="360"/>
        <w:rPr>
          <w:rFonts w:ascii="Inter" w:cs="Inter" w:eastAsia="Inter" w:hAnsi="Inter"/>
          <w:b w:val="1"/>
          <w:color w:val="434343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color w:val="434343"/>
          <w:sz w:val="30"/>
          <w:szCs w:val="30"/>
          <w:rtl w:val="0"/>
        </w:rPr>
        <w:t xml:space="preserve">Sales Funnel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Create high-converting landing pages for each premium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Develop educational content series for prospect nurturing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Implement marketing automation for personalized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Set up consultation or demo booking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Create customer success stories and case studies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5.9999942779541" w:lineRule="auto"/>
        <w:ind w:left="540" w:hanging="360"/>
        <w:rPr>
          <w:rFonts w:ascii="Inter" w:cs="Inter" w:eastAsia="Inter" w:hAnsi="Inter"/>
          <w:b w:val="1"/>
          <w:color w:val="434343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color w:val="434343"/>
          <w:sz w:val="30"/>
          <w:szCs w:val="30"/>
          <w:rtl w:val="0"/>
        </w:rPr>
        <w:t xml:space="preserve">Conversion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Establish clear metrics for tracking conversion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Create comparison guides and ROI calculators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Implement retargeting strategies for engaged prospects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Develop risk-reduction elements (guarantees, trial periods)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Set up post-purchase support systems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5.9999942779541" w:lineRule="auto"/>
        <w:ind w:left="540" w:hanging="360"/>
        <w:rPr>
          <w:rFonts w:ascii="Inter" w:cs="Inter" w:eastAsia="Inter" w:hAnsi="Inter"/>
          <w:b w:val="1"/>
          <w:color w:val="434343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color w:val="434343"/>
          <w:sz w:val="30"/>
          <w:szCs w:val="30"/>
          <w:rtl w:val="0"/>
        </w:rPr>
        <w:t xml:space="preserve">Scaling and Analytics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Monitor and optimize key performance metrics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Implement A/B testing for landing pages and emails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Create automated reporting systems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Develop partnerships for expanding reach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76" w:lineRule="auto"/>
        <w:ind w:left="990" w:hanging="450"/>
        <w:rPr>
          <w:rFonts w:ascii="Inter" w:cs="Inter" w:eastAsia="Inter" w:hAnsi="Inter"/>
          <w:color w:val="666666"/>
          <w:sz w:val="30"/>
          <w:szCs w:val="30"/>
          <w:u w:val="none"/>
        </w:rPr>
      </w:pPr>
      <w:r w:rsidDel="00000000" w:rsidR="00000000" w:rsidRPr="00000000">
        <w:rPr>
          <w:rFonts w:ascii="Inter" w:cs="Inter" w:eastAsia="Inter" w:hAnsi="Inter"/>
          <w:color w:val="666666"/>
          <w:sz w:val="30"/>
          <w:szCs w:val="30"/>
          <w:rtl w:val="0"/>
        </w:rPr>
        <w:t xml:space="preserve">Regular review and adjustment of strategies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275.9999942779541" w:lineRule="auto"/>
        <w:rPr>
          <w:rFonts w:ascii="Inter" w:cs="Inter" w:eastAsia="Inter" w:hAnsi="Inter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b w:val="1"/>
          <w:sz w:val="30"/>
          <w:szCs w:val="30"/>
          <w:rtl w:val="0"/>
        </w:rPr>
        <w:t xml:space="preserve">Final Step</w:t>
      </w:r>
      <w:r w:rsidDel="00000000" w:rsidR="00000000" w:rsidRPr="00000000">
        <w:rPr>
          <w:rFonts w:ascii="Inter" w:cs="Inter" w:eastAsia="Inter" w:hAnsi="Inter"/>
          <w:sz w:val="30"/>
          <w:szCs w:val="30"/>
          <w:rtl w:val="0"/>
        </w:rPr>
        <w:t xml:space="preserve">: Conduct monthly performance reviews to assess metrics, identify areas for improvement, and adjust strategies accordingly. Document successful approaches and replicate across different offers.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57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>
        <w:rFonts w:ascii="Inter" w:cs="Inter" w:eastAsia="Inter" w:hAnsi="Inter"/>
        <w:sz w:val="24"/>
        <w:szCs w:val="24"/>
      </w:rPr>
    </w:pPr>
    <w:r w:rsidDel="00000000" w:rsidR="00000000" w:rsidRPr="00000000">
      <w:rPr>
        <w:rFonts w:ascii="Inter" w:cs="Inter" w:eastAsia="Inter" w:hAnsi="Inter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rFonts w:ascii="Inter Light" w:cs="Inter Light" w:eastAsia="Inter Light" w:hAnsi="Inter Light"/>
        <w:i w:val="1"/>
        <w:color w:val="b7b7b7"/>
        <w:sz w:val="24"/>
        <w:szCs w:val="24"/>
        <w:rtl w:val="0"/>
      </w:rPr>
      <w:t xml:space="preserve">High-Ticket Affiliate Marketing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i w:val="0"/>
        <w:smallCaps w:val="0"/>
        <w:strike w:val="0"/>
        <w:color w:val="c268ff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4"/>
      <w:numFmt w:val="decimal"/>
      <w:lvlText w:val="%1."/>
      <w:lvlJc w:val="left"/>
      <w:pPr>
        <w:ind w:left="9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Poppins" w:cs="Poppins" w:eastAsia="Poppins" w:hAnsi="Poppins"/>
      <w:b w:val="1"/>
      <w:i w:val="0"/>
      <w:color w:val="000000"/>
      <w:sz w:val="62"/>
      <w:szCs w:val="6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05" w:lineRule="auto"/>
    </w:pPr>
    <w:rPr>
      <w:rFonts w:ascii="Poppins" w:cs="Poppins" w:eastAsia="Poppins" w:hAnsi="Poppins"/>
      <w:b w:val="1"/>
      <w:i w:val="0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lineRule="auto"/>
    </w:pPr>
    <w:rPr>
      <w:rFonts w:ascii="Inter" w:cs="Inter" w:eastAsia="Inter" w:hAnsi="Inter"/>
      <w:b w:val="1"/>
      <w:i w:val="0"/>
      <w:sz w:val="30"/>
      <w:szCs w:val="3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