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3ED4E7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Home Girl Primigravida Working Women Purpera Housewives Progress Tracker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Women Fitness App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384.0000057220459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384.0000057220459" w:lineRule="auto"/>
        <w:jc w:val="both"/>
        <w:rPr/>
      </w:pPr>
      <w:r w:rsidDel="00000000" w:rsidR="00000000" w:rsidRPr="00000000">
        <w:rPr>
          <w:rtl w:val="0"/>
        </w:rPr>
        <w:t xml:space="preserve">Women’s Fitness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="384.00000572204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Women’s fitness is essential for maintaining overall health and well-being. Regular exercise not only helps in achieving a fit and toned body but also boosts mental health, reduces stress, and improves mood. Engaging in a mix of cardio, strength training, and flexibility exercises can enhance endurance, strength, and balance. It’s important for women to find a fitness routine that fits their lifestyle and keeps them motivated. Whether it’s through group classes, personal training, or at-home workouts, every step taken towards fitness is a step towards empowerment and self-care.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84.0000057220459" w:lineRule="auto"/>
        <w:jc w:val="both"/>
        <w:rPr/>
      </w:pPr>
      <w:r w:rsidDel="00000000" w:rsidR="00000000" w:rsidRPr="00000000">
        <w:rPr>
          <w:rtl w:val="0"/>
        </w:rPr>
        <w:t xml:space="preserve">Why am I designing this app?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India, the rate of special kids and obesity is increasing. So, I am designing this app to prevent the cause.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