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003399"/>
          <w:sz w:val="52"/>
          <w:szCs w:val="52"/>
          <w:rtl w:val="0"/>
        </w:rPr>
        <w:t xml:space="preserve">MASTER TEST PLAN</w:t>
        <w:br w:type="textWrapp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8"/>
          <w:szCs w:val="28"/>
          <w:rtl w:val="0"/>
        </w:rPr>
        <w:t xml:space="preserve">Healthcare ERP: Supply Chain, Inventory &amp; IBMi Integration</w:t>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Project Code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HC-ERP-SCM-V1</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Client</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Healthcare Enterprise Systems</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Document Version</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Environment</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ERP v10.2 / IBMi (AS/400) V7R4</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Security Level</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Restricted (HIPAA/PHI)</w:t>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Executive Summary</w:t>
      </w:r>
    </w:p>
    <w:p w:rsidR="00000000" w:rsidDel="00000000" w:rsidP="00000000" w:rsidRDefault="00000000" w:rsidRPr="00000000" w14:paraId="00000014">
      <w:pPr>
        <w:rPr/>
      </w:pPr>
      <w:r w:rsidDel="00000000" w:rsidR="00000000" w:rsidRPr="00000000">
        <w:rPr>
          <w:rtl w:val="0"/>
        </w:rPr>
        <w:t xml:space="preserve">This document defines the End-to-End (E2E) testing strategy for the Healthcare ERP Inventory and Supply Chain modules. Key focus areas include Sales Order (SO) fulfillment, Purchase Order (PO) automation via EDI, and financial reconciliation within the IBMi mainframe core.</w:t>
      </w:r>
    </w:p>
    <w:p w:rsidR="00000000" w:rsidDel="00000000" w:rsidP="00000000" w:rsidRDefault="00000000" w:rsidRPr="00000000" w14:paraId="00000015">
      <w:pPr>
        <w:pStyle w:val="Heading1"/>
        <w:rPr/>
      </w:pPr>
      <w:r w:rsidDel="00000000" w:rsidR="00000000" w:rsidRPr="00000000">
        <w:rPr>
          <w:rtl w:val="0"/>
        </w:rPr>
        <w:t xml:space="preserve">2. Test Scope</w:t>
      </w:r>
    </w:p>
    <w:p w:rsidR="00000000" w:rsidDel="00000000" w:rsidP="00000000" w:rsidRDefault="00000000" w:rsidRPr="00000000" w14:paraId="00000016">
      <w:pPr>
        <w:pStyle w:val="Heading2"/>
        <w:rPr/>
      </w:pPr>
      <w:r w:rsidDel="00000000" w:rsidR="00000000" w:rsidRPr="00000000">
        <w:rPr>
          <w:rtl w:val="0"/>
        </w:rPr>
        <w:t xml:space="preserve">2.1 Functional Modules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Procurement &amp; Vendor Management (EDI 850/855/856)</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 &amp; Distribution (Hospital/Patient Orders)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Inventory Management (Batch/Lot, Expiry, UDI Tracking)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Financial Integration (Accounts Receivable &amp; Payable in IBMi)</w:t>
      </w:r>
    </w:p>
    <w:p w:rsidR="00000000" w:rsidDel="00000000" w:rsidP="00000000" w:rsidRDefault="00000000" w:rsidRPr="00000000" w14:paraId="0000001B">
      <w:pPr>
        <w:pStyle w:val="Heading2"/>
        <w:rPr/>
      </w:pPr>
      <w:r w:rsidDel="00000000" w:rsidR="00000000" w:rsidRPr="00000000">
        <w:rPr>
          <w:rtl w:val="0"/>
        </w:rPr>
        <w:t xml:space="preserve">2.2 Integration Scope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ERP to IBMi DB2 (Real-time Financial Posting)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ERP to EDI Gateway (Vendor Communication)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ERP to NPS Portal (Damaged/Return Exception Handling)</w:t>
      </w:r>
    </w:p>
    <w:p w:rsidR="00000000" w:rsidDel="00000000" w:rsidP="00000000" w:rsidRDefault="00000000" w:rsidRPr="00000000" w14:paraId="0000001F">
      <w:pPr>
        <w:pStyle w:val="Heading1"/>
        <w:rPr/>
      </w:pPr>
      <w:r w:rsidDel="00000000" w:rsidR="00000000" w:rsidRPr="00000000">
        <w:rPr>
          <w:rtl w:val="0"/>
        </w:rPr>
        <w:t xml:space="preserve">3. Master E2E Test Scenarios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rtl w:val="0"/>
              </w:rPr>
              <w:t xml:space="preserve">Business Process Flow</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rtl w:val="0"/>
              </w:rPr>
              <w:t xml:space="preserve">Success Criteria (IBMi Sync)</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E2E-01</w:t>
            </w:r>
          </w:p>
        </w:tc>
        <w:tc>
          <w:tcPr/>
          <w:p w:rsidR="00000000" w:rsidDel="00000000" w:rsidP="00000000" w:rsidRDefault="00000000" w:rsidRPr="00000000" w14:paraId="00000024">
            <w:pPr>
              <w:rPr/>
            </w:pPr>
            <w:r w:rsidDel="00000000" w:rsidR="00000000" w:rsidRPr="00000000">
              <w:rPr>
                <w:rtl w:val="0"/>
              </w:rPr>
              <w:t xml:space="preserve">Hospital Bulk Medication Order: ERP SO -&gt; WMS -&gt; Shipping -&gt; IBMi AR</w:t>
            </w:r>
          </w:p>
        </w:tc>
        <w:tc>
          <w:tcPr/>
          <w:p w:rsidR="00000000" w:rsidDel="00000000" w:rsidP="00000000" w:rsidRDefault="00000000" w:rsidRPr="00000000" w14:paraId="00000025">
            <w:pPr>
              <w:rPr/>
            </w:pPr>
            <w:r w:rsidDel="00000000" w:rsidR="00000000" w:rsidRPr="00000000">
              <w:rPr>
                <w:rtl w:val="0"/>
              </w:rPr>
              <w:t xml:space="preserve">AR Invoice created; Inventory decremented.</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E2E-02</w:t>
            </w:r>
          </w:p>
        </w:tc>
        <w:tc>
          <w:tcPr/>
          <w:p w:rsidR="00000000" w:rsidDel="00000000" w:rsidP="00000000" w:rsidRDefault="00000000" w:rsidRPr="00000000" w14:paraId="00000027">
            <w:pPr>
              <w:rPr/>
            </w:pPr>
            <w:r w:rsidDel="00000000" w:rsidR="00000000" w:rsidRPr="00000000">
              <w:rPr>
                <w:rtl w:val="0"/>
              </w:rPr>
              <w:t xml:space="preserve">Automated Surgical Kit Replenishment: Min-Max Trigger -&gt; EDI 850 -&gt; GR -&gt; IBMi AP</w:t>
            </w:r>
          </w:p>
        </w:tc>
        <w:tc>
          <w:tcPr/>
          <w:p w:rsidR="00000000" w:rsidDel="00000000" w:rsidP="00000000" w:rsidRDefault="00000000" w:rsidRPr="00000000" w14:paraId="00000028">
            <w:pPr>
              <w:rPr/>
            </w:pPr>
            <w:r w:rsidDel="00000000" w:rsidR="00000000" w:rsidRPr="00000000">
              <w:rPr>
                <w:rtl w:val="0"/>
              </w:rPr>
              <w:t xml:space="preserve">AP Voucher created; GL 1200 Updated.</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E2E-03</w:t>
            </w:r>
          </w:p>
        </w:tc>
        <w:tc>
          <w:tcPr/>
          <w:p w:rsidR="00000000" w:rsidDel="00000000" w:rsidP="00000000" w:rsidRDefault="00000000" w:rsidRPr="00000000" w14:paraId="0000002A">
            <w:pPr>
              <w:rPr/>
            </w:pPr>
            <w:r w:rsidDel="00000000" w:rsidR="00000000" w:rsidRPr="00000000">
              <w:rPr>
                <w:rtl w:val="0"/>
              </w:rPr>
              <w:t xml:space="preserve">Manual Emergency Order: Manual SO -&gt; Local Stock -&gt; IBMi AR</w:t>
            </w:r>
          </w:p>
        </w:tc>
        <w:tc>
          <w:tcPr/>
          <w:p w:rsidR="00000000" w:rsidDel="00000000" w:rsidP="00000000" w:rsidRDefault="00000000" w:rsidRPr="00000000" w14:paraId="0000002B">
            <w:pPr>
              <w:rPr/>
            </w:pPr>
            <w:r w:rsidDel="00000000" w:rsidR="00000000" w:rsidRPr="00000000">
              <w:rPr>
                <w:rtl w:val="0"/>
              </w:rPr>
              <w:t xml:space="preserve">Customer Ledger updated in real-time.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E2E-04</w:t>
            </w:r>
          </w:p>
        </w:tc>
        <w:tc>
          <w:tcPr/>
          <w:p w:rsidR="00000000" w:rsidDel="00000000" w:rsidP="00000000" w:rsidRDefault="00000000" w:rsidRPr="00000000" w14:paraId="0000002D">
            <w:pPr>
              <w:rPr/>
            </w:pPr>
            <w:r w:rsidDel="00000000" w:rsidR="00000000" w:rsidRPr="00000000">
              <w:rPr>
                <w:rtl w:val="0"/>
              </w:rPr>
              <w:t xml:space="preserve">NPS Exception Flow: Goods Receipt -&gt; Damage Flag -&gt; NPS Trigger</w:t>
            </w:r>
          </w:p>
        </w:tc>
        <w:tc>
          <w:tcPr/>
          <w:p w:rsidR="00000000" w:rsidDel="00000000" w:rsidP="00000000" w:rsidRDefault="00000000" w:rsidRPr="00000000" w14:paraId="0000002E">
            <w:pPr>
              <w:rPr/>
            </w:pPr>
            <w:r w:rsidDel="00000000" w:rsidR="00000000" w:rsidRPr="00000000">
              <w:rPr>
                <w:rtl w:val="0"/>
              </w:rPr>
              <w:t xml:space="preserve">Financial post 'Held' in IBMi; Record in NPS Portal.</w:t>
            </w:r>
          </w:p>
        </w:tc>
      </w:tr>
    </w:tbl>
    <w:p w:rsidR="00000000" w:rsidDel="00000000" w:rsidP="00000000" w:rsidRDefault="00000000" w:rsidRPr="00000000" w14:paraId="0000002F">
      <w:pPr>
        <w:pStyle w:val="Heading1"/>
        <w:rPr/>
      </w:pPr>
      <w:r w:rsidDel="00000000" w:rsidR="00000000" w:rsidRPr="00000000">
        <w:rPr>
          <w:rtl w:val="0"/>
        </w:rPr>
        <w:t xml:space="preserve">4. Tools &amp; Environment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Management: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Azure DevOps / Jira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Mainframe Verification: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IBM i Access Client Solutions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API/Middleware: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Postman / IBM MQ</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 Developer (DB2 Queries)</w:t>
      </w:r>
    </w:p>
    <w:p w:rsidR="00000000" w:rsidDel="00000000" w:rsidP="00000000" w:rsidRDefault="00000000" w:rsidRPr="00000000" w14:paraId="00000034">
      <w:pPr>
        <w:pStyle w:val="Heading1"/>
        <w:rPr/>
      </w:pPr>
      <w:r w:rsidDel="00000000" w:rsidR="00000000" w:rsidRPr="00000000">
        <w:rPr>
          <w:rtl w:val="0"/>
        </w:rPr>
        <w:t xml:space="preserve">5. Risks &amp; Mitigation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Mainframe Sync Lag: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MQ queues and use asynchronous verification.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PHI Data Privacy: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Mandatory data masking for all patient-linked test data.</w:t>
      </w:r>
    </w:p>
    <w:p w:rsidR="00000000" w:rsidDel="00000000" w:rsidP="00000000" w:rsidRDefault="00000000" w:rsidRPr="00000000" w14:paraId="00000037">
      <w:pPr>
        <w:pStyle w:val="Heading1"/>
        <w:rPr/>
      </w:pPr>
      <w:r w:rsidDel="00000000" w:rsidR="00000000" w:rsidRPr="00000000">
        <w:rPr>
          <w:rtl w:val="0"/>
        </w:rPr>
        <w:t xml:space="preserve">6. Exit Criteria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 execution of high-priority E2E scenarios.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Zero open Severity 1 or Severity 2 defects.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Successful verification of financial handshakes in IBMi for all test cycles.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ieeVaqzxY+xF9utFZjaEuhdWA==">CgMxLjA4AHIhMXpBbzNNS2pkLV94MXctdXREMTFvRVp2S0xudy1VZGpR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