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906" w:rsidRPr="00754048" w:rsidRDefault="00FF2906" w:rsidP="00FF2906">
      <w:pPr>
        <w:jc w:val="both"/>
      </w:pPr>
      <w:r w:rsidRPr="00754048">
        <w:t>1) What is the difference between JDK, JRE and JVM?</w:t>
      </w:r>
    </w:p>
    <w:tbl>
      <w:tblPr>
        <w:tblW w:w="51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0"/>
        <w:gridCol w:w="2835"/>
        <w:gridCol w:w="3828"/>
      </w:tblGrid>
      <w:tr w:rsidR="00FF2906" w:rsidRPr="00754048" w:rsidTr="00444673">
        <w:trPr>
          <w:trHeight w:val="552"/>
        </w:trPr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2906" w:rsidRPr="00754048" w:rsidRDefault="00FF2906" w:rsidP="00444673">
            <w:pPr>
              <w:spacing w:after="0" w:line="240" w:lineRule="auto"/>
              <w:jc w:val="both"/>
              <w:rPr>
                <w:rFonts w:eastAsia="Times New Roman" w:cs="Arial"/>
                <w:color w:val="333333"/>
                <w:sz w:val="20"/>
                <w:szCs w:val="20"/>
                <w:lang w:eastAsia="en-IN"/>
              </w:rPr>
            </w:pPr>
            <w:r w:rsidRPr="00754048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IN"/>
              </w:rPr>
              <w:t>JDK</w:t>
            </w:r>
          </w:p>
        </w:tc>
        <w:tc>
          <w:tcPr>
            <w:tcW w:w="1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2906" w:rsidRPr="00754048" w:rsidRDefault="00FF2906" w:rsidP="00444673">
            <w:pPr>
              <w:spacing w:after="0" w:line="240" w:lineRule="auto"/>
              <w:jc w:val="both"/>
              <w:rPr>
                <w:rFonts w:eastAsia="Times New Roman" w:cs="Arial"/>
                <w:color w:val="333333"/>
                <w:sz w:val="20"/>
                <w:szCs w:val="20"/>
                <w:lang w:eastAsia="en-IN"/>
              </w:rPr>
            </w:pPr>
            <w:r w:rsidRPr="00754048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IN"/>
              </w:rPr>
              <w:t>JRE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2906" w:rsidRPr="00754048" w:rsidRDefault="00FF2906" w:rsidP="00444673">
            <w:pPr>
              <w:spacing w:after="0" w:line="240" w:lineRule="auto"/>
              <w:jc w:val="both"/>
              <w:rPr>
                <w:rFonts w:eastAsia="Times New Roman" w:cs="Arial"/>
                <w:color w:val="333333"/>
                <w:sz w:val="20"/>
                <w:szCs w:val="20"/>
                <w:lang w:eastAsia="en-IN"/>
              </w:rPr>
            </w:pPr>
            <w:r w:rsidRPr="00754048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IN"/>
              </w:rPr>
              <w:t>JVM</w:t>
            </w:r>
          </w:p>
        </w:tc>
      </w:tr>
      <w:tr w:rsidR="00FF2906" w:rsidRPr="00754048" w:rsidTr="00444673">
        <w:trPr>
          <w:trHeight w:val="705"/>
        </w:trPr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F2906" w:rsidRPr="00754048" w:rsidRDefault="00FF2906" w:rsidP="00444673">
            <w:pPr>
              <w:spacing w:after="0" w:line="240" w:lineRule="auto"/>
              <w:jc w:val="both"/>
              <w:rPr>
                <w:rFonts w:eastAsia="Times New Roman" w:cs="Arial"/>
                <w:color w:val="333333"/>
                <w:sz w:val="20"/>
                <w:szCs w:val="20"/>
                <w:lang w:eastAsia="en-IN"/>
              </w:rPr>
            </w:pPr>
            <w:r w:rsidRPr="00754048">
              <w:rPr>
                <w:rFonts w:eastAsia="Times New Roman" w:cs="Arial"/>
                <w:color w:val="333333"/>
                <w:sz w:val="21"/>
                <w:szCs w:val="21"/>
                <w:lang w:eastAsia="en-IN"/>
              </w:rPr>
              <w:t>It stands for Java Development Kit.</w:t>
            </w:r>
          </w:p>
        </w:tc>
        <w:tc>
          <w:tcPr>
            <w:tcW w:w="1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F2906" w:rsidRPr="00754048" w:rsidRDefault="00FF2906" w:rsidP="00444673">
            <w:pPr>
              <w:spacing w:after="0" w:line="240" w:lineRule="auto"/>
              <w:jc w:val="both"/>
              <w:rPr>
                <w:rFonts w:eastAsia="Times New Roman" w:cs="Arial"/>
                <w:color w:val="333333"/>
                <w:sz w:val="20"/>
                <w:szCs w:val="20"/>
                <w:lang w:eastAsia="en-IN"/>
              </w:rPr>
            </w:pPr>
            <w:r w:rsidRPr="00754048">
              <w:rPr>
                <w:rFonts w:eastAsia="Times New Roman" w:cs="Arial"/>
                <w:color w:val="333333"/>
                <w:sz w:val="21"/>
                <w:szCs w:val="21"/>
                <w:lang w:eastAsia="en-IN"/>
              </w:rPr>
              <w:t>It stands for Java Runtime Environment.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F2906" w:rsidRPr="00754048" w:rsidRDefault="00FF2906" w:rsidP="00444673">
            <w:pPr>
              <w:spacing w:after="0" w:line="240" w:lineRule="auto"/>
              <w:jc w:val="both"/>
              <w:rPr>
                <w:rFonts w:eastAsia="Times New Roman" w:cs="Arial"/>
                <w:color w:val="333333"/>
                <w:sz w:val="20"/>
                <w:szCs w:val="20"/>
                <w:lang w:eastAsia="en-IN"/>
              </w:rPr>
            </w:pPr>
            <w:r w:rsidRPr="00754048">
              <w:rPr>
                <w:rFonts w:eastAsia="Times New Roman" w:cs="Arial"/>
                <w:color w:val="333333"/>
                <w:sz w:val="21"/>
                <w:szCs w:val="21"/>
                <w:lang w:eastAsia="en-IN"/>
              </w:rPr>
              <w:t>It stands for Java Virtual Machine.</w:t>
            </w:r>
          </w:p>
        </w:tc>
      </w:tr>
      <w:tr w:rsidR="00FF2906" w:rsidRPr="00754048" w:rsidTr="00444673">
        <w:trPr>
          <w:trHeight w:val="1230"/>
        </w:trPr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F2906" w:rsidRPr="00754048" w:rsidRDefault="00FF2906" w:rsidP="00444673">
            <w:pPr>
              <w:spacing w:after="0" w:line="240" w:lineRule="auto"/>
              <w:jc w:val="both"/>
              <w:rPr>
                <w:rFonts w:eastAsia="Times New Roman" w:cs="Arial"/>
                <w:color w:val="333333"/>
                <w:sz w:val="20"/>
                <w:szCs w:val="20"/>
                <w:lang w:eastAsia="en-IN"/>
              </w:rPr>
            </w:pPr>
            <w:r w:rsidRPr="00754048">
              <w:rPr>
                <w:rFonts w:eastAsia="Times New Roman" w:cs="Arial"/>
                <w:color w:val="333333"/>
                <w:sz w:val="21"/>
                <w:szCs w:val="21"/>
                <w:lang w:eastAsia="en-IN"/>
              </w:rPr>
              <w:t>It is the tool necessary to compile, document and package Java programs.</w:t>
            </w:r>
          </w:p>
        </w:tc>
        <w:tc>
          <w:tcPr>
            <w:tcW w:w="1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F2906" w:rsidRPr="00754048" w:rsidRDefault="00FF2906" w:rsidP="00444673">
            <w:pPr>
              <w:spacing w:after="0" w:line="240" w:lineRule="auto"/>
              <w:jc w:val="both"/>
              <w:rPr>
                <w:rFonts w:eastAsia="Times New Roman" w:cs="Arial"/>
                <w:color w:val="333333"/>
                <w:sz w:val="20"/>
                <w:szCs w:val="20"/>
                <w:lang w:eastAsia="en-IN"/>
              </w:rPr>
            </w:pPr>
            <w:r w:rsidRPr="00754048">
              <w:rPr>
                <w:rFonts w:eastAsia="Times New Roman" w:cs="Arial"/>
                <w:color w:val="333333"/>
                <w:sz w:val="21"/>
                <w:szCs w:val="21"/>
                <w:lang w:eastAsia="en-IN"/>
              </w:rPr>
              <w:t>JRE refers to a runtime environment in which java bytecode can be executed.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F2906" w:rsidRPr="00754048" w:rsidRDefault="00FF2906" w:rsidP="00444673">
            <w:pPr>
              <w:spacing w:after="0" w:line="240" w:lineRule="auto"/>
              <w:jc w:val="both"/>
              <w:rPr>
                <w:rFonts w:eastAsia="Times New Roman" w:cs="Arial"/>
                <w:color w:val="333333"/>
                <w:sz w:val="20"/>
                <w:szCs w:val="20"/>
                <w:lang w:eastAsia="en-IN"/>
              </w:rPr>
            </w:pPr>
            <w:r w:rsidRPr="00754048">
              <w:rPr>
                <w:rFonts w:eastAsia="Times New Roman" w:cs="Arial"/>
                <w:color w:val="333333"/>
                <w:sz w:val="21"/>
                <w:szCs w:val="21"/>
                <w:lang w:eastAsia="en-IN"/>
              </w:rPr>
              <w:t>It is an abstract machine. It is a specification that provides run-time environment in which java bytecode can be executed.</w:t>
            </w:r>
          </w:p>
        </w:tc>
      </w:tr>
      <w:tr w:rsidR="00FF2906" w:rsidRPr="00754048" w:rsidTr="00444673">
        <w:trPr>
          <w:trHeight w:val="2760"/>
        </w:trPr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F2906" w:rsidRPr="00754048" w:rsidRDefault="00FF2906" w:rsidP="00444673">
            <w:pPr>
              <w:spacing w:after="0" w:line="240" w:lineRule="auto"/>
              <w:jc w:val="both"/>
              <w:rPr>
                <w:rFonts w:eastAsia="Times New Roman" w:cs="Arial"/>
                <w:color w:val="333333"/>
                <w:sz w:val="20"/>
                <w:szCs w:val="20"/>
                <w:lang w:eastAsia="en-IN"/>
              </w:rPr>
            </w:pPr>
            <w:r w:rsidRPr="00754048">
              <w:rPr>
                <w:rFonts w:eastAsia="Times New Roman" w:cs="Arial"/>
                <w:color w:val="333333"/>
                <w:sz w:val="21"/>
                <w:szCs w:val="21"/>
                <w:lang w:eastAsia="en-IN"/>
              </w:rPr>
              <w:t>Along with JRE, it includes an interpreter/loader, a compiler (</w:t>
            </w:r>
            <w:proofErr w:type="spellStart"/>
            <w:r w:rsidRPr="00754048">
              <w:rPr>
                <w:rFonts w:eastAsia="Times New Roman" w:cs="Arial"/>
                <w:color w:val="333333"/>
                <w:sz w:val="21"/>
                <w:szCs w:val="21"/>
                <w:lang w:eastAsia="en-IN"/>
              </w:rPr>
              <w:t>javac</w:t>
            </w:r>
            <w:proofErr w:type="spellEnd"/>
            <w:r w:rsidRPr="00754048">
              <w:rPr>
                <w:rFonts w:eastAsia="Times New Roman" w:cs="Arial"/>
                <w:color w:val="333333"/>
                <w:sz w:val="21"/>
                <w:szCs w:val="21"/>
                <w:lang w:eastAsia="en-IN"/>
              </w:rPr>
              <w:t>), an archiver (jar), a documentation generator (</w:t>
            </w:r>
            <w:proofErr w:type="spellStart"/>
            <w:r w:rsidRPr="00754048">
              <w:rPr>
                <w:rFonts w:eastAsia="Times New Roman" w:cs="Arial"/>
                <w:color w:val="333333"/>
                <w:sz w:val="21"/>
                <w:szCs w:val="21"/>
                <w:lang w:eastAsia="en-IN"/>
              </w:rPr>
              <w:t>javadoc</w:t>
            </w:r>
            <w:proofErr w:type="spellEnd"/>
            <w:r w:rsidRPr="00754048">
              <w:rPr>
                <w:rFonts w:eastAsia="Times New Roman" w:cs="Arial"/>
                <w:color w:val="333333"/>
                <w:sz w:val="21"/>
                <w:szCs w:val="21"/>
                <w:lang w:eastAsia="en-IN"/>
              </w:rPr>
              <w:t>) and other tools needed in Java development. In short, it contains JRE + development tools.</w:t>
            </w:r>
          </w:p>
        </w:tc>
        <w:tc>
          <w:tcPr>
            <w:tcW w:w="1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F2906" w:rsidRPr="00754048" w:rsidRDefault="00FF2906" w:rsidP="00444673">
            <w:pPr>
              <w:spacing w:after="0" w:line="240" w:lineRule="auto"/>
              <w:jc w:val="both"/>
              <w:rPr>
                <w:rFonts w:eastAsia="Times New Roman" w:cs="Arial"/>
                <w:color w:val="333333"/>
                <w:sz w:val="20"/>
                <w:szCs w:val="20"/>
                <w:lang w:eastAsia="en-IN"/>
              </w:rPr>
            </w:pPr>
            <w:r w:rsidRPr="00754048">
              <w:rPr>
                <w:rFonts w:eastAsia="Times New Roman" w:cs="Arial"/>
                <w:color w:val="333333"/>
                <w:sz w:val="21"/>
                <w:szCs w:val="21"/>
                <w:lang w:eastAsia="en-IN"/>
              </w:rPr>
              <w:t>It implements the JVM (Java Virtual Machine) and provides all the class libraries and other support files that JVM uses at runtime. So JRE is a software package that contains what is required to run a Java program. Basically, it’s an implementation of the JVM which physically exists.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F2906" w:rsidRPr="00754048" w:rsidRDefault="00FF2906" w:rsidP="00444673">
            <w:pPr>
              <w:spacing w:after="0" w:line="240" w:lineRule="auto"/>
              <w:jc w:val="both"/>
              <w:rPr>
                <w:rFonts w:eastAsia="Times New Roman" w:cs="Arial"/>
                <w:color w:val="333333"/>
                <w:sz w:val="20"/>
                <w:szCs w:val="20"/>
                <w:lang w:eastAsia="en-IN"/>
              </w:rPr>
            </w:pPr>
            <w:r w:rsidRPr="00754048">
              <w:rPr>
                <w:rFonts w:eastAsia="Times New Roman" w:cs="Arial"/>
                <w:color w:val="333333"/>
                <w:sz w:val="21"/>
                <w:szCs w:val="21"/>
                <w:lang w:eastAsia="en-IN"/>
              </w:rPr>
              <w:t xml:space="preserve">JVM follows three notations: </w:t>
            </w:r>
            <w:proofErr w:type="gramStart"/>
            <w:r w:rsidRPr="00754048">
              <w:rPr>
                <w:rFonts w:eastAsia="Times New Roman" w:cs="Arial"/>
                <w:color w:val="333333"/>
                <w:sz w:val="21"/>
                <w:szCs w:val="21"/>
                <w:lang w:eastAsia="en-IN"/>
              </w:rPr>
              <w:t>Specification(</w:t>
            </w:r>
            <w:proofErr w:type="gramEnd"/>
            <w:r w:rsidRPr="00754048">
              <w:rPr>
                <w:rFonts w:eastAsia="Times New Roman" w:cs="Arial"/>
                <w:color w:val="333333"/>
                <w:sz w:val="21"/>
                <w:szCs w:val="21"/>
                <w:lang w:eastAsia="en-IN"/>
              </w:rPr>
              <w:t>document that describes the implementation of the Java virtual machine), </w:t>
            </w:r>
            <w:r w:rsidRPr="00754048">
              <w:rPr>
                <w:rFonts w:eastAsia="Times New Roman" w:cs="Arial"/>
                <w:b/>
                <w:bCs/>
                <w:color w:val="333333"/>
                <w:sz w:val="21"/>
                <w:szCs w:val="21"/>
                <w:lang w:eastAsia="en-IN"/>
              </w:rPr>
              <w:t>Implementation</w:t>
            </w:r>
            <w:r w:rsidRPr="00754048">
              <w:rPr>
                <w:rFonts w:eastAsia="Times New Roman" w:cs="Arial"/>
                <w:color w:val="333333"/>
                <w:sz w:val="21"/>
                <w:szCs w:val="21"/>
                <w:lang w:eastAsia="en-IN"/>
              </w:rPr>
              <w:t>(program that meets the requirements of JVM specification) and </w:t>
            </w:r>
            <w:r w:rsidRPr="00754048">
              <w:rPr>
                <w:rFonts w:eastAsia="Times New Roman" w:cs="Arial"/>
                <w:b/>
                <w:bCs/>
                <w:color w:val="333333"/>
                <w:sz w:val="21"/>
                <w:szCs w:val="21"/>
                <w:lang w:eastAsia="en-IN"/>
              </w:rPr>
              <w:t>Runtime Instance </w:t>
            </w:r>
            <w:r w:rsidRPr="00754048">
              <w:rPr>
                <w:rFonts w:eastAsia="Times New Roman" w:cs="Arial"/>
                <w:color w:val="333333"/>
                <w:sz w:val="21"/>
                <w:szCs w:val="21"/>
                <w:lang w:eastAsia="en-IN"/>
              </w:rPr>
              <w:t>(instance of JVM is created whenever you write a java command on the command prompt and run class).</w:t>
            </w:r>
          </w:p>
        </w:tc>
      </w:tr>
    </w:tbl>
    <w:p w:rsidR="00FF2906" w:rsidRPr="00754048" w:rsidRDefault="00FF2906" w:rsidP="00FF2906">
      <w:pPr>
        <w:jc w:val="both"/>
      </w:pPr>
    </w:p>
    <w:p w:rsidR="00FF2906" w:rsidRPr="00754048" w:rsidRDefault="00FF2906" w:rsidP="00FF2906">
      <w:pPr>
        <w:jc w:val="both"/>
      </w:pPr>
      <w:r w:rsidRPr="00754048">
        <w:t>2) What is Class Loader?</w:t>
      </w:r>
    </w:p>
    <w:p w:rsidR="00FF2906" w:rsidRPr="0044334A" w:rsidRDefault="00FF2906" w:rsidP="00FF2906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eastAsia="Times New Roman" w:cs="Times New Roman"/>
          <w:color w:val="000000"/>
          <w:sz w:val="20"/>
          <w:szCs w:val="20"/>
          <w:lang w:eastAsia="en-IN"/>
        </w:rPr>
      </w:pPr>
      <w:proofErr w:type="spellStart"/>
      <w:r w:rsidRPr="0044334A">
        <w:rPr>
          <w:rFonts w:eastAsia="Times New Roman" w:cs="Times New Roman"/>
          <w:color w:val="000000"/>
          <w:sz w:val="20"/>
          <w:szCs w:val="20"/>
          <w:lang w:eastAsia="en-IN"/>
        </w:rPr>
        <w:t>Classloader</w:t>
      </w:r>
      <w:proofErr w:type="spellEnd"/>
      <w:r w:rsidRPr="0044334A">
        <w:rPr>
          <w:rFonts w:eastAsia="Times New Roman" w:cs="Times New Roman"/>
          <w:color w:val="000000"/>
          <w:sz w:val="20"/>
          <w:szCs w:val="20"/>
          <w:lang w:eastAsia="en-IN"/>
        </w:rPr>
        <w:t xml:space="preserve"> is a subsystem of JVM which is used to load class files. Whenever we run the java program, it is loaded first by the </w:t>
      </w:r>
      <w:proofErr w:type="spellStart"/>
      <w:r w:rsidRPr="0044334A">
        <w:rPr>
          <w:rFonts w:eastAsia="Times New Roman" w:cs="Times New Roman"/>
          <w:color w:val="000000"/>
          <w:sz w:val="20"/>
          <w:szCs w:val="20"/>
          <w:lang w:eastAsia="en-IN"/>
        </w:rPr>
        <w:t>classloader</w:t>
      </w:r>
      <w:proofErr w:type="spellEnd"/>
      <w:r w:rsidRPr="0044334A">
        <w:rPr>
          <w:rFonts w:eastAsia="Times New Roman" w:cs="Times New Roman"/>
          <w:color w:val="000000"/>
          <w:sz w:val="20"/>
          <w:szCs w:val="20"/>
          <w:lang w:eastAsia="en-IN"/>
        </w:rPr>
        <w:t xml:space="preserve">. There are three built-in </w:t>
      </w:r>
      <w:proofErr w:type="spellStart"/>
      <w:r w:rsidRPr="0044334A">
        <w:rPr>
          <w:rFonts w:eastAsia="Times New Roman" w:cs="Times New Roman"/>
          <w:color w:val="000000"/>
          <w:sz w:val="20"/>
          <w:szCs w:val="20"/>
          <w:lang w:eastAsia="en-IN"/>
        </w:rPr>
        <w:t>classloaders</w:t>
      </w:r>
      <w:proofErr w:type="spellEnd"/>
      <w:r w:rsidRPr="0044334A">
        <w:rPr>
          <w:rFonts w:eastAsia="Times New Roman" w:cs="Times New Roman"/>
          <w:color w:val="000000"/>
          <w:sz w:val="20"/>
          <w:szCs w:val="20"/>
          <w:lang w:eastAsia="en-IN"/>
        </w:rPr>
        <w:t xml:space="preserve"> in Java.</w:t>
      </w:r>
    </w:p>
    <w:p w:rsidR="00FF2906" w:rsidRPr="0044334A" w:rsidRDefault="00FF2906" w:rsidP="00FF2906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color w:val="000000"/>
          <w:sz w:val="20"/>
          <w:szCs w:val="20"/>
          <w:lang w:eastAsia="en-IN"/>
        </w:rPr>
      </w:pPr>
      <w:r w:rsidRPr="00754048">
        <w:rPr>
          <w:rFonts w:eastAsia="Times New Roman" w:cs="Times New Roman"/>
          <w:b/>
          <w:bCs/>
          <w:color w:val="2F4F4F"/>
          <w:sz w:val="20"/>
          <w:szCs w:val="20"/>
          <w:lang w:eastAsia="en-IN"/>
        </w:rPr>
        <w:t xml:space="preserve">Bootstrap </w:t>
      </w:r>
      <w:proofErr w:type="spellStart"/>
      <w:r w:rsidRPr="00754048">
        <w:rPr>
          <w:rFonts w:eastAsia="Times New Roman" w:cs="Times New Roman"/>
          <w:b/>
          <w:bCs/>
          <w:color w:val="2F4F4F"/>
          <w:sz w:val="20"/>
          <w:szCs w:val="20"/>
          <w:lang w:eastAsia="en-IN"/>
        </w:rPr>
        <w:t>ClassLoader</w:t>
      </w:r>
      <w:proofErr w:type="spellEnd"/>
      <w:r w:rsidRPr="0044334A">
        <w:rPr>
          <w:rFonts w:eastAsia="Times New Roman" w:cs="Times New Roman"/>
          <w:color w:val="000000"/>
          <w:sz w:val="20"/>
          <w:szCs w:val="20"/>
          <w:lang w:eastAsia="en-IN"/>
        </w:rPr>
        <w:t xml:space="preserve">: This is the first </w:t>
      </w:r>
      <w:proofErr w:type="spellStart"/>
      <w:r w:rsidRPr="0044334A">
        <w:rPr>
          <w:rFonts w:eastAsia="Times New Roman" w:cs="Times New Roman"/>
          <w:color w:val="000000"/>
          <w:sz w:val="20"/>
          <w:szCs w:val="20"/>
          <w:lang w:eastAsia="en-IN"/>
        </w:rPr>
        <w:t>classloader</w:t>
      </w:r>
      <w:proofErr w:type="spellEnd"/>
      <w:r w:rsidRPr="0044334A">
        <w:rPr>
          <w:rFonts w:eastAsia="Times New Roman" w:cs="Times New Roman"/>
          <w:color w:val="000000"/>
          <w:sz w:val="20"/>
          <w:szCs w:val="20"/>
          <w:lang w:eastAsia="en-IN"/>
        </w:rPr>
        <w:t xml:space="preserve"> which is the superclass of Extension </w:t>
      </w:r>
      <w:proofErr w:type="spellStart"/>
      <w:r w:rsidRPr="0044334A">
        <w:rPr>
          <w:rFonts w:eastAsia="Times New Roman" w:cs="Times New Roman"/>
          <w:color w:val="000000"/>
          <w:sz w:val="20"/>
          <w:szCs w:val="20"/>
          <w:lang w:eastAsia="en-IN"/>
        </w:rPr>
        <w:t>classloader</w:t>
      </w:r>
      <w:proofErr w:type="spellEnd"/>
      <w:r w:rsidRPr="0044334A">
        <w:rPr>
          <w:rFonts w:eastAsia="Times New Roman" w:cs="Times New Roman"/>
          <w:color w:val="000000"/>
          <w:sz w:val="20"/>
          <w:szCs w:val="20"/>
          <w:lang w:eastAsia="en-IN"/>
        </w:rPr>
        <w:t>. It loads the </w:t>
      </w:r>
      <w:r w:rsidRPr="00754048">
        <w:rPr>
          <w:rFonts w:eastAsia="Times New Roman" w:cs="Times New Roman"/>
          <w:i/>
          <w:iCs/>
          <w:color w:val="000000"/>
          <w:sz w:val="20"/>
          <w:szCs w:val="20"/>
          <w:lang w:eastAsia="en-IN"/>
        </w:rPr>
        <w:t>rt.jar</w:t>
      </w:r>
      <w:r w:rsidRPr="0044334A">
        <w:rPr>
          <w:rFonts w:eastAsia="Times New Roman" w:cs="Times New Roman"/>
          <w:color w:val="000000"/>
          <w:sz w:val="20"/>
          <w:szCs w:val="20"/>
          <w:lang w:eastAsia="en-IN"/>
        </w:rPr>
        <w:t xml:space="preserve"> file which contains all class files of Java Standard Edition like </w:t>
      </w:r>
      <w:proofErr w:type="spellStart"/>
      <w:r w:rsidRPr="0044334A">
        <w:rPr>
          <w:rFonts w:eastAsia="Times New Roman" w:cs="Times New Roman"/>
          <w:color w:val="000000"/>
          <w:sz w:val="20"/>
          <w:szCs w:val="20"/>
          <w:lang w:eastAsia="en-IN"/>
        </w:rPr>
        <w:t>java.lang</w:t>
      </w:r>
      <w:proofErr w:type="spellEnd"/>
      <w:r w:rsidRPr="0044334A">
        <w:rPr>
          <w:rFonts w:eastAsia="Times New Roman" w:cs="Times New Roman"/>
          <w:color w:val="000000"/>
          <w:sz w:val="20"/>
          <w:szCs w:val="20"/>
          <w:lang w:eastAsia="en-IN"/>
        </w:rPr>
        <w:t xml:space="preserve"> package classes, java.net package classes, </w:t>
      </w:r>
      <w:proofErr w:type="spellStart"/>
      <w:r w:rsidRPr="0044334A">
        <w:rPr>
          <w:rFonts w:eastAsia="Times New Roman" w:cs="Times New Roman"/>
          <w:color w:val="000000"/>
          <w:sz w:val="20"/>
          <w:szCs w:val="20"/>
          <w:lang w:eastAsia="en-IN"/>
        </w:rPr>
        <w:t>java.util</w:t>
      </w:r>
      <w:proofErr w:type="spellEnd"/>
      <w:r w:rsidRPr="0044334A">
        <w:rPr>
          <w:rFonts w:eastAsia="Times New Roman" w:cs="Times New Roman"/>
          <w:color w:val="000000"/>
          <w:sz w:val="20"/>
          <w:szCs w:val="20"/>
          <w:lang w:eastAsia="en-IN"/>
        </w:rPr>
        <w:t xml:space="preserve"> package classes, java.io package classes, </w:t>
      </w:r>
      <w:proofErr w:type="spellStart"/>
      <w:r w:rsidRPr="0044334A">
        <w:rPr>
          <w:rFonts w:eastAsia="Times New Roman" w:cs="Times New Roman"/>
          <w:color w:val="000000"/>
          <w:sz w:val="20"/>
          <w:szCs w:val="20"/>
          <w:lang w:eastAsia="en-IN"/>
        </w:rPr>
        <w:t>java.sql</w:t>
      </w:r>
      <w:proofErr w:type="spellEnd"/>
      <w:r w:rsidRPr="0044334A">
        <w:rPr>
          <w:rFonts w:eastAsia="Times New Roman" w:cs="Times New Roman"/>
          <w:color w:val="000000"/>
          <w:sz w:val="20"/>
          <w:szCs w:val="20"/>
          <w:lang w:eastAsia="en-IN"/>
        </w:rPr>
        <w:t xml:space="preserve"> package classes, etc.</w:t>
      </w:r>
    </w:p>
    <w:p w:rsidR="00FF2906" w:rsidRPr="0044334A" w:rsidRDefault="00FF2906" w:rsidP="00FF2906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color w:val="000000"/>
          <w:sz w:val="20"/>
          <w:szCs w:val="20"/>
          <w:lang w:eastAsia="en-IN"/>
        </w:rPr>
      </w:pPr>
      <w:r w:rsidRPr="00754048">
        <w:rPr>
          <w:rFonts w:eastAsia="Times New Roman" w:cs="Times New Roman"/>
          <w:b/>
          <w:bCs/>
          <w:color w:val="2F4F4F"/>
          <w:sz w:val="20"/>
          <w:szCs w:val="20"/>
          <w:lang w:eastAsia="en-IN"/>
        </w:rPr>
        <w:t xml:space="preserve">Extension </w:t>
      </w:r>
      <w:proofErr w:type="spellStart"/>
      <w:r w:rsidRPr="00754048">
        <w:rPr>
          <w:rFonts w:eastAsia="Times New Roman" w:cs="Times New Roman"/>
          <w:b/>
          <w:bCs/>
          <w:color w:val="2F4F4F"/>
          <w:sz w:val="20"/>
          <w:szCs w:val="20"/>
          <w:lang w:eastAsia="en-IN"/>
        </w:rPr>
        <w:t>ClassLoader</w:t>
      </w:r>
      <w:proofErr w:type="spellEnd"/>
      <w:r w:rsidRPr="0044334A">
        <w:rPr>
          <w:rFonts w:eastAsia="Times New Roman" w:cs="Times New Roman"/>
          <w:color w:val="000000"/>
          <w:sz w:val="20"/>
          <w:szCs w:val="20"/>
          <w:lang w:eastAsia="en-IN"/>
        </w:rPr>
        <w:t xml:space="preserve">: This is the child </w:t>
      </w:r>
      <w:proofErr w:type="spellStart"/>
      <w:r w:rsidRPr="0044334A">
        <w:rPr>
          <w:rFonts w:eastAsia="Times New Roman" w:cs="Times New Roman"/>
          <w:color w:val="000000"/>
          <w:sz w:val="20"/>
          <w:szCs w:val="20"/>
          <w:lang w:eastAsia="en-IN"/>
        </w:rPr>
        <w:t>classloader</w:t>
      </w:r>
      <w:proofErr w:type="spellEnd"/>
      <w:r w:rsidRPr="0044334A">
        <w:rPr>
          <w:rFonts w:eastAsia="Times New Roman" w:cs="Times New Roman"/>
          <w:color w:val="000000"/>
          <w:sz w:val="20"/>
          <w:szCs w:val="20"/>
          <w:lang w:eastAsia="en-IN"/>
        </w:rPr>
        <w:t xml:space="preserve"> of Bootstrap and parent </w:t>
      </w:r>
      <w:proofErr w:type="spellStart"/>
      <w:r w:rsidRPr="0044334A">
        <w:rPr>
          <w:rFonts w:eastAsia="Times New Roman" w:cs="Times New Roman"/>
          <w:color w:val="000000"/>
          <w:sz w:val="20"/>
          <w:szCs w:val="20"/>
          <w:lang w:eastAsia="en-IN"/>
        </w:rPr>
        <w:t>classloader</w:t>
      </w:r>
      <w:proofErr w:type="spellEnd"/>
      <w:r w:rsidRPr="0044334A">
        <w:rPr>
          <w:rFonts w:eastAsia="Times New Roman" w:cs="Times New Roman"/>
          <w:color w:val="000000"/>
          <w:sz w:val="20"/>
          <w:szCs w:val="20"/>
          <w:lang w:eastAsia="en-IN"/>
        </w:rPr>
        <w:t xml:space="preserve"> of System </w:t>
      </w:r>
      <w:proofErr w:type="spellStart"/>
      <w:r w:rsidRPr="0044334A">
        <w:rPr>
          <w:rFonts w:eastAsia="Times New Roman" w:cs="Times New Roman"/>
          <w:color w:val="000000"/>
          <w:sz w:val="20"/>
          <w:szCs w:val="20"/>
          <w:lang w:eastAsia="en-IN"/>
        </w:rPr>
        <w:t>classloader</w:t>
      </w:r>
      <w:proofErr w:type="spellEnd"/>
      <w:r w:rsidRPr="0044334A">
        <w:rPr>
          <w:rFonts w:eastAsia="Times New Roman" w:cs="Times New Roman"/>
          <w:color w:val="000000"/>
          <w:sz w:val="20"/>
          <w:szCs w:val="20"/>
          <w:lang w:eastAsia="en-IN"/>
        </w:rPr>
        <w:t>. It loads the jar files located inside </w:t>
      </w:r>
      <w:r w:rsidRPr="00754048">
        <w:rPr>
          <w:rFonts w:eastAsia="Times New Roman" w:cs="Times New Roman"/>
          <w:i/>
          <w:iCs/>
          <w:color w:val="000000"/>
          <w:sz w:val="20"/>
          <w:szCs w:val="20"/>
          <w:lang w:eastAsia="en-IN"/>
        </w:rPr>
        <w:t>$JAVA_HOME/</w:t>
      </w:r>
      <w:proofErr w:type="spellStart"/>
      <w:r w:rsidRPr="00754048">
        <w:rPr>
          <w:rFonts w:eastAsia="Times New Roman" w:cs="Times New Roman"/>
          <w:i/>
          <w:iCs/>
          <w:color w:val="000000"/>
          <w:sz w:val="20"/>
          <w:szCs w:val="20"/>
          <w:lang w:eastAsia="en-IN"/>
        </w:rPr>
        <w:t>jre</w:t>
      </w:r>
      <w:proofErr w:type="spellEnd"/>
      <w:r w:rsidRPr="00754048">
        <w:rPr>
          <w:rFonts w:eastAsia="Times New Roman" w:cs="Times New Roman"/>
          <w:i/>
          <w:iCs/>
          <w:color w:val="000000"/>
          <w:sz w:val="20"/>
          <w:szCs w:val="20"/>
          <w:lang w:eastAsia="en-IN"/>
        </w:rPr>
        <w:t>/lib/</w:t>
      </w:r>
      <w:proofErr w:type="spellStart"/>
      <w:r w:rsidRPr="00754048">
        <w:rPr>
          <w:rFonts w:eastAsia="Times New Roman" w:cs="Times New Roman"/>
          <w:i/>
          <w:iCs/>
          <w:color w:val="000000"/>
          <w:sz w:val="20"/>
          <w:szCs w:val="20"/>
          <w:lang w:eastAsia="en-IN"/>
        </w:rPr>
        <w:t>ext</w:t>
      </w:r>
      <w:proofErr w:type="spellEnd"/>
      <w:r w:rsidRPr="0044334A">
        <w:rPr>
          <w:rFonts w:eastAsia="Times New Roman" w:cs="Times New Roman"/>
          <w:color w:val="000000"/>
          <w:sz w:val="20"/>
          <w:szCs w:val="20"/>
          <w:lang w:eastAsia="en-IN"/>
        </w:rPr>
        <w:t> directory.</w:t>
      </w:r>
    </w:p>
    <w:p w:rsidR="00FF2906" w:rsidRPr="0044334A" w:rsidRDefault="00FF2906" w:rsidP="00FF2906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color w:val="000000"/>
          <w:sz w:val="20"/>
          <w:szCs w:val="20"/>
          <w:lang w:eastAsia="en-IN"/>
        </w:rPr>
      </w:pPr>
      <w:r w:rsidRPr="00754048">
        <w:rPr>
          <w:rFonts w:eastAsia="Times New Roman" w:cs="Times New Roman"/>
          <w:b/>
          <w:bCs/>
          <w:color w:val="2F4F4F"/>
          <w:sz w:val="20"/>
          <w:szCs w:val="20"/>
          <w:lang w:eastAsia="en-IN"/>
        </w:rPr>
        <w:t xml:space="preserve">System/Application </w:t>
      </w:r>
      <w:proofErr w:type="spellStart"/>
      <w:r w:rsidRPr="00754048">
        <w:rPr>
          <w:rFonts w:eastAsia="Times New Roman" w:cs="Times New Roman"/>
          <w:b/>
          <w:bCs/>
          <w:color w:val="2F4F4F"/>
          <w:sz w:val="20"/>
          <w:szCs w:val="20"/>
          <w:lang w:eastAsia="en-IN"/>
        </w:rPr>
        <w:t>ClassLoader</w:t>
      </w:r>
      <w:proofErr w:type="spellEnd"/>
      <w:r w:rsidRPr="0044334A">
        <w:rPr>
          <w:rFonts w:eastAsia="Times New Roman" w:cs="Times New Roman"/>
          <w:color w:val="000000"/>
          <w:sz w:val="20"/>
          <w:szCs w:val="20"/>
          <w:lang w:eastAsia="en-IN"/>
        </w:rPr>
        <w:t xml:space="preserve">: This is the child </w:t>
      </w:r>
      <w:proofErr w:type="spellStart"/>
      <w:r w:rsidRPr="0044334A">
        <w:rPr>
          <w:rFonts w:eastAsia="Times New Roman" w:cs="Times New Roman"/>
          <w:color w:val="000000"/>
          <w:sz w:val="20"/>
          <w:szCs w:val="20"/>
          <w:lang w:eastAsia="en-IN"/>
        </w:rPr>
        <w:t>classloader</w:t>
      </w:r>
      <w:proofErr w:type="spellEnd"/>
      <w:r w:rsidRPr="0044334A">
        <w:rPr>
          <w:rFonts w:eastAsia="Times New Roman" w:cs="Times New Roman"/>
          <w:color w:val="000000"/>
          <w:sz w:val="20"/>
          <w:szCs w:val="20"/>
          <w:lang w:eastAsia="en-IN"/>
        </w:rPr>
        <w:t xml:space="preserve"> of Extension </w:t>
      </w:r>
      <w:proofErr w:type="spellStart"/>
      <w:r w:rsidRPr="0044334A">
        <w:rPr>
          <w:rFonts w:eastAsia="Times New Roman" w:cs="Times New Roman"/>
          <w:color w:val="000000"/>
          <w:sz w:val="20"/>
          <w:szCs w:val="20"/>
          <w:lang w:eastAsia="en-IN"/>
        </w:rPr>
        <w:t>classloader</w:t>
      </w:r>
      <w:proofErr w:type="spellEnd"/>
      <w:r w:rsidRPr="0044334A">
        <w:rPr>
          <w:rFonts w:eastAsia="Times New Roman" w:cs="Times New Roman"/>
          <w:color w:val="000000"/>
          <w:sz w:val="20"/>
          <w:szCs w:val="20"/>
          <w:lang w:eastAsia="en-IN"/>
        </w:rPr>
        <w:t xml:space="preserve">. It loads the class files from the </w:t>
      </w:r>
      <w:proofErr w:type="spellStart"/>
      <w:r w:rsidRPr="0044334A">
        <w:rPr>
          <w:rFonts w:eastAsia="Times New Roman" w:cs="Times New Roman"/>
          <w:color w:val="000000"/>
          <w:sz w:val="20"/>
          <w:szCs w:val="20"/>
          <w:lang w:eastAsia="en-IN"/>
        </w:rPr>
        <w:t>classpath</w:t>
      </w:r>
      <w:proofErr w:type="spellEnd"/>
      <w:r w:rsidRPr="0044334A">
        <w:rPr>
          <w:rFonts w:eastAsia="Times New Roman" w:cs="Times New Roman"/>
          <w:color w:val="000000"/>
          <w:sz w:val="20"/>
          <w:szCs w:val="20"/>
          <w:lang w:eastAsia="en-IN"/>
        </w:rPr>
        <w:t xml:space="preserve">. By default, the </w:t>
      </w:r>
      <w:proofErr w:type="spellStart"/>
      <w:r w:rsidRPr="0044334A">
        <w:rPr>
          <w:rFonts w:eastAsia="Times New Roman" w:cs="Times New Roman"/>
          <w:color w:val="000000"/>
          <w:sz w:val="20"/>
          <w:szCs w:val="20"/>
          <w:lang w:eastAsia="en-IN"/>
        </w:rPr>
        <w:t>classpath</w:t>
      </w:r>
      <w:proofErr w:type="spellEnd"/>
      <w:r w:rsidRPr="0044334A">
        <w:rPr>
          <w:rFonts w:eastAsia="Times New Roman" w:cs="Times New Roman"/>
          <w:color w:val="000000"/>
          <w:sz w:val="20"/>
          <w:szCs w:val="20"/>
          <w:lang w:eastAsia="en-IN"/>
        </w:rPr>
        <w:t xml:space="preserve"> is set to the current directory. You can change the </w:t>
      </w:r>
      <w:proofErr w:type="spellStart"/>
      <w:r w:rsidRPr="0044334A">
        <w:rPr>
          <w:rFonts w:eastAsia="Times New Roman" w:cs="Times New Roman"/>
          <w:color w:val="000000"/>
          <w:sz w:val="20"/>
          <w:szCs w:val="20"/>
          <w:lang w:eastAsia="en-IN"/>
        </w:rPr>
        <w:t>classpath</w:t>
      </w:r>
      <w:proofErr w:type="spellEnd"/>
      <w:r w:rsidRPr="0044334A">
        <w:rPr>
          <w:rFonts w:eastAsia="Times New Roman" w:cs="Times New Roman"/>
          <w:color w:val="000000"/>
          <w:sz w:val="20"/>
          <w:szCs w:val="20"/>
          <w:lang w:eastAsia="en-IN"/>
        </w:rPr>
        <w:t xml:space="preserve"> using "-</w:t>
      </w:r>
      <w:proofErr w:type="spellStart"/>
      <w:r w:rsidRPr="0044334A">
        <w:rPr>
          <w:rFonts w:eastAsia="Times New Roman" w:cs="Times New Roman"/>
          <w:color w:val="000000"/>
          <w:sz w:val="20"/>
          <w:szCs w:val="20"/>
          <w:lang w:eastAsia="en-IN"/>
        </w:rPr>
        <w:t>cp</w:t>
      </w:r>
      <w:proofErr w:type="spellEnd"/>
      <w:r w:rsidRPr="0044334A">
        <w:rPr>
          <w:rFonts w:eastAsia="Times New Roman" w:cs="Times New Roman"/>
          <w:color w:val="000000"/>
          <w:sz w:val="20"/>
          <w:szCs w:val="20"/>
          <w:lang w:eastAsia="en-IN"/>
        </w:rPr>
        <w:t>" or "-</w:t>
      </w:r>
      <w:proofErr w:type="spellStart"/>
      <w:r w:rsidRPr="0044334A">
        <w:rPr>
          <w:rFonts w:eastAsia="Times New Roman" w:cs="Times New Roman"/>
          <w:color w:val="000000"/>
          <w:sz w:val="20"/>
          <w:szCs w:val="20"/>
          <w:lang w:eastAsia="en-IN"/>
        </w:rPr>
        <w:t>classpath</w:t>
      </w:r>
      <w:proofErr w:type="spellEnd"/>
      <w:r w:rsidRPr="0044334A">
        <w:rPr>
          <w:rFonts w:eastAsia="Times New Roman" w:cs="Times New Roman"/>
          <w:color w:val="000000"/>
          <w:sz w:val="20"/>
          <w:szCs w:val="20"/>
          <w:lang w:eastAsia="en-IN"/>
        </w:rPr>
        <w:t xml:space="preserve">" switch. It is also known as Application </w:t>
      </w:r>
      <w:proofErr w:type="spellStart"/>
      <w:r w:rsidRPr="0044334A">
        <w:rPr>
          <w:rFonts w:eastAsia="Times New Roman" w:cs="Times New Roman"/>
          <w:color w:val="000000"/>
          <w:sz w:val="20"/>
          <w:szCs w:val="20"/>
          <w:lang w:eastAsia="en-IN"/>
        </w:rPr>
        <w:t>classloader</w:t>
      </w:r>
      <w:proofErr w:type="spellEnd"/>
      <w:r w:rsidRPr="0044334A">
        <w:rPr>
          <w:rFonts w:eastAsia="Times New Roman" w:cs="Times New Roman"/>
          <w:color w:val="000000"/>
          <w:sz w:val="20"/>
          <w:szCs w:val="20"/>
          <w:lang w:eastAsia="en-IN"/>
        </w:rPr>
        <w:t>.</w:t>
      </w:r>
    </w:p>
    <w:p w:rsidR="005043BA" w:rsidRDefault="00FF2906">
      <w:bookmarkStart w:id="0" w:name="_GoBack"/>
      <w:bookmarkEnd w:id="0"/>
    </w:p>
    <w:sectPr w:rsidR="00504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03ACE"/>
    <w:multiLevelType w:val="multilevel"/>
    <w:tmpl w:val="8178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906"/>
    <w:rsid w:val="00266A4A"/>
    <w:rsid w:val="0033738B"/>
    <w:rsid w:val="00FF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2018-11-15T04:03:00Z</dcterms:created>
  <dcterms:modified xsi:type="dcterms:W3CDTF">2018-11-15T04:04:00Z</dcterms:modified>
</cp:coreProperties>
</file>