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MOHANASUNDARAM S</w:t>
      </w:r>
    </w:p>
    <w:p>
      <w:pPr>
        <w:pBdr>
          <w:bottom w:val="single" w:color="1F3A5F" w:sz="8" w:space="6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Trichy, Tamil Nadu  |  +91 6369312600  |  mohanasundaram8292@gmail.com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Banking operations professional with hands-on experience across relationship management, mortgage lending (Home Loans &amp; LAP), sales, and accounting. Skilled in customer onboarding, KYC/documentation, loan processing, and cross-selling banking products. IRDAI (IC38) certified, with working knowledge of SAP FICO, SQL, and MS Excel. Seeking to build a long-term career in Banking Backend Operations, leveraging strong process discipline and client-facing experience.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WORK EXPERIENCE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Associate Relationship Manager — IDFC FIRST Bank</w:t>
            </w:r>
          </w:p>
        </w:tc>
        <w:tc>
          <w:tcPr>
            <w:tcW w:type="dxa" w:w="30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Jul 2026 – Present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IDFC FIRST Bank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Trichy, Tamil Nadu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Manage and grow a portfolio of customer relationships, supporting senior Relationship Managers in acquisition, servicing, and retention.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Cross-sell banking products including savings accounts, loans, and investment products to existing and prospective customers.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Coordinate with backend operations teams on account maintenance, documentation, and compliance checks to ensure smooth transaction processing.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Support KYC/AML adherence and maintain accurate customer records in CRM systems.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Mortgage Division Staff — Axis Bank Ltd. (Quess Corp)</w:t>
            </w:r>
          </w:p>
        </w:tc>
        <w:tc>
          <w:tcPr>
            <w:tcW w:type="dxa" w:w="30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Oct 2025 – May 2026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Axis Bank Ltd. (via Quess Corp)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Tiruchirappalli, Tamil Nadu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Handled Home Loan (HL) and Loan Against Property (LAP) products end-to-end, including customer interaction, documentation, and loan processing.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Sales Officer — HDB Finance Pvt Ltd</w:t>
            </w:r>
          </w:p>
        </w:tc>
        <w:tc>
          <w:tcPr>
            <w:tcW w:type="dxa" w:w="30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Feb 2025 – Oct 2025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HDB Finance Pvt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Tiruchirappalli, Tamil Nadu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Promoted financial products to prospective customers, consistently working toward monthly sales targets.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and maintained customer relationships, applying basic market analysis to identify sales opportunities.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Accountant — BYMOR</w:t>
            </w:r>
          </w:p>
        </w:tc>
        <w:tc>
          <w:tcPr>
            <w:tcW w:type="dxa" w:w="3000"/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Jul 2024 – Feb 2025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BYMOR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Tiruchirappalli, Tamil Nadu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Managed the accounting function including accounts payable, accounts receivable, and financial reporting.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Maintained accurate financial records to support monthly closing and reporting cycles.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B.Com C.A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SRM Arts and Science College, Bharathidasan University — 71%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2024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XII (Higher Secondary)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Sacred Heart Hr. Sec. School — 66%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2021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350"/>
        <w:gridCol w:w="3000"/>
      </w:tblGrid>
      <w:tr>
        <w:tc>
          <w:tcPr>
            <w:tcW w:type="dxa" w:w="635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 (Secondary)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Sacred Heart Hr. Sec. School — 51%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2019</w:t>
            </w:r>
          </w:p>
        </w:tc>
      </w:tr>
    </w:tbl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IRDAI IC38 Certification (2024) — URN: SLII0406240136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MS Office (Word, Excel, PowerPoint) — Certified in Excel Worksheet Interface (SRM College)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Programming/ERP: </w:t>
      </w:r>
      <w:r>
        <w:rPr>
          <w:rFonts w:ascii="Calibri" w:cs="Calibri" w:eastAsia="Calibri" w:hAnsi="Calibri"/>
          <w:sz w:val="20"/>
          <w:szCs w:val="20"/>
        </w:rPr>
        <w:t xml:space="preserve">SQL, SAP FICO (HANA), HTML, Basic Web Development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Domain: </w:t>
      </w:r>
      <w:r>
        <w:rPr>
          <w:rFonts w:ascii="Calibri" w:cs="Calibri" w:eastAsia="Calibri" w:hAnsi="Calibri"/>
          <w:sz w:val="20"/>
          <w:szCs w:val="20"/>
        </w:rPr>
        <w:t xml:space="preserve">KYC/Documentation, Loan Processing (HL/LAP), CRM, Reconciliation, Customer Relationship Management</w:t>
      </w:r>
    </w:p>
    <w:p>
      <w:pPr>
        <w:pBdr>
          <w:bottom w:val="single" w:color="1F3A5F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Student Management System — Built using SQL.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E-commerce Website — Built using HTML, JavaScript, and CSS.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Sales Dashboard — Built using Excel.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2026-09-06T15:38:26.060Z</dcterms:created>
  <dcterms:modified xsi:type="dcterms:W3CDTF">2026-09-06T15:38:26.060Z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