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KESH SQUAD</w:t>
      </w:r>
    </w:p>
    <w:p>
      <w:pPr>
        <w:jc w:val="center"/>
      </w:pPr>
      <w:r>
        <w:rPr>
          <w:b/>
          <w:sz w:val="32"/>
        </w:rPr>
        <w:t>Welcome, Amigos!</w:t>
      </w:r>
    </w:p>
    <w:p>
      <w:pPr>
        <w:jc w:val="center"/>
      </w:pPr>
      <w:r>
        <w:rPr>
          <w:b/>
          <w:sz w:val="22"/>
        </w:rPr>
        <w:t>WATCH. TALK. CONNECT.</w:t>
      </w:r>
    </w:p>
    <w:p/>
    <w:p>
      <w:pPr>
        <w:pStyle w:val="Heading1"/>
      </w:pPr>
      <w:r>
        <w:t>1. Website Theme &amp; Visual Identity</w:t>
      </w:r>
    </w:p>
    <w:p>
      <w:r>
        <w:t>Kesh Squad will have a premium, cinematic, modern design using black as the primary colour and gold as the accent. The website should feel like a distinctive online community rather than a conventional educational website.</w:t>
      </w:r>
    </w:p>
    <w:p>
      <w:r>
        <w:t>Colour palette:</w:t>
      </w:r>
    </w:p>
    <w:p>
      <w:pPr>
        <w:pStyle w:val="ListBullet"/>
      </w:pPr>
      <w:r>
        <w:t>Primary background: Matte Black — #0B0B0B</w:t>
      </w:r>
    </w:p>
    <w:p>
      <w:pPr>
        <w:pStyle w:val="ListBullet"/>
      </w:pPr>
      <w:r>
        <w:t>Secondary background: Charcoal — #171717</w:t>
      </w:r>
    </w:p>
    <w:p>
      <w:pPr>
        <w:pStyle w:val="ListBullet"/>
      </w:pPr>
      <w:r>
        <w:t>Primary accent: Gold — #D4AF37</w:t>
      </w:r>
    </w:p>
    <w:p>
      <w:pPr>
        <w:pStyle w:val="ListBullet"/>
      </w:pPr>
      <w:r>
        <w:t>Highlight: Champagne Gold — #F5D76E</w:t>
      </w:r>
    </w:p>
    <w:p>
      <w:pPr>
        <w:pStyle w:val="ListBullet"/>
      </w:pPr>
      <w:r>
        <w:t>Main text: White — #FFFFFF</w:t>
      </w:r>
    </w:p>
    <w:p>
      <w:pPr>
        <w:pStyle w:val="ListBullet"/>
      </w:pPr>
      <w:r>
        <w:t>Secondary text: Grey — #B3B3B3</w:t>
      </w:r>
    </w:p>
    <w:p>
      <w:r>
        <w:t>Gold will be used for headings, borders, icons, buttons, rankings, and important highlights. The design will remain consistent across the marketplace, community discussions, inbox, and donation leaderboard.</w:t>
      </w:r>
    </w:p>
    <w:p>
      <w:r>
        <w:t>Brand identity: Kesh Squad | Welcome, Amigos! | Watch. Talk. Connect.</w:t>
      </w:r>
    </w:p>
    <w:p>
      <w:pPr>
        <w:pStyle w:val="Heading1"/>
      </w:pPr>
      <w:r>
        <w:t>2. Introductory Landing Page</w:t>
      </w:r>
    </w:p>
    <w:p>
      <w:r>
        <w:t>The first screen visitors encounter will introduce the Kesh Squad brand.</w:t>
      </w:r>
    </w:p>
    <w:p>
      <w:pPr>
        <w:jc w:val="center"/>
      </w:pPr>
      <w:r>
        <w:rPr>
          <w:b/>
        </w:rPr>
        <w:t>KESH SQUAD</w:t>
        <w:br/>
        <w:t>Welcome, Amigos!</w:t>
        <w:br/>
        <w:t>A place to connect, explore, share, and belong.</w:t>
        <w:br/>
        <w:t>[ ENTER THE SQUAD ]</w:t>
      </w:r>
    </w:p>
    <w:p>
      <w:r>
        <w:t>Design features include a cinematic black background, large gold typography, subtle gold particles or lighting effects, smooth transitions, and a prominent button to enter the website. The intro should be memorable but lightweight, with an option to enter immediately.</w:t>
      </w:r>
    </w:p>
    <w:p>
      <w:pPr>
        <w:pStyle w:val="Heading1"/>
      </w:pPr>
      <w:r>
        <w:t>3. Second-Hand Book Marketplace</w:t>
      </w:r>
    </w:p>
    <w:p>
      <w:r>
        <w:t>The marketplace will allow MBBS and BDS students to buy and sell used medical textbooks.</w:t>
      </w:r>
    </w:p>
    <w:p>
      <w:pPr>
        <w:pStyle w:val="Heading2"/>
      </w:pPr>
      <w:r>
        <w:t>Selling books</w:t>
      </w:r>
    </w:p>
    <w:p>
      <w:r>
        <w:t>Sellers must log in before uploading books. They provide:</w:t>
      </w:r>
    </w:p>
    <w:p>
      <w:pPr>
        <w:pStyle w:val="ListBullet"/>
      </w:pPr>
      <w:r>
        <w:t>Book name, author, edition, subject, and course</w:t>
      </w:r>
    </w:p>
    <w:p>
      <w:pPr>
        <w:pStyle w:val="ListBullet"/>
      </w:pPr>
      <w:r>
        <w:t>Original printed retail price and publication year</w:t>
      </w:r>
    </w:p>
    <w:p>
      <w:pPr>
        <w:pStyle w:val="ListBullet"/>
      </w:pPr>
      <w:r>
        <w:t>Book condition and photographs</w:t>
      </w:r>
    </w:p>
    <w:p>
      <w:pPr>
        <w:pStyle w:val="ListBullet"/>
      </w:pPr>
      <w:r>
        <w:t>Expected selling price and optional description</w:t>
      </w:r>
    </w:p>
    <w:p>
      <w:r>
        <w:t>The website calculates the maximum permitted selling price based on the edition and age of the book.</w:t>
      </w:r>
    </w:p>
    <w:p>
      <w:pPr>
        <w:pStyle w:val="Heading2"/>
      </w:pPr>
      <w:r>
        <w:t>Buying books</w:t>
      </w:r>
    </w:p>
    <w:p>
      <w:pPr>
        <w:pStyle w:val="ListBullet"/>
      </w:pPr>
      <w:r>
        <w:t>Browse available books without logging in</w:t>
      </w:r>
    </w:p>
    <w:p>
      <w:pPr>
        <w:pStyle w:val="ListBullet"/>
      </w:pPr>
      <w:r>
        <w:t>Search by book name, author, subject, edition, or course</w:t>
      </w:r>
    </w:p>
    <w:p>
      <w:pPr>
        <w:pStyle w:val="ListBullet"/>
      </w:pPr>
      <w:r>
        <w:t>View prices, photographs, and condition</w:t>
      </w:r>
    </w:p>
    <w:p>
      <w:pPr>
        <w:pStyle w:val="ListBullet"/>
      </w:pPr>
      <w:r>
        <w:t>Express interest in a book</w:t>
      </w:r>
    </w:p>
    <w:p>
      <w:pPr>
        <w:pStyle w:val="ListBullet"/>
      </w:pPr>
      <w:r>
        <w:t>Communicate with sellers through private website messaging</w:t>
      </w:r>
    </w:p>
    <w:p>
      <w:r>
        <w:t>Multiple buyers can express interest in the same book and communicate with the seller in separate private conversations.</w:t>
      </w:r>
    </w:p>
    <w:p>
      <w:pPr>
        <w:pStyle w:val="Heading2"/>
      </w:pPr>
      <w:r>
        <w:t>Book pricing policy</w:t>
      </w:r>
    </w:p>
    <w:tbl>
      <w:tblPr>
        <w:tblStyle w:val="LightShading-Accent1"/>
        <w:tblW w:type="auto" w:w="0"/>
        <w:tblLook w:firstColumn="1" w:firstRow="1" w:lastColumn="0" w:lastRow="0" w:noHBand="0" w:noVBand="1" w:val="04A0"/>
      </w:tblPr>
      <w:tblGrid>
        <w:gridCol w:w="4968"/>
        <w:gridCol w:w="4968"/>
      </w:tblGrid>
      <w:tr>
        <w:tc>
          <w:tcPr>
            <w:tcW w:type="dxa" w:w="4968"/>
          </w:tcPr>
          <w:p>
            <w:r>
              <w:t>Book edition</w:t>
            </w:r>
          </w:p>
        </w:tc>
        <w:tc>
          <w:tcPr>
            <w:tcW w:type="dxa" w:w="4968"/>
          </w:tcPr>
          <w:p>
            <w:r>
              <w:t>Maximum price</w:t>
            </w:r>
          </w:p>
        </w:tc>
      </w:tr>
      <w:tr>
        <w:tc>
          <w:tcPr>
            <w:tcW w:type="dxa" w:w="4968"/>
          </w:tcPr>
          <w:p>
            <w:r>
              <w:t>Current/newest edition</w:t>
            </w:r>
          </w:p>
        </w:tc>
        <w:tc>
          <w:tcPr>
            <w:tcW w:type="dxa" w:w="4968"/>
          </w:tcPr>
          <w:p>
            <w:r>
              <w:t>75% of original printed price</w:t>
            </w:r>
          </w:p>
        </w:tc>
      </w:tr>
      <w:tr>
        <w:tc>
          <w:tcPr>
            <w:tcW w:type="dxa" w:w="4968"/>
          </w:tcPr>
          <w:p>
            <w:r>
              <w:t>1-year-old edition</w:t>
            </w:r>
          </w:p>
        </w:tc>
        <w:tc>
          <w:tcPr>
            <w:tcW w:type="dxa" w:w="4968"/>
          </w:tcPr>
          <w:p>
            <w:r>
              <w:t>50% of original printed price</w:t>
            </w:r>
          </w:p>
        </w:tc>
      </w:tr>
      <w:tr>
        <w:tc>
          <w:tcPr>
            <w:tcW w:type="dxa" w:w="4968"/>
          </w:tcPr>
          <w:p>
            <w:r>
              <w:t>2–3-year-old edition</w:t>
            </w:r>
          </w:p>
        </w:tc>
        <w:tc>
          <w:tcPr>
            <w:tcW w:type="dxa" w:w="4968"/>
          </w:tcPr>
          <w:p>
            <w:r>
              <w:t>40% of original printed price</w:t>
            </w:r>
          </w:p>
        </w:tc>
      </w:tr>
      <w:tr>
        <w:tc>
          <w:tcPr>
            <w:tcW w:type="dxa" w:w="4968"/>
          </w:tcPr>
          <w:p>
            <w:r>
              <w:t>4–5-year-old edition</w:t>
            </w:r>
          </w:p>
        </w:tc>
        <w:tc>
          <w:tcPr>
            <w:tcW w:type="dxa" w:w="4968"/>
          </w:tcPr>
          <w:p>
            <w:r>
              <w:t>25% of original printed price</w:t>
            </w:r>
          </w:p>
        </w:tc>
      </w:tr>
      <w:tr>
        <w:tc>
          <w:tcPr>
            <w:tcW w:type="dxa" w:w="4968"/>
          </w:tcPr>
          <w:p>
            <w:r>
              <w:t>6+ years old</w:t>
            </w:r>
          </w:p>
        </w:tc>
        <w:tc>
          <w:tcPr>
            <w:tcW w:type="dxa" w:w="4968"/>
          </w:tcPr>
          <w:p>
            <w:r>
              <w:t>10–20% of original printed price</w:t>
            </w:r>
          </w:p>
        </w:tc>
      </w:tr>
    </w:tbl>
    <w:p>
      <w:r>
        <w:t>The percentages for editions older than one year are proposed values and can be finalised before development. Sellers can choose any price below the applicable maximum.</w:t>
      </w:r>
    </w:p>
    <w:p>
      <w:r>
        <w:t>Example for a book with an original printed price of ₹1,000: current edition — maximum ₹750; 1-year-old — ₹500; 2–3 years old — ₹400; 4–5 years old — ₹250; 6+ years old — approximately ₹100–₹200.</w:t>
      </w:r>
    </w:p>
    <w:p>
      <w:r>
        <w:t>The website should distinguish the current edition from older editions and display the publication year so buyers can make informed decisions.</w:t>
      </w:r>
    </w:p>
    <w:p>
      <w:pPr>
        <w:pStyle w:val="Heading1"/>
      </w:pPr>
      <w:r>
        <w:t>4. Free Book Donation System</w:t>
      </w:r>
    </w:p>
    <w:p>
      <w:r>
        <w:t>The donation section allows users to give away books without charging for the books themselves. It encourages book reuse, reduces educational expenses, and helps students access resources.</w:t>
      </w:r>
    </w:p>
    <w:p>
      <w:pPr>
        <w:pStyle w:val="Heading2"/>
      </w:pPr>
      <w:r>
        <w:t>How donations work</w:t>
      </w:r>
    </w:p>
    <w:p>
      <w:pPr>
        <w:pStyle w:val="ListBullet"/>
      </w:pPr>
      <w:r>
        <w:t>The logged-in donor lists the book with details, photographs, edition, year, and condition.</w:t>
      </w:r>
    </w:p>
    <w:p>
      <w:pPr>
        <w:pStyle w:val="ListBullet"/>
      </w:pPr>
      <w:r>
        <w:t>Visitors browse available donations without logging in.</w:t>
      </w:r>
    </w:p>
    <w:p>
      <w:pPr>
        <w:pStyle w:val="ListBullet"/>
      </w:pPr>
      <w:r>
        <w:t>An interested student requests a book through the website.</w:t>
      </w:r>
    </w:p>
    <w:p>
      <w:pPr>
        <w:pStyle w:val="ListBullet"/>
      </w:pPr>
      <w:r>
        <w:t>The donor and recipient communicate through private messaging.</w:t>
      </w:r>
    </w:p>
    <w:p>
      <w:pPr>
        <w:pStyle w:val="ListBullet"/>
      </w:pPr>
      <w:r>
        <w:t>They arrange delivery; the recipient pays only the agreed courier charges.</w:t>
      </w:r>
    </w:p>
    <w:p>
      <w:pPr>
        <w:pStyle w:val="Heading2"/>
      </w:pPr>
      <w:r>
        <w:t>Donation rules</w:t>
      </w:r>
    </w:p>
    <w:p>
      <w:pPr>
        <w:pStyle w:val="ListBullet"/>
      </w:pPr>
      <w:r>
        <w:t>Donors cannot charge for donated books.</w:t>
      </w:r>
    </w:p>
    <w:p>
      <w:pPr>
        <w:pStyle w:val="ListBullet"/>
      </w:pPr>
      <w:r>
        <w:t>Recipients pay the agreed delivery cost.</w:t>
      </w:r>
    </w:p>
    <w:p>
      <w:pPr>
        <w:pStyle w:val="ListBullet"/>
      </w:pPr>
      <w:r>
        <w:t>Courier arrangements must be transparent.</w:t>
      </w:r>
    </w:p>
    <w:p>
      <w:pPr>
        <w:pStyle w:val="ListBullet"/>
      </w:pPr>
      <w:r>
        <w:t>Donors may voluntarily cover shipping, but are not required to.</w:t>
      </w:r>
    </w:p>
    <w:p>
      <w:pPr>
        <w:pStyle w:val="ListBullet"/>
      </w:pPr>
      <w:r>
        <w:t>Completed donations can contribute to the donor's Honour Board ranking.</w:t>
      </w:r>
    </w:p>
    <w:p>
      <w:r>
        <w:t>Example: if courier charges are ₹100, the recipient pays ₹100 and receives the book free of charge.</w:t>
      </w:r>
    </w:p>
    <w:p>
      <w:pPr>
        <w:pStyle w:val="Heading1"/>
      </w:pPr>
      <w:r>
        <w:t>5. Kesh Squad Donor Honour Board</w:t>
      </w:r>
    </w:p>
    <w:p>
      <w:r>
        <w:t>The Honour Board recognises users who donate books to the community.</w:t>
      </w:r>
    </w:p>
    <w:p>
      <w:pPr>
        <w:jc w:val="center"/>
      </w:pPr>
      <w:r>
        <w:rPr>
          <w:b/>
        </w:rPr>
        <w:t>THE KESH SQUAD HONOUR BOARD</w:t>
        <w:br/>
        <w:t>Recognising those who give knowledge a second life.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Rank</w:t>
            </w:r>
          </w:p>
        </w:tc>
        <w:tc>
          <w:tcPr>
            <w:tcW w:type="dxa" w:w="3312"/>
          </w:tcPr>
          <w:p>
            <w:r>
              <w:t>Donor</w:t>
            </w:r>
          </w:p>
        </w:tc>
        <w:tc>
          <w:tcPr>
            <w:tcW w:type="dxa" w:w="3312"/>
          </w:tcPr>
          <w:p>
            <w:r>
              <w:t>Books donated</w:t>
            </w:r>
          </w:p>
        </w:tc>
      </w:tr>
      <w:tr>
        <w:tc>
          <w:tcPr>
            <w:tcW w:type="dxa" w:w="3312"/>
          </w:tcPr>
          <w:p>
            <w:r>
              <w:t>1</w:t>
            </w:r>
          </w:p>
        </w:tc>
        <w:tc>
          <w:tcPr>
            <w:tcW w:type="dxa" w:w="3312"/>
          </w:tcPr>
          <w:p>
            <w:r>
              <w:t>Donor A</w:t>
            </w:r>
          </w:p>
        </w:tc>
        <w:tc>
          <w:tcPr>
            <w:tcW w:type="dxa" w:w="3312"/>
          </w:tcPr>
          <w:p>
            <w:r>
              <w:t>25</w:t>
            </w:r>
          </w:p>
        </w:tc>
      </w:tr>
      <w:tr>
        <w:tc>
          <w:tcPr>
            <w:tcW w:type="dxa" w:w="3312"/>
          </w:tcPr>
          <w:p>
            <w:r>
              <w:t>2</w:t>
            </w:r>
          </w:p>
        </w:tc>
        <w:tc>
          <w:tcPr>
            <w:tcW w:type="dxa" w:w="3312"/>
          </w:tcPr>
          <w:p>
            <w:r>
              <w:t>Donor B</w:t>
            </w:r>
          </w:p>
        </w:tc>
        <w:tc>
          <w:tcPr>
            <w:tcW w:type="dxa" w:w="3312"/>
          </w:tcPr>
          <w:p>
            <w:r>
              <w:t>18</w:t>
            </w:r>
          </w:p>
        </w:tc>
      </w:tr>
      <w:tr>
        <w:tc>
          <w:tcPr>
            <w:tcW w:type="dxa" w:w="3312"/>
          </w:tcPr>
          <w:p>
            <w:r>
              <w:t>3</w:t>
            </w:r>
          </w:p>
        </w:tc>
        <w:tc>
          <w:tcPr>
            <w:tcW w:type="dxa" w:w="3312"/>
          </w:tcPr>
          <w:p>
            <w:r>
              <w:t>Donor C</w:t>
            </w:r>
          </w:p>
        </w:tc>
        <w:tc>
          <w:tcPr>
            <w:tcW w:type="dxa" w:w="3312"/>
          </w:tcPr>
          <w:p>
            <w:r>
              <w:t>12</w:t>
            </w:r>
          </w:p>
        </w:tc>
      </w:tr>
      <w:tr>
        <w:tc>
          <w:tcPr>
            <w:tcW w:type="dxa" w:w="3312"/>
          </w:tcPr>
          <w:p>
            <w:r>
              <w:t>4</w:t>
            </w:r>
          </w:p>
        </w:tc>
        <w:tc>
          <w:tcPr>
            <w:tcW w:type="dxa" w:w="3312"/>
          </w:tcPr>
          <w:p>
            <w:r>
              <w:t>Donor D</w:t>
            </w:r>
          </w:p>
        </w:tc>
        <w:tc>
          <w:tcPr>
            <w:tcW w:type="dxa" w:w="3312"/>
          </w:tcPr>
          <w:p>
            <w:r>
              <w:t>9</w:t>
            </w:r>
          </w:p>
        </w:tc>
      </w:tr>
      <w:tr>
        <w:tc>
          <w:tcPr>
            <w:tcW w:type="dxa" w:w="3312"/>
          </w:tcPr>
          <w:p>
            <w:r>
              <w:t>5</w:t>
            </w:r>
          </w:p>
        </w:tc>
        <w:tc>
          <w:tcPr>
            <w:tcW w:type="dxa" w:w="3312"/>
          </w:tcPr>
          <w:p>
            <w:r>
              <w:t>Donor E</w:t>
            </w:r>
          </w:p>
        </w:tc>
        <w:tc>
          <w:tcPr>
            <w:tcW w:type="dxa" w:w="3312"/>
          </w:tcPr>
          <w:p>
            <w:r>
              <w:t>6</w:t>
            </w:r>
          </w:p>
        </w:tc>
      </w:tr>
    </w:tbl>
    <w:p>
      <w:r>
        <w:t>The names and figures above are illustrative.</w:t>
      </w:r>
    </w:p>
    <w:p>
      <w:pPr>
        <w:pStyle w:val="Heading2"/>
      </w:pPr>
      <w:r>
        <w:t>Ranking system</w:t>
      </w:r>
    </w:p>
    <w:p>
      <w:pPr>
        <w:pStyle w:val="ListBullet"/>
      </w:pPr>
      <w:r>
        <w:t>Each completed book donation earns one point.</w:t>
      </w:r>
    </w:p>
    <w:p>
      <w:pPr>
        <w:pStyle w:val="ListBullet"/>
      </w:pPr>
      <w:r>
        <w:t>Rankings are based on the total number of books donated.</w:t>
      </w:r>
    </w:p>
    <w:p>
      <w:pPr>
        <w:pStyle w:val="ListBullet"/>
      </w:pPr>
      <w:r>
        <w:t>Multiple books can be counted individually.</w:t>
      </w:r>
    </w:p>
    <w:p>
      <w:pPr>
        <w:pStyle w:val="ListBullet"/>
      </w:pPr>
      <w:r>
        <w:t>Cancelled or uncompleted donations do not count.</w:t>
      </w:r>
    </w:p>
    <w:p>
      <w:pPr>
        <w:pStyle w:val="ListBullet"/>
      </w:pPr>
      <w:r>
        <w:t>Rankings update when donations are confirmed.</w:t>
      </w:r>
    </w:p>
    <w:p>
      <w:r>
        <w:t>Possible recognition badges: First Contribution, 5 Books Donated, 10 Books Donated, 25 Books Donated, and Kesh Squad Legend.</w:t>
      </w:r>
    </w:p>
    <w:p>
      <w:r>
        <w:t>Only the donor's chosen display name and donation statistics need to be publicly visible. The top three donors can be highlighted in gold.</w:t>
      </w:r>
    </w:p>
    <w:p>
      <w:pPr>
        <w:pStyle w:val="Heading1"/>
      </w:pPr>
      <w:r>
        <w:t>6. Login System and User Access</w:t>
      </w:r>
    </w:p>
    <w:p>
      <w:r>
        <w:t>Visitors should not be forced to register just to browse the website.</w:t>
      </w:r>
    </w:p>
    <w:p>
      <w:pPr>
        <w:pStyle w:val="Heading2"/>
      </w:pPr>
      <w:r>
        <w:t>Visitors and buyers</w:t>
      </w:r>
    </w:p>
    <w:p>
      <w:pPr>
        <w:pStyle w:val="ListBullet"/>
      </w:pPr>
      <w:r>
        <w:t>Browse the website and book listings</w:t>
      </w:r>
    </w:p>
    <w:p>
      <w:pPr>
        <w:pStyle w:val="ListBullet"/>
      </w:pPr>
      <w:r>
        <w:t>Search for books and explore donation listings</w:t>
      </w:r>
    </w:p>
    <w:p>
      <w:pPr>
        <w:pStyle w:val="ListBullet"/>
      </w:pPr>
      <w:r>
        <w:t>Watch videos and Shorts</w:t>
      </w:r>
    </w:p>
    <w:p>
      <w:pPr>
        <w:pStyle w:val="ListBullet"/>
      </w:pPr>
      <w:r>
        <w:t>Read public community discussions</w:t>
      </w:r>
    </w:p>
    <w:p>
      <w:pPr>
        <w:pStyle w:val="ListBullet"/>
      </w:pPr>
      <w:r>
        <w:t>View the Honour Board</w:t>
      </w:r>
    </w:p>
    <w:p>
      <w:r>
        <w:t>Buyers should not need a traditional account just to browse or express interest. A guest identity or secure access mechanism can be used to support private messaging and allow buyers to return to their conversations.</w:t>
      </w:r>
    </w:p>
    <w:p>
      <w:pPr>
        <w:pStyle w:val="Heading2"/>
      </w:pPr>
      <w:r>
        <w:t>Sellers and donors</w:t>
      </w:r>
    </w:p>
    <w:p>
      <w:r>
        <w:t>Sellers and donors must log in to upload books, create donation listings, manage listings, view their dashboard, manage conversations, and update availability.</w:t>
      </w:r>
    </w:p>
    <w:p>
      <w:pPr>
        <w:pStyle w:val="Heading2"/>
      </w:pPr>
      <w:r>
        <w:t>Privacy</w:t>
      </w:r>
    </w:p>
    <w:p>
      <w:pPr>
        <w:pStyle w:val="ListBullet"/>
      </w:pPr>
      <w:r>
        <w:t>Phone numbers are not publicly displayed.</w:t>
      </w:r>
    </w:p>
    <w:p>
      <w:pPr>
        <w:pStyle w:val="ListBullet"/>
      </w:pPr>
      <w:r>
        <w:t>Buyer–seller conversations remain private.</w:t>
      </w:r>
    </w:p>
    <w:p>
      <w:pPr>
        <w:pStyle w:val="ListBullet"/>
      </w:pPr>
      <w:r>
        <w:t>Users can access only conversations in which they participate.</w:t>
      </w:r>
    </w:p>
    <w:p>
      <w:pPr>
        <w:pStyle w:val="ListBullet"/>
      </w:pPr>
      <w:r>
        <w:t>Users can choose a display name for public community interactions.</w:t>
      </w:r>
    </w:p>
    <w:p>
      <w:pPr>
        <w:pStyle w:val="ListBullet"/>
      </w:pPr>
      <w:r>
        <w:t>Spam prevention and reporting features should be included.</w:t>
      </w:r>
    </w:p>
    <w:p>
      <w:pPr>
        <w:pStyle w:val="Heading1"/>
      </w:pPr>
      <w:r>
        <w:t>7. Payment System</w:t>
      </w:r>
    </w:p>
    <w:p>
      <w:r>
        <w:t>The initial version of Kesh Squad will not require Razorpay or an integrated payment gateway.</w:t>
      </w:r>
    </w:p>
    <w:p>
      <w:pPr>
        <w:pStyle w:val="Heading2"/>
      </w:pPr>
      <w:r>
        <w:t>Second-hand book purchases</w:t>
      </w:r>
    </w:p>
    <w:p>
      <w:pPr>
        <w:pStyle w:val="ListBullet"/>
      </w:pPr>
      <w:r>
        <w:t>Sellers list books within the permitted price limits.</w:t>
      </w:r>
    </w:p>
    <w:p>
      <w:pPr>
        <w:pStyle w:val="ListBullet"/>
      </w:pPr>
      <w:r>
        <w:t>Buyers and sellers communicate privately.</w:t>
      </w:r>
    </w:p>
    <w:p>
      <w:pPr>
        <w:pStyle w:val="ListBullet"/>
      </w:pPr>
      <w:r>
        <w:t>They arrange payment and delivery directly.</w:t>
      </w:r>
    </w:p>
    <w:p>
      <w:pPr>
        <w:pStyle w:val="ListBullet"/>
      </w:pPr>
      <w:r>
        <w:t>Kesh Squad does not need to collect the purchase amount.</w:t>
      </w:r>
    </w:p>
    <w:p>
      <w:pPr>
        <w:pStyle w:val="Heading2"/>
      </w:pPr>
      <w:r>
        <w:t>Book donations</w:t>
      </w:r>
    </w:p>
    <w:p>
      <w:pPr>
        <w:pStyle w:val="ListBullet"/>
      </w:pPr>
      <w:r>
        <w:t>The donated book is free.</w:t>
      </w:r>
    </w:p>
    <w:p>
      <w:pPr>
        <w:pStyle w:val="ListBullet"/>
      </w:pPr>
      <w:r>
        <w:t>The recipient pays only the agreed courier charges.</w:t>
      </w:r>
    </w:p>
    <w:p>
      <w:pPr>
        <w:pStyle w:val="ListBullet"/>
      </w:pPr>
      <w:r>
        <w:t>Donors may voluntarily cover shipping.</w:t>
      </w:r>
    </w:p>
    <w:p>
      <w:r>
        <w:t>Kesh Squad facilitates book discovery, communication, and coordination. It does not need to process book payments during the initial launch. Before launch, clear rules should explain how buyers and sellers handle delivery, payment disputes, refunds, and suspected fraud.</w:t>
      </w:r>
    </w:p>
    <w:p>
      <w:pPr>
        <w:pStyle w:val="Heading1"/>
      </w:pPr>
      <w:r>
        <w:t>8. Website Navigation and Overall Vision</w:t>
      </w:r>
    </w:p>
    <w:p>
      <w:r>
        <w:t>Main navigation: Home | Videos | Community | Books | Donate | Honour Board</w:t>
      </w:r>
    </w:p>
    <w:p>
      <w:r>
        <w:t>Additional features: Search, Inbox, Seller Login, and User Dashboard.</w:t>
      </w:r>
    </w:p>
    <w:p>
      <w:pPr>
        <w:pStyle w:val="Heading2"/>
      </w:pPr>
      <w:r>
        <w:t>Homepage layout</w:t>
      </w:r>
    </w:p>
    <w:p>
      <w:pPr>
        <w:pStyle w:val="ListBullet"/>
      </w:pPr>
      <w:r>
        <w:t>Kesh Squad welcome banner</w:t>
      </w:r>
    </w:p>
    <w:p>
      <w:pPr>
        <w:pStyle w:val="ListBullet"/>
      </w:pPr>
      <w:r>
        <w:t>Latest YouTube videos and Instagram Reels</w:t>
      </w:r>
    </w:p>
    <w:p>
      <w:pPr>
        <w:pStyle w:val="ListBullet"/>
      </w:pPr>
      <w:r>
        <w:t>Trending community discussions</w:t>
      </w:r>
    </w:p>
    <w:p>
      <w:pPr>
        <w:pStyle w:val="ListBullet"/>
      </w:pPr>
      <w:r>
        <w:t>Recently listed second-hand books</w:t>
      </w:r>
    </w:p>
    <w:p>
      <w:pPr>
        <w:pStyle w:val="ListBullet"/>
      </w:pPr>
      <w:r>
        <w:t>Available donated books</w:t>
      </w:r>
    </w:p>
    <w:p>
      <w:pPr>
        <w:pStyle w:val="ListBullet"/>
      </w:pPr>
      <w:r>
        <w:t>Quick link to Ask Me Anything</w:t>
      </w:r>
    </w:p>
    <w:p>
      <w:pPr>
        <w:pStyle w:val="ListBullet"/>
      </w:pPr>
      <w:r>
        <w:t>Top three donors from the Honour Board</w:t>
      </w:r>
    </w:p>
    <w:p>
      <w:pPr>
        <w:pStyle w:val="ListBullet"/>
      </w:pPr>
      <w:r>
        <w:t>Button to explore the full community</w:t>
      </w:r>
    </w:p>
    <w:p>
      <w:pPr>
        <w:pStyle w:val="Heading2"/>
      </w:pPr>
      <w:r>
        <w:t>Main pillars</w:t>
      </w:r>
    </w:p>
    <w:p>
      <w:pPr>
        <w:pStyle w:val="ListBullet"/>
      </w:pPr>
      <w:r>
        <w:t>Content: YouTube videos, Shorts, and Instagram Reels.</w:t>
      </w:r>
    </w:p>
    <w:p>
      <w:pPr>
        <w:pStyle w:val="ListBullet"/>
      </w:pPr>
      <w:r>
        <w:t>Community: Ask Me Anything, Reddit-style discussions, posts, comments, and interactions.</w:t>
      </w:r>
    </w:p>
    <w:p>
      <w:pPr>
        <w:pStyle w:val="ListBullet"/>
      </w:pPr>
      <w:r>
        <w:t>Marketplace: Second-hand MBBS and BDS books, private messaging, and seller dashboards.</w:t>
      </w:r>
    </w:p>
    <w:p>
      <w:pPr>
        <w:pStyle w:val="ListBullet"/>
      </w:pPr>
      <w:r>
        <w:t>Social impact: Free book donations and donor recognition.</w:t>
      </w:r>
    </w:p>
    <w:p>
      <w:r>
        <w:t>Kesh Squad is not intended to be just another educational website or online bookstore. It is a community platform where people come to watch content, participate in discussions, connect with others, buy affordable books, and donate books to help fellow students.</w:t>
      </w:r>
    </w:p>
    <w:p>
      <w:pPr>
        <w:jc w:val="center"/>
      </w:pPr>
      <w:r>
        <w:rPr>
          <w:b/>
          <w:sz w:val="28"/>
        </w:rPr>
        <w:t>KESH SQUAD — Welcome, Amigos!</w:t>
        <w:br/>
        <w:t>WATCH. TALK. CONNECT.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