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Google Merchandise Store analysis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https://lookerstudio.google.com/reporting/28dd5ce1-1ed6-4283-8f1d-6392fe3e1c1e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looker studio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28dd5ce1-1ed6-4283-8f1d-6392fe3e1c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