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34C5" w14:textId="77777777" w:rsidR="00160FC6" w:rsidRPr="00EE6C3B" w:rsidRDefault="00160FC6" w:rsidP="00160FC6">
      <w:pPr>
        <w:jc w:val="center"/>
        <w:rPr>
          <w:rFonts w:ascii="Times New Roman" w:hAnsi="Times New Roman" w:cs="Times New Roman"/>
          <w:sz w:val="32"/>
          <w:szCs w:val="32"/>
        </w:rPr>
      </w:pPr>
      <w:r w:rsidRPr="00EE6C3B">
        <w:rPr>
          <w:rFonts w:ascii="Times New Roman" w:hAnsi="Times New Roman" w:cs="Times New Roman"/>
          <w:sz w:val="32"/>
          <w:szCs w:val="32"/>
        </w:rPr>
        <w:t>Project Design Phase-II</w:t>
      </w:r>
    </w:p>
    <w:p w14:paraId="0B6C35B2" w14:textId="77777777" w:rsidR="00160FC6" w:rsidRPr="00EE6C3B" w:rsidRDefault="00160FC6" w:rsidP="00160FC6">
      <w:pPr>
        <w:jc w:val="center"/>
        <w:rPr>
          <w:rFonts w:ascii="Times New Roman" w:hAnsi="Times New Roman" w:cs="Times New Roman"/>
          <w:sz w:val="32"/>
          <w:szCs w:val="32"/>
        </w:rPr>
      </w:pPr>
      <w:r w:rsidRPr="00EE6C3B">
        <w:rPr>
          <w:rFonts w:ascii="Times New Roman" w:hAnsi="Times New Roman" w:cs="Times New Roman"/>
          <w:sz w:val="32"/>
          <w:szCs w:val="32"/>
        </w:rPr>
        <w:t>Technology Stack (Architecture &amp; Stack)</w:t>
      </w:r>
    </w:p>
    <w:p w14:paraId="5154B61E" w14:textId="77777777" w:rsidR="00160FC6" w:rsidRPr="00EE6C3B" w:rsidRDefault="00160FC6" w:rsidP="00160FC6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  <w:gridCol w:w="3101"/>
      </w:tblGrid>
      <w:tr w:rsidR="00160FC6" w:rsidRPr="00EE6C3B" w14:paraId="26DC3A14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B8F8A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7787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31 January 3035</w:t>
            </w:r>
          </w:p>
        </w:tc>
      </w:tr>
      <w:tr w:rsidR="00160FC6" w:rsidRPr="00EE6C3B" w14:paraId="666A3002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CE868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C123" w14:textId="7ADAF28A" w:rsidR="00160FC6" w:rsidRPr="00EE6C3B" w:rsidRDefault="004452EF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LTVIP2025TMID53108</w:t>
            </w:r>
          </w:p>
        </w:tc>
      </w:tr>
      <w:tr w:rsidR="00160FC6" w:rsidRPr="00EE6C3B" w14:paraId="2812085F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0A3D5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D376" w14:textId="3BF648CB" w:rsidR="00160FC6" w:rsidRPr="00EE6C3B" w:rsidRDefault="004452EF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Flight</w:t>
            </w:r>
            <w:r w:rsidR="00EE6C3B">
              <w:rPr>
                <w:rFonts w:ascii="Times New Roman" w:hAnsi="Times New Roman" w:cs="Times New Roman"/>
              </w:rPr>
              <w:t xml:space="preserve"> </w:t>
            </w:r>
            <w:r w:rsidRPr="00EE6C3B">
              <w:rPr>
                <w:rFonts w:ascii="Times New Roman" w:hAnsi="Times New Roman" w:cs="Times New Roman"/>
              </w:rPr>
              <w:t>Finder</w:t>
            </w:r>
          </w:p>
        </w:tc>
      </w:tr>
      <w:tr w:rsidR="00160FC6" w:rsidRPr="00EE6C3B" w14:paraId="5E7C17AE" w14:textId="77777777" w:rsidTr="00160FC6">
        <w:trPr>
          <w:jc w:val="center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7E852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87A64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9A567BE" w14:textId="77777777" w:rsidR="00160FC6" w:rsidRPr="00EE6C3B" w:rsidRDefault="00160FC6" w:rsidP="00160FC6">
      <w:pPr>
        <w:rPr>
          <w:rFonts w:ascii="Times New Roman" w:hAnsi="Times New Roman" w:cs="Times New Roman"/>
          <w:sz w:val="36"/>
          <w:szCs w:val="36"/>
        </w:rPr>
      </w:pPr>
    </w:p>
    <w:p w14:paraId="3989D5B1" w14:textId="77777777" w:rsidR="00160FC6" w:rsidRPr="00EE6C3B" w:rsidRDefault="00160FC6" w:rsidP="00160F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C3B"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</w:p>
    <w:p w14:paraId="2B8A4EC8" w14:textId="4D511DEF" w:rsidR="00160FC6" w:rsidRPr="001875DD" w:rsidRDefault="00160FC6" w:rsidP="00160FC6">
      <w:pPr>
        <w:rPr>
          <w:rFonts w:ascii="Times New Roman" w:hAnsi="Times New Roman" w:cs="Times New Roman"/>
        </w:rPr>
      </w:pPr>
      <w:r w:rsidRPr="001875DD">
        <w:rPr>
          <w:rFonts w:ascii="Times New Roman" w:hAnsi="Times New Roman" w:cs="Times New Roman"/>
        </w:rPr>
        <w:t>Flight</w:t>
      </w:r>
      <w:r w:rsidR="00EE6C3B" w:rsidRPr="001875DD">
        <w:rPr>
          <w:rFonts w:ascii="Times New Roman" w:hAnsi="Times New Roman" w:cs="Times New Roman"/>
        </w:rPr>
        <w:t xml:space="preserve"> </w:t>
      </w:r>
      <w:r w:rsidRPr="001875DD">
        <w:rPr>
          <w:rFonts w:ascii="Times New Roman" w:hAnsi="Times New Roman" w:cs="Times New Roman"/>
        </w:rPr>
        <w:t>Finder is a scalable, high-performance, and user-centric application designed to streamline the flight search experience using real-time APIs, intelligent indexing, and responsive interfaces across mobile and web platforms</w:t>
      </w:r>
    </w:p>
    <w:p w14:paraId="32ACE312" w14:textId="77777777" w:rsidR="00160FC6" w:rsidRPr="001875DD" w:rsidRDefault="00160FC6" w:rsidP="00160FC6">
      <w:pPr>
        <w:rPr>
          <w:rFonts w:ascii="Times New Roman" w:hAnsi="Times New Roman" w:cs="Times New Roman"/>
        </w:rPr>
      </w:pPr>
    </w:p>
    <w:p w14:paraId="6903EA8B" w14:textId="5F4A154F" w:rsidR="00160FC6" w:rsidRPr="001875DD" w:rsidRDefault="00160FC6" w:rsidP="00160F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5DD">
        <w:rPr>
          <w:rFonts w:ascii="Times New Roman" w:hAnsi="Times New Roman" w:cs="Times New Roman"/>
          <w:b/>
          <w:bCs/>
          <w:sz w:val="28"/>
          <w:szCs w:val="28"/>
        </w:rPr>
        <w:t>Flight</w:t>
      </w:r>
      <w:r w:rsidR="001875DD" w:rsidRPr="00187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75DD">
        <w:rPr>
          <w:rFonts w:ascii="Times New Roman" w:hAnsi="Times New Roman" w:cs="Times New Roman"/>
          <w:b/>
          <w:bCs/>
          <w:sz w:val="28"/>
          <w:szCs w:val="28"/>
        </w:rPr>
        <w:t>Finder – Technical Component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694"/>
        <w:gridCol w:w="3171"/>
        <w:gridCol w:w="3569"/>
      </w:tblGrid>
      <w:tr w:rsidR="00160FC6" w:rsidRPr="00EE6C3B" w14:paraId="431D0D29" w14:textId="77777777" w:rsidTr="00160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9CB29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6803B69D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1819341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FB05E0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Technology</w:t>
            </w:r>
          </w:p>
        </w:tc>
      </w:tr>
      <w:tr w:rsidR="00160FC6" w:rsidRPr="00EE6C3B" w14:paraId="412AF6AE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ACDE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8AABB9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AEAA157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Web UI, Mobile App for flight search and alerts</w:t>
            </w:r>
          </w:p>
        </w:tc>
        <w:tc>
          <w:tcPr>
            <w:tcW w:w="0" w:type="auto"/>
            <w:vAlign w:val="center"/>
            <w:hideMark/>
          </w:tcPr>
          <w:p w14:paraId="363C44DF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HTML, CSS, React.js / Flutter / React Native</w:t>
            </w:r>
          </w:p>
        </w:tc>
      </w:tr>
      <w:tr w:rsidR="00160FC6" w:rsidRPr="00EE6C3B" w14:paraId="0B7ADA8B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389F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F6E336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227751FB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Core backend logic: search, indexing, alerts</w:t>
            </w:r>
          </w:p>
        </w:tc>
        <w:tc>
          <w:tcPr>
            <w:tcW w:w="0" w:type="auto"/>
            <w:vAlign w:val="center"/>
            <w:hideMark/>
          </w:tcPr>
          <w:p w14:paraId="5690C8F9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Node.js / Python (FastAPI or Flask)</w:t>
            </w:r>
          </w:p>
        </w:tc>
      </w:tr>
      <w:tr w:rsidR="00160FC6" w:rsidRPr="00EE6C3B" w14:paraId="5A0E96BD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03A2" w14:textId="5C249F01" w:rsidR="00160FC6" w:rsidRPr="00EE6C3B" w:rsidRDefault="001F3FE3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171ED0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605FDE8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Flight data, users, preferences, and alerts</w:t>
            </w:r>
          </w:p>
        </w:tc>
        <w:tc>
          <w:tcPr>
            <w:tcW w:w="0" w:type="auto"/>
            <w:vAlign w:val="center"/>
            <w:hideMark/>
          </w:tcPr>
          <w:p w14:paraId="0EEAA026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MongoDB Atlas (NoSQL) with multikey and dynamic indexes</w:t>
            </w:r>
          </w:p>
        </w:tc>
      </w:tr>
      <w:tr w:rsidR="00160FC6" w:rsidRPr="00EE6C3B" w14:paraId="0740D184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AEB1" w14:textId="61028746" w:rsidR="00160FC6" w:rsidRPr="00EE6C3B" w:rsidRDefault="001F3FE3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6FBAED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2B631567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Cloud-hosted DB for scaling and backups</w:t>
            </w:r>
          </w:p>
        </w:tc>
        <w:tc>
          <w:tcPr>
            <w:tcW w:w="0" w:type="auto"/>
            <w:vAlign w:val="center"/>
            <w:hideMark/>
          </w:tcPr>
          <w:p w14:paraId="1338DB46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IBM Cloudant or MongoDB Atlas Cluster</w:t>
            </w:r>
          </w:p>
        </w:tc>
      </w:tr>
      <w:tr w:rsidR="00160FC6" w:rsidRPr="00EE6C3B" w14:paraId="154CFB62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AED7" w14:textId="390C8051" w:rsidR="00160FC6" w:rsidRPr="00EE6C3B" w:rsidRDefault="001F3FE3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093930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0E39A10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Hosting backend, DB, and services on cloud or hybrid</w:t>
            </w:r>
          </w:p>
        </w:tc>
        <w:tc>
          <w:tcPr>
            <w:tcW w:w="0" w:type="auto"/>
            <w:vAlign w:val="center"/>
            <w:hideMark/>
          </w:tcPr>
          <w:p w14:paraId="769A376B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Kubernetes, IBM Cloud Foundry, or AWS Elastic Beanstalk</w:t>
            </w:r>
          </w:p>
        </w:tc>
      </w:tr>
    </w:tbl>
    <w:p w14:paraId="65853B43" w14:textId="77777777" w:rsidR="001875DD" w:rsidRDefault="001875DD" w:rsidP="00160FC6">
      <w:pPr>
        <w:rPr>
          <w:rFonts w:ascii="Times New Roman" w:hAnsi="Times New Roman" w:cs="Times New Roman"/>
          <w:sz w:val="36"/>
          <w:szCs w:val="36"/>
        </w:rPr>
      </w:pPr>
    </w:p>
    <w:p w14:paraId="70C86D79" w14:textId="77777777" w:rsidR="001875DD" w:rsidRDefault="001875DD" w:rsidP="00160FC6">
      <w:pPr>
        <w:rPr>
          <w:rFonts w:ascii="Times New Roman" w:hAnsi="Times New Roman" w:cs="Times New Roman"/>
          <w:sz w:val="36"/>
          <w:szCs w:val="36"/>
        </w:rPr>
      </w:pPr>
    </w:p>
    <w:p w14:paraId="6BFA5470" w14:textId="77777777" w:rsidR="001875DD" w:rsidRDefault="001875DD" w:rsidP="00160FC6">
      <w:pPr>
        <w:rPr>
          <w:rFonts w:ascii="Times New Roman" w:hAnsi="Times New Roman" w:cs="Times New Roman"/>
          <w:sz w:val="36"/>
          <w:szCs w:val="36"/>
        </w:rPr>
      </w:pPr>
    </w:p>
    <w:p w14:paraId="726F4F30" w14:textId="571686D0" w:rsidR="001875DD" w:rsidRPr="00EE6C3B" w:rsidRDefault="001875DD" w:rsidP="00160FC6">
      <w:pPr>
        <w:rPr>
          <w:rFonts w:ascii="Times New Roman" w:hAnsi="Times New Roman" w:cs="Times New Roman"/>
          <w:sz w:val="36"/>
          <w:szCs w:val="36"/>
        </w:rPr>
      </w:pPr>
      <w:r w:rsidRPr="001875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160FC6" w:rsidRPr="001875DD">
        <w:rPr>
          <w:rFonts w:ascii="Times New Roman" w:hAnsi="Times New Roman" w:cs="Times New Roman"/>
          <w:b/>
          <w:bCs/>
          <w:sz w:val="28"/>
          <w:szCs w:val="28"/>
        </w:rPr>
        <w:t>Flight</w:t>
      </w:r>
      <w:r w:rsidRPr="00187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0FC6" w:rsidRPr="001875DD">
        <w:rPr>
          <w:rFonts w:ascii="Times New Roman" w:hAnsi="Times New Roman" w:cs="Times New Roman"/>
          <w:b/>
          <w:bCs/>
          <w:sz w:val="28"/>
          <w:szCs w:val="28"/>
        </w:rPr>
        <w:t>Finder –Application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945"/>
        <w:gridCol w:w="3049"/>
        <w:gridCol w:w="3440"/>
      </w:tblGrid>
      <w:tr w:rsidR="00160FC6" w:rsidRPr="00EE6C3B" w14:paraId="3AD1460D" w14:textId="77777777" w:rsidTr="00160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C279A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5A982705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1A1DD01F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C5FEEC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Technology</w:t>
            </w:r>
          </w:p>
        </w:tc>
      </w:tr>
      <w:tr w:rsidR="00160FC6" w:rsidRPr="00EE6C3B" w14:paraId="466F8092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41E9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E22B50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EA46138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Frontend and backend frameworks used to build the app</w:t>
            </w:r>
          </w:p>
        </w:tc>
        <w:tc>
          <w:tcPr>
            <w:tcW w:w="0" w:type="auto"/>
            <w:vAlign w:val="center"/>
            <w:hideMark/>
          </w:tcPr>
          <w:p w14:paraId="0332944A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React.js, Node.js, Express.js, MongoDB, Redis</w:t>
            </w:r>
          </w:p>
        </w:tc>
      </w:tr>
      <w:tr w:rsidR="00160FC6" w:rsidRPr="00EE6C3B" w14:paraId="08BA67A5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48E4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8D3A3B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7FFB663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Secures data and controls access across services</w:t>
            </w:r>
          </w:p>
        </w:tc>
        <w:tc>
          <w:tcPr>
            <w:tcW w:w="0" w:type="auto"/>
            <w:vAlign w:val="center"/>
            <w:hideMark/>
          </w:tcPr>
          <w:p w14:paraId="1804BC59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HTTPS, JWT Auth, SHA-256 encryption, Role-based IAM, OWASP Top 10 mitigation</w:t>
            </w:r>
          </w:p>
        </w:tc>
      </w:tr>
      <w:tr w:rsidR="00160FC6" w:rsidRPr="00EE6C3B" w14:paraId="67EC0743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D917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633161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36A30FB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Microservices for modular scaling; separate layers for UI, logic, data</w:t>
            </w:r>
          </w:p>
        </w:tc>
        <w:tc>
          <w:tcPr>
            <w:tcW w:w="0" w:type="auto"/>
            <w:vAlign w:val="center"/>
            <w:hideMark/>
          </w:tcPr>
          <w:p w14:paraId="6BE5BF62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Microservices, Docker, Kubernetes</w:t>
            </w:r>
          </w:p>
        </w:tc>
      </w:tr>
      <w:tr w:rsidR="00160FC6" w:rsidRPr="00EE6C3B" w14:paraId="7FDC1D5C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8E7F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6A9352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6A2B449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Load-balanced and fault-tolerant deployments</w:t>
            </w:r>
          </w:p>
        </w:tc>
        <w:tc>
          <w:tcPr>
            <w:tcW w:w="0" w:type="auto"/>
            <w:vAlign w:val="center"/>
            <w:hideMark/>
          </w:tcPr>
          <w:p w14:paraId="0AEB4C55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HAProxy or NGINX Load Balancer, Multi-zone Cloud Deployments</w:t>
            </w:r>
          </w:p>
        </w:tc>
      </w:tr>
      <w:tr w:rsidR="00160FC6" w:rsidRPr="00EE6C3B" w14:paraId="0BF9DD38" w14:textId="77777777" w:rsidTr="0016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5360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0E5493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CF8F47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Caching frequent queries, async processing, reduced latency, CDN support</w:t>
            </w:r>
          </w:p>
        </w:tc>
        <w:tc>
          <w:tcPr>
            <w:tcW w:w="0" w:type="auto"/>
            <w:vAlign w:val="center"/>
            <w:hideMark/>
          </w:tcPr>
          <w:p w14:paraId="1BB864A5" w14:textId="77777777" w:rsidR="00160FC6" w:rsidRPr="00EE6C3B" w:rsidRDefault="00160FC6" w:rsidP="00160FC6">
            <w:pPr>
              <w:rPr>
                <w:rFonts w:ascii="Times New Roman" w:hAnsi="Times New Roman" w:cs="Times New Roman"/>
              </w:rPr>
            </w:pPr>
            <w:r w:rsidRPr="00EE6C3B">
              <w:rPr>
                <w:rFonts w:ascii="Times New Roman" w:hAnsi="Times New Roman" w:cs="Times New Roman"/>
              </w:rPr>
              <w:t>Redis (cache), CDN (e.g. Cloudflare), Indexed MongoDB queries, Auto-scaling</w:t>
            </w:r>
          </w:p>
        </w:tc>
      </w:tr>
    </w:tbl>
    <w:p w14:paraId="442E0A33" w14:textId="77777777" w:rsidR="00160FC6" w:rsidRPr="00EE6C3B" w:rsidRDefault="00160FC6">
      <w:pPr>
        <w:rPr>
          <w:rFonts w:ascii="Times New Roman" w:hAnsi="Times New Roman" w:cs="Times New Roman"/>
        </w:rPr>
      </w:pPr>
    </w:p>
    <w:sectPr w:rsidR="00160FC6" w:rsidRPr="00EE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056B6" w14:textId="77777777" w:rsidR="00B83CD6" w:rsidRDefault="00B83CD6">
      <w:pPr>
        <w:spacing w:after="0" w:line="240" w:lineRule="auto"/>
      </w:pPr>
    </w:p>
  </w:endnote>
  <w:endnote w:type="continuationSeparator" w:id="0">
    <w:p w14:paraId="1488B720" w14:textId="77777777" w:rsidR="00B83CD6" w:rsidRDefault="00B83C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B8569" w14:textId="77777777" w:rsidR="00B83CD6" w:rsidRDefault="00B83CD6">
      <w:pPr>
        <w:spacing w:after="0" w:line="240" w:lineRule="auto"/>
      </w:pPr>
    </w:p>
  </w:footnote>
  <w:footnote w:type="continuationSeparator" w:id="0">
    <w:p w14:paraId="7738A6C8" w14:textId="77777777" w:rsidR="00B83CD6" w:rsidRDefault="00B83C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C6"/>
    <w:rsid w:val="0011233A"/>
    <w:rsid w:val="00160FC6"/>
    <w:rsid w:val="001875DD"/>
    <w:rsid w:val="001F3FE3"/>
    <w:rsid w:val="004452EF"/>
    <w:rsid w:val="00A200F4"/>
    <w:rsid w:val="00AB68A1"/>
    <w:rsid w:val="00B102DD"/>
    <w:rsid w:val="00B83CD6"/>
    <w:rsid w:val="00C86FCD"/>
    <w:rsid w:val="00EE6C3B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0B1D"/>
  <w15:chartTrackingRefBased/>
  <w15:docId w15:val="{60E731E8-BE99-424A-9302-E42EAF58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F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E3"/>
  </w:style>
  <w:style w:type="paragraph" w:styleId="Footer">
    <w:name w:val="footer"/>
    <w:basedOn w:val="Normal"/>
    <w:link w:val="FooterChar"/>
    <w:uiPriority w:val="99"/>
    <w:unhideWhenUsed/>
    <w:rsid w:val="001F3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Mohd Ali Akmal Baig</cp:lastModifiedBy>
  <cp:revision>4</cp:revision>
  <cp:lastPrinted>2025-06-27T05:41:00Z</cp:lastPrinted>
  <dcterms:created xsi:type="dcterms:W3CDTF">2025-06-27T05:47:00Z</dcterms:created>
  <dcterms:modified xsi:type="dcterms:W3CDTF">2025-06-27T12:04:00Z</dcterms:modified>
</cp:coreProperties>
</file>