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54" w:rsidRPr="002E0A4A" w:rsidRDefault="002E0A4A" w:rsidP="00A8249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 w:rsidRPr="002E0A4A">
        <w:rPr>
          <w:rFonts w:ascii="Arial" w:hAnsi="Arial" w:cs="Arial"/>
          <w:color w:val="3C4043"/>
          <w:spacing w:val="3"/>
          <w:sz w:val="21"/>
          <w:szCs w:val="21"/>
        </w:rPr>
        <w:t>Sales Analysis Dashboard: Create a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 xml:space="preserve">dashboard that shows sales trends over time, by region, and by product </w:t>
      </w:r>
      <w:proofErr w:type="spellStart"/>
      <w:r w:rsidRPr="002E0A4A">
        <w:rPr>
          <w:rFonts w:ascii="Arial" w:hAnsi="Arial" w:cs="Arial"/>
          <w:color w:val="3C4043"/>
          <w:spacing w:val="3"/>
          <w:sz w:val="21"/>
          <w:szCs w:val="21"/>
        </w:rPr>
        <w:t>category.Use</w:t>
      </w:r>
      <w:proofErr w:type="spellEnd"/>
      <w:r w:rsidRPr="002E0A4A">
        <w:rPr>
          <w:rFonts w:ascii="Arial" w:hAnsi="Arial" w:cs="Arial"/>
          <w:color w:val="3C4043"/>
          <w:spacing w:val="3"/>
          <w:sz w:val="21"/>
          <w:szCs w:val="21"/>
        </w:rPr>
        <w:t xml:space="preserve"> different visualizations to highl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 xml:space="preserve">ight key metrics, such as sales 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>growth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2E0A4A">
        <w:rPr>
          <w:rFonts w:ascii="Arial" w:hAnsi="Arial" w:cs="Arial"/>
          <w:color w:val="3C4043"/>
          <w:spacing w:val="3"/>
          <w:sz w:val="21"/>
          <w:szCs w:val="21"/>
        </w:rPr>
        <w:t>rates, top-selling products, and regional sales comparisons.</w:t>
      </w:r>
    </w:p>
    <w:p w:rsidR="002E0A4A" w:rsidRDefault="00BF5E65" w:rsidP="00A82498">
      <w:r w:rsidRPr="00BF5E65">
        <w:drawing>
          <wp:inline distT="0" distB="0" distL="0" distR="0" wp14:anchorId="7084B1E6" wp14:editId="4DD306FC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5" w:rsidRDefault="00BF5E65" w:rsidP="00A82498">
      <w:r w:rsidRPr="00BF5E65">
        <w:drawing>
          <wp:inline distT="0" distB="0" distL="0" distR="0" wp14:anchorId="51A4AB49" wp14:editId="14F970DF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5" w:rsidRDefault="00BF5E65" w:rsidP="00A82498">
      <w:r w:rsidRPr="00BF5E65">
        <w:lastRenderedPageBreak/>
        <w:drawing>
          <wp:inline distT="0" distB="0" distL="0" distR="0" wp14:anchorId="4347C12F" wp14:editId="63B4B71F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5" w:rsidRDefault="00BF5E65" w:rsidP="00A82498"/>
    <w:p w:rsidR="00BF5E65" w:rsidRDefault="00BF5E65" w:rsidP="00A82498"/>
    <w:p w:rsidR="00BF5E65" w:rsidRDefault="00BF5E65" w:rsidP="00A82498">
      <w:r w:rsidRPr="00BF5E65">
        <w:drawing>
          <wp:inline distT="0" distB="0" distL="0" distR="0" wp14:anchorId="4A793233" wp14:editId="35269442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5" w:rsidRDefault="00BF5E65" w:rsidP="00A82498">
      <w:r w:rsidRPr="00BF5E65">
        <w:lastRenderedPageBreak/>
        <w:drawing>
          <wp:inline distT="0" distB="0" distL="0" distR="0" wp14:anchorId="2E54AB81" wp14:editId="579A6E08">
            <wp:extent cx="6115050" cy="3044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5" w:rsidRDefault="00BF5E65" w:rsidP="00A82498">
      <w:r w:rsidRPr="00BF5E65">
        <w:drawing>
          <wp:inline distT="0" distB="0" distL="0" distR="0" wp14:anchorId="4C822291" wp14:editId="43494A07">
            <wp:extent cx="6200775" cy="483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98" w:rsidRPr="00BC1706" w:rsidRDefault="00BC1706" w:rsidP="00BC170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Customer Segmentation Analysis: Analyze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customer data to identify key segments and create visualizations that show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their characteristics,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behaviours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and purchasing patterns. Use clustering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techniques to group customers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into segments, and then create </w:t>
      </w:r>
      <w:r>
        <w:rPr>
          <w:rFonts w:ascii="Arial" w:hAnsi="Arial" w:cs="Arial"/>
          <w:color w:val="3C4043"/>
          <w:spacing w:val="3"/>
          <w:sz w:val="21"/>
          <w:szCs w:val="21"/>
        </w:rPr>
        <w:t>visualizations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that show how they differ in terms of demographics, purchasing frequency, and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other factors.</w:t>
      </w:r>
    </w:p>
    <w:p w:rsidR="00BC1706" w:rsidRDefault="00C001F9" w:rsidP="00BC1706">
      <w:pPr>
        <w:ind w:left="360"/>
      </w:pPr>
      <w:r w:rsidRPr="00C001F9">
        <w:drawing>
          <wp:inline distT="0" distB="0" distL="0" distR="0" wp14:anchorId="084648D4" wp14:editId="6AD27EB0">
            <wp:extent cx="5943600" cy="3059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84DBF"/>
    <w:multiLevelType w:val="hybridMultilevel"/>
    <w:tmpl w:val="3578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4A"/>
    <w:rsid w:val="002E0A4A"/>
    <w:rsid w:val="00653F54"/>
    <w:rsid w:val="00A82498"/>
    <w:rsid w:val="00BC1706"/>
    <w:rsid w:val="00BF5E65"/>
    <w:rsid w:val="00C0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81C24-B9B9-4A1B-B8C7-465843D5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2023-05-17T05:22:00Z</dcterms:created>
  <dcterms:modified xsi:type="dcterms:W3CDTF">2023-05-17T09:25:00Z</dcterms:modified>
</cp:coreProperties>
</file>