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 xml:space="preserve">Email: </w:t>
      </w:r>
      <w:hyperlink r:id="rId2">
        <w:r>
          <w:rPr>
            <w:rStyle w:val="Hyperlink"/>
            <w:color w:val="FF0000"/>
          </w:rPr>
          <w:t>patents@cumail.in</w:t>
        </w:r>
      </w:hyperlink>
      <w:r>
        <w:rPr/>
        <w:t xml:space="preserve">,  </w:t>
      </w:r>
    </w:p>
    <w:p>
      <w:pPr>
        <w:pStyle w:val="Normal"/>
        <w:jc w:val="center"/>
        <w:rPr>
          <w:bCs/>
          <w:sz w:val="22"/>
          <w:szCs w:val="22"/>
        </w:rPr>
      </w:pPr>
      <w:r>
        <w:rPr>
          <w:bCs/>
          <w:sz w:val="22"/>
          <w:szCs w:val="22"/>
        </w:rPr>
      </w:r>
    </w:p>
    <w:p>
      <w:pPr>
        <w:pStyle w:val="Normal"/>
        <w:rPr>
          <w:rFonts w:ascii="docs-Roboto" w:hAnsi="docs-Roboto"/>
          <w:i/>
          <w:i/>
          <w:color w:val="FF0000"/>
          <w:sz w:val="32"/>
          <w:szCs w:val="22"/>
          <w:shd w:fill="FFFFFF" w:val="clear"/>
        </w:rPr>
      </w:pPr>
      <w:r>
        <w:rPr>
          <w:rFonts w:ascii="docs-Roboto" w:hAnsi="docs-Roboto"/>
          <w:b/>
          <w:bCs/>
          <w:color w:val="202124"/>
          <w:sz w:val="22"/>
          <w:szCs w:val="22"/>
        </w:rPr>
        <w:t>INSTRUCTIONS:</w:t>
        <w:br/>
      </w:r>
      <w:r>
        <w:rPr>
          <w:rFonts w:ascii="docs-Roboto" w:hAnsi="docs-Roboto"/>
          <w:color w:val="202124"/>
          <w:sz w:val="22"/>
          <w:szCs w:val="22"/>
        </w:rPr>
        <w:br/>
      </w:r>
      <w:r>
        <w:rPr>
          <w:rFonts w:ascii="docs-Roboto" w:hAnsi="docs-Roboto"/>
          <w:i/>
          <w:color w:val="FF0000"/>
          <w:sz w:val="32"/>
          <w:szCs w:val="22"/>
          <w:shd w:fill="FFFFFF" w:val="clear"/>
        </w:rPr>
        <w:t>1</w:t>
      </w:r>
      <w:r>
        <w:rPr>
          <w:rFonts w:ascii="docs-Roboto" w:hAnsi="docs-Roboto"/>
          <w:b/>
          <w:i/>
          <w:color w:val="FF0000"/>
          <w:sz w:val="32"/>
          <w:szCs w:val="22"/>
          <w:u w:val="single"/>
          <w:shd w:fill="FFFFFF" w:val="clear"/>
        </w:rPr>
        <w:t xml:space="preserve">. Go to File </w:t>
      </w:r>
      <w:r>
        <w:rPr>
          <w:rFonts w:eastAsia="Wingdings" w:cs="Wingdings" w:ascii="Wingdings" w:hAnsi="Wingdings"/>
          <w:b/>
          <w:i/>
          <w:color w:val="FF0000"/>
          <w:sz w:val="32"/>
          <w:szCs w:val="22"/>
          <w:u w:val="single"/>
          <w:shd w:fill="FFFFFF" w:val="clear"/>
        </w:rPr>
        <w:sym w:font="Wingdings" w:char="f0e0"/>
      </w:r>
      <w:r>
        <w:rPr>
          <w:rFonts w:ascii="docs-Roboto" w:hAnsi="docs-Roboto"/>
          <w:b/>
          <w:i/>
          <w:color w:val="FF0000"/>
          <w:sz w:val="32"/>
          <w:szCs w:val="22"/>
          <w:u w:val="single"/>
          <w:shd w:fill="FFFFFF" w:val="clear"/>
        </w:rPr>
        <w:t xml:space="preserve"> Download </w:t>
      </w:r>
      <w:r>
        <w:rPr>
          <w:rFonts w:eastAsia="Wingdings" w:cs="Wingdings" w:ascii="Wingdings" w:hAnsi="Wingdings"/>
          <w:b/>
          <w:i/>
          <w:color w:val="FF0000"/>
          <w:sz w:val="32"/>
          <w:szCs w:val="22"/>
          <w:u w:val="single"/>
          <w:shd w:fill="FFFFFF" w:val="clear"/>
        </w:rPr>
        <w:sym w:font="Wingdings" w:char="f0e0"/>
      </w:r>
      <w:r>
        <w:rPr>
          <w:rFonts w:ascii="docs-Roboto" w:hAnsi="docs-Roboto"/>
          <w:b/>
          <w:i/>
          <w:color w:val="FF0000"/>
          <w:sz w:val="32"/>
          <w:szCs w:val="22"/>
          <w:u w:val="single"/>
          <w:shd w:fill="FFFFFF" w:val="clear"/>
        </w:rPr>
        <w:t xml:space="preserve"> Microsoft Word (.docx)</w:t>
      </w:r>
    </w:p>
    <w:p>
      <w:pPr>
        <w:pStyle w:val="Normal"/>
        <w:rPr>
          <w:i/>
          <w:i/>
          <w:color w:val="FF0000"/>
          <w:sz w:val="44"/>
          <w:lang w:val="en-IN" w:eastAsia="en-IN"/>
        </w:rPr>
      </w:pPr>
      <w:r>
        <w:rPr>
          <w:rFonts w:ascii="docs-Roboto" w:hAnsi="docs-Roboto"/>
          <w:i/>
          <w:color w:val="FF0000"/>
          <w:sz w:val="32"/>
          <w:szCs w:val="22"/>
          <w:shd w:fill="FFFFFF" w:val="clear"/>
        </w:rPr>
        <w:t>2. Download the IDF in your local storage</w:t>
      </w:r>
    </w:p>
    <w:p>
      <w:pPr>
        <w:pStyle w:val="Normal"/>
        <w:rPr>
          <w:rFonts w:ascii="docs-Roboto" w:hAnsi="docs-Roboto"/>
          <w:i/>
          <w:i/>
          <w:color w:val="FF0000"/>
          <w:sz w:val="32"/>
          <w:szCs w:val="22"/>
        </w:rPr>
      </w:pPr>
      <w:r>
        <w:rPr>
          <w:rFonts w:ascii="docs-Roboto" w:hAnsi="docs-Roboto"/>
          <w:i/>
          <w:color w:val="FF0000"/>
          <w:sz w:val="32"/>
          <w:szCs w:val="22"/>
        </w:rPr>
        <w:t>3. Explain your invention comprehensively in the form.</w:t>
      </w:r>
    </w:p>
    <w:p>
      <w:pPr>
        <w:pStyle w:val="Normal"/>
        <w:rPr>
          <w:rFonts w:ascii="docs-Roboto" w:hAnsi="docs-Roboto"/>
          <w:i/>
          <w:i/>
          <w:color w:val="FF0000"/>
          <w:sz w:val="32"/>
          <w:szCs w:val="22"/>
        </w:rPr>
      </w:pPr>
      <w:r>
        <w:rPr>
          <w:rFonts w:ascii="docs-Roboto" w:hAnsi="docs-Roboto"/>
          <w:i/>
          <w:color w:val="FF0000"/>
          <w:sz w:val="32"/>
          <w:szCs w:val="22"/>
        </w:rPr>
        <w:t>4. Save your IDF file with the name of the Title of your invention. eg: "A Smart Electric Kettle"</w:t>
        <w:br/>
        <w:t>5. Upload the duly filled IDF below.</w:t>
      </w:r>
    </w:p>
    <w:p>
      <w:pPr>
        <w:pStyle w:val="Normal"/>
        <w:jc w:val="center"/>
        <w:rPr>
          <w:bCs/>
          <w:sz w:val="22"/>
          <w:szCs w:val="22"/>
        </w:rPr>
      </w:pPr>
      <w:r>
        <w:rPr>
          <w:bCs/>
          <w:sz w:val="22"/>
          <w:szCs w:val="22"/>
        </w:rPr>
      </w:r>
    </w:p>
    <w:p>
      <w:pPr>
        <w:pStyle w:val="Normal"/>
        <w:jc w:val="center"/>
        <w:rPr>
          <w:b/>
          <w:bCs/>
        </w:rPr>
      </w:pPr>
      <w:r>
        <w:rPr>
          <w:b/>
          <w:bCs/>
        </w:rPr>
      </w:r>
    </w:p>
    <w:p>
      <w:pPr>
        <w:pStyle w:val="Normal"/>
        <w:rPr>
          <w:b/>
          <w:bCs/>
        </w:rPr>
      </w:pPr>
      <w:r>
        <w:rPr>
          <w:b/>
          <w:bCs/>
        </w:rPr>
        <w:t>INVENTOR DETAIL:</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s</w:t>
      </w:r>
    </w:p>
    <w:p>
      <w:pPr>
        <w:pStyle w:val="Normal"/>
        <w:rPr>
          <w:b/>
          <w:bCs/>
        </w:rPr>
      </w:pPr>
      <w:r>
        <w:rPr>
          <w:b/>
          <w:bCs/>
        </w:rPr>
        <w:t xml:space="preserve">NAME:1 </w:t>
      </w:r>
      <w:r>
        <w:rPr>
          <w:rFonts w:ascii="Roboto;sans-serif" w:hAnsi="Roboto;sans-serif"/>
          <w:b/>
          <w:bCs/>
          <w:i w:val="false"/>
          <w:caps w:val="false"/>
          <w:smallCaps w:val="false"/>
          <w:color w:val="333333"/>
          <w:spacing w:val="0"/>
          <w:sz w:val="18"/>
        </w:rPr>
        <w:t>Parvez Rahi (E14563)</w:t>
      </w:r>
    </w:p>
    <w:p>
      <w:pPr>
        <w:pStyle w:val="Normal"/>
        <w:rPr>
          <w:b/>
          <w:bCs/>
        </w:rPr>
      </w:pPr>
      <w:r>
        <w:rPr>
          <w:b/>
          <w:bCs/>
        </w:rPr>
        <w:t>GENDER:M</w:t>
      </w:r>
    </w:p>
    <w:p>
      <w:pPr>
        <w:pStyle w:val="Normal"/>
        <w:rPr>
          <w:b/>
          <w:bCs/>
        </w:rPr>
      </w:pPr>
      <w:r>
        <w:rPr>
          <w:b/>
          <w:bCs/>
        </w:rPr>
        <w:t>EMAIL:</w:t>
      </w:r>
    </w:p>
    <w:p>
      <w:pPr>
        <w:pStyle w:val="Normal"/>
        <w:rPr>
          <w:b/>
          <w:bCs/>
        </w:rPr>
      </w:pPr>
      <w:r>
        <w:rPr>
          <w:b/>
          <w:bCs/>
        </w:rPr>
        <w:t>MOBILE NO:9917117074</w:t>
      </w:r>
    </w:p>
    <w:p>
      <w:pPr>
        <w:pStyle w:val="Normal"/>
        <w:rPr>
          <w:b/>
          <w:bCs/>
        </w:rPr>
      </w:pPr>
      <w:r>
        <w:rPr>
          <w:b/>
          <w:bCs/>
        </w:rPr>
        <w:t>DEPARTMENT:</w:t>
      </w:r>
    </w:p>
    <w:p>
      <w:pPr>
        <w:pStyle w:val="Normal"/>
        <w:rPr>
          <w:b/>
          <w:bCs/>
        </w:rPr>
      </w:pPr>
      <w:r>
        <w:rPr>
          <w:b/>
          <w:bCs/>
        </w:rPr>
        <w:t xml:space="preserve">DESIGNATION: </w:t>
      </w:r>
    </w:p>
    <w:p>
      <w:pPr>
        <w:pStyle w:val="Normal"/>
        <w:rPr>
          <w:b/>
          <w:bCs/>
        </w:rPr>
      </w:pPr>
      <w:r>
        <w:rPr>
          <w:b/>
          <w:bCs/>
        </w:rPr>
        <w:t xml:space="preserve">SCANNED HAND SIGNATURE: </w:t>
      </w:r>
    </w:p>
    <w:p>
      <w:pPr>
        <w:pStyle w:val="Normal"/>
        <w:rPr>
          <w:b/>
          <w:bCs/>
        </w:rPr>
      </w:pPr>
      <w:r>
        <w:rPr>
          <w:b/>
          <w:bCs/>
        </w:rPr>
      </w:r>
    </w:p>
    <w:p>
      <w:pPr>
        <w:pStyle w:val="Normal"/>
        <w:rPr>
          <w:b/>
          <w:bCs/>
        </w:rPr>
      </w:pPr>
      <w:r>
        <w:rPr>
          <w:b/>
          <w:bCs/>
        </w:rPr>
      </w:r>
    </w:p>
    <w:p>
      <w:pPr>
        <w:pStyle w:val="Normal"/>
        <w:rPr>
          <w:b/>
          <w:bCs/>
        </w:rPr>
      </w:pPr>
      <w:r>
        <w:rPr>
          <w:b/>
          <w:bCs/>
        </w:rPr>
        <w:t xml:space="preserve">NAME:MOHD SHAN </w:t>
      </w:r>
    </w:p>
    <w:p>
      <w:pPr>
        <w:pStyle w:val="Normal"/>
        <w:rPr>
          <w:b/>
          <w:bCs/>
        </w:rPr>
      </w:pPr>
      <w:r>
        <w:rPr>
          <w:b/>
          <w:bCs/>
        </w:rPr>
        <w:t>GENDER:MALE</w:t>
      </w:r>
    </w:p>
    <w:p>
      <w:pPr>
        <w:pStyle w:val="Normal"/>
        <w:rPr>
          <w:b/>
          <w:bCs/>
        </w:rPr>
      </w:pPr>
      <w:r>
        <w:rPr>
          <w:b/>
          <w:bCs/>
        </w:rPr>
        <w:t>EMAIL:THEMOHDSHAN@GMAIL.COM</w:t>
      </w:r>
    </w:p>
    <w:p>
      <w:pPr>
        <w:pStyle w:val="Normal"/>
        <w:rPr>
          <w:b/>
          <w:bCs/>
        </w:rPr>
      </w:pPr>
      <w:r>
        <w:rPr>
          <w:b/>
          <w:bCs/>
        </w:rPr>
        <w:t>MOBILE NO:9084296657</w:t>
      </w:r>
    </w:p>
    <w:p>
      <w:pPr>
        <w:pStyle w:val="Normal"/>
        <w:rPr>
          <w:b/>
          <w:bCs/>
        </w:rPr>
      </w:pPr>
      <w:r>
        <w:rPr>
          <w:b/>
          <w:bCs/>
        </w:rPr>
        <w:t>DEPARTMENT: BE-CSE</w:t>
      </w:r>
    </w:p>
    <w:p>
      <w:pPr>
        <w:pStyle w:val="Normal"/>
        <w:rPr>
          <w:b/>
          <w:bCs/>
        </w:rPr>
      </w:pPr>
      <w:r>
        <w:rPr>
          <w:b/>
          <w:bCs/>
        </w:rPr>
        <w:t>DESIGNATION: STUDENT</w:t>
      </w:r>
    </w:p>
    <w:p>
      <w:pPr>
        <w:pStyle w:val="Normal"/>
        <w:rPr>
          <w:b/>
          <w:bCs/>
        </w:rPr>
      </w:pPr>
      <w:r>
        <w:rPr/>
        <w:t xml:space="preserve">SCANNED HAND SIGNATURE: </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 xml:space="preserve">OTHER INVENTOR DETAIL: </w:t>
      </w:r>
    </w:p>
    <w:p>
      <w:pPr>
        <w:pStyle w:val="Normal"/>
        <w:rPr>
          <w:b/>
          <w:bCs/>
        </w:rPr>
      </w:pPr>
      <w:r>
        <w:rPr>
          <w:b/>
          <w:bCs/>
        </w:rPr>
        <w:t xml:space="preserve">NAME:1 </w:t>
      </w:r>
      <w:r>
        <w:rPr>
          <w:rFonts w:ascii="Roboto;sans-serif" w:hAnsi="Roboto;sans-serif"/>
          <w:b/>
          <w:bCs/>
          <w:i w:val="false"/>
          <w:caps w:val="false"/>
          <w:smallCaps w:val="false"/>
          <w:color w:val="333333"/>
          <w:spacing w:val="0"/>
          <w:sz w:val="18"/>
        </w:rPr>
        <w:t>MD DILDAR MANSURI</w:t>
      </w:r>
    </w:p>
    <w:p>
      <w:pPr>
        <w:pStyle w:val="Normal"/>
        <w:rPr>
          <w:b/>
          <w:bCs/>
        </w:rPr>
      </w:pPr>
      <w:r>
        <w:rPr>
          <w:b/>
          <w:bCs/>
        </w:rPr>
        <w:t>GENDER:M</w:t>
      </w:r>
    </w:p>
    <w:p>
      <w:pPr>
        <w:pStyle w:val="Normal"/>
        <w:rPr>
          <w:b/>
          <w:bCs/>
        </w:rPr>
      </w:pPr>
      <w:r>
        <w:rPr>
          <w:b/>
          <w:bCs/>
        </w:rPr>
        <w:t>EMAIL:</w:t>
      </w:r>
    </w:p>
    <w:p>
      <w:pPr>
        <w:pStyle w:val="Normal"/>
        <w:rPr>
          <w:b/>
          <w:bCs/>
        </w:rPr>
      </w:pPr>
      <w:r>
        <w:rPr>
          <w:b/>
          <w:bCs/>
        </w:rPr>
        <w:t>MOBILE NO:9065915759</w:t>
      </w:r>
    </w:p>
    <w:p>
      <w:pPr>
        <w:pStyle w:val="Normal"/>
        <w:rPr>
          <w:b/>
          <w:bCs/>
        </w:rPr>
      </w:pPr>
      <w:r>
        <w:rPr>
          <w:b/>
          <w:bCs/>
        </w:rPr>
        <w:t>DEPARTMENT:BE-CSE</w:t>
      </w:r>
    </w:p>
    <w:p>
      <w:pPr>
        <w:pStyle w:val="Normal"/>
        <w:rPr>
          <w:b/>
          <w:bCs/>
        </w:rPr>
      </w:pPr>
      <w:r>
        <w:rPr>
          <w:b/>
          <w:bCs/>
        </w:rPr>
        <w:t xml:space="preserve">DESIGNATION: STUDENT </w:t>
      </w:r>
    </w:p>
    <w:p>
      <w:pPr>
        <w:pStyle w:val="Normal"/>
        <w:rPr>
          <w:b/>
          <w:bCs/>
        </w:rPr>
      </w:pPr>
      <w:r>
        <w:rPr>
          <w:b/>
          <w:bCs/>
        </w:rPr>
        <w:t xml:space="preserve">SCANNED HAND SIGNATURE: </w:t>
      </w:r>
    </w:p>
    <w:p>
      <w:pPr>
        <w:pStyle w:val="Normal"/>
        <w:rPr>
          <w:b/>
          <w:bCs/>
        </w:rPr>
      </w:pPr>
      <w:r>
        <w:rPr>
          <w:b/>
          <w:bCs/>
        </w:rPr>
        <w:tab/>
      </w:r>
      <w:r>
        <w:br w:type="page"/>
      </w:r>
    </w:p>
    <w:p>
      <w:pPr>
        <w:pStyle w:val="Normal"/>
        <w:spacing w:before="0" w:after="240"/>
        <w:ind w:left="547"/>
        <w:jc w:val="both"/>
        <w:rPr/>
      </w:pPr>
      <w:r>
        <w:rPr/>
        <w:t xml:space="preserve">A) Please enlist the </w:t>
      </w:r>
      <w:r>
        <w:rPr>
          <w:b/>
          <w:bCs/>
        </w:rPr>
        <w:t>Key concepts and terms/Keywords/Synonyms used in the Invention</w:t>
      </w:r>
      <w:r>
        <w:rPr/>
        <w:t xml:space="preserve">? </w:t>
      </w:r>
    </w:p>
    <w:tbl>
      <w:tblPr>
        <w:tblW w:w="8646" w:type="dxa"/>
        <w:jc w:val="left"/>
        <w:tblInd w:w="534" w:type="dxa"/>
        <w:tblLayout w:type="fixed"/>
        <w:tblCellMar>
          <w:top w:w="0" w:type="dxa"/>
          <w:left w:w="108" w:type="dxa"/>
          <w:bottom w:w="0" w:type="dxa"/>
          <w:right w:w="108" w:type="dxa"/>
        </w:tblCellMar>
        <w:tblLook w:val="04a0" w:noHBand="0" w:noVBand="1" w:firstColumn="1" w:lastRow="0" w:lastColumn="0" w:firstRow="1"/>
      </w:tblPr>
      <w:tblGrid>
        <w:gridCol w:w="1839"/>
        <w:gridCol w:w="2980"/>
        <w:gridCol w:w="3827"/>
      </w:tblGrid>
      <w:tr>
        <w:trPr/>
        <w:tc>
          <w:tcPr>
            <w:tcW w:w="1839"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b/>
                <w:bCs/>
              </w:rPr>
            </w:pPr>
            <w:r>
              <w:rPr>
                <w:b/>
                <w:bCs/>
              </w:rPr>
              <w:t>S. No</w:t>
            </w:r>
          </w:p>
        </w:tc>
        <w:tc>
          <w:tcPr>
            <w:tcW w:w="2980"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b/>
                <w:bCs/>
              </w:rPr>
            </w:pPr>
            <w:r>
              <w:rPr>
                <w:b/>
                <w:bCs/>
              </w:rPr>
              <w:t>Keywords for invention which has to be search</w:t>
            </w:r>
          </w:p>
        </w:tc>
        <w:tc>
          <w:tcPr>
            <w:tcW w:w="3827"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b/>
                <w:bCs/>
              </w:rPr>
            </w:pPr>
            <w:r>
              <w:rPr>
                <w:b/>
                <w:bCs/>
              </w:rPr>
              <w:t>Synonyms</w:t>
            </w:r>
          </w:p>
        </w:tc>
      </w:tr>
      <w:tr>
        <w:trPr/>
        <w:tc>
          <w:tcPr>
            <w:tcW w:w="1839"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1</w:t>
            </w:r>
          </w:p>
        </w:tc>
        <w:tc>
          <w:tcPr>
            <w:tcW w:w="2980"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Smart Wallet</w:t>
            </w:r>
          </w:p>
        </w:tc>
        <w:tc>
          <w:tcPr>
            <w:tcW w:w="3827"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Digital Wallet Device</w:t>
            </w:r>
          </w:p>
        </w:tc>
      </w:tr>
      <w:tr>
        <w:trPr/>
        <w:tc>
          <w:tcPr>
            <w:tcW w:w="1839"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2</w:t>
            </w:r>
          </w:p>
        </w:tc>
        <w:tc>
          <w:tcPr>
            <w:tcW w:w="2980"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Currency Detection</w:t>
            </w:r>
          </w:p>
        </w:tc>
        <w:tc>
          <w:tcPr>
            <w:tcW w:w="3827"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Banknote Identification</w:t>
            </w:r>
          </w:p>
        </w:tc>
      </w:tr>
      <w:tr>
        <w:trPr/>
        <w:tc>
          <w:tcPr>
            <w:tcW w:w="1839"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3</w:t>
            </w:r>
          </w:p>
        </w:tc>
        <w:tc>
          <w:tcPr>
            <w:tcW w:w="2980"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Serial Number Recognition</w:t>
            </w:r>
          </w:p>
        </w:tc>
        <w:tc>
          <w:tcPr>
            <w:tcW w:w="3827"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Note Number Tracking</w:t>
            </w:r>
          </w:p>
        </w:tc>
      </w:tr>
      <w:tr>
        <w:trPr/>
        <w:tc>
          <w:tcPr>
            <w:tcW w:w="1839"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4</w:t>
            </w:r>
          </w:p>
        </w:tc>
        <w:tc>
          <w:tcPr>
            <w:tcW w:w="2980"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Fake Currency Detection</w:t>
            </w:r>
          </w:p>
        </w:tc>
        <w:tc>
          <w:tcPr>
            <w:tcW w:w="3827"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Counterfeit Detection</w:t>
            </w:r>
          </w:p>
        </w:tc>
      </w:tr>
      <w:tr>
        <w:trPr/>
        <w:tc>
          <w:tcPr>
            <w:tcW w:w="1839"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5</w:t>
            </w:r>
          </w:p>
        </w:tc>
        <w:tc>
          <w:tcPr>
            <w:tcW w:w="2980"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Currency Scanner</w:t>
            </w:r>
          </w:p>
        </w:tc>
        <w:tc>
          <w:tcPr>
            <w:tcW w:w="3827"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i/>
                <w:i/>
                <w:iCs/>
              </w:rPr>
            </w:pPr>
            <w:r>
              <w:rPr>
                <w:rFonts w:cs="Calibri" w:ascii="Calibri" w:hAnsi="Calibri"/>
                <w:i/>
                <w:iCs/>
              </w:rPr>
              <w:t>Optical Banknote Scanner</w:t>
            </w:r>
          </w:p>
        </w:tc>
      </w:tr>
      <w:tr>
        <w:trPr/>
        <w:tc>
          <w:tcPr>
            <w:tcW w:w="1839"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rPr>
            </w:pPr>
            <w:r>
              <w:rPr>
                <w:rFonts w:cs="Calibri" w:ascii="Calibri" w:hAnsi="Calibri"/>
              </w:rPr>
              <w:t>6</w:t>
            </w:r>
          </w:p>
        </w:tc>
        <w:tc>
          <w:tcPr>
            <w:tcW w:w="2980"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rPr>
            </w:pPr>
            <w:r>
              <w:rPr>
                <w:rFonts w:cs="Calibri" w:ascii="Calibri" w:hAnsi="Calibri"/>
              </w:rPr>
              <w:t>Expense Tracking Wallet</w:t>
            </w:r>
          </w:p>
        </w:tc>
        <w:tc>
          <w:tcPr>
            <w:tcW w:w="3827"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rPr>
            </w:pPr>
            <w:r>
              <w:rPr>
                <w:rFonts w:cs="Calibri" w:ascii="Calibri" w:hAnsi="Calibri"/>
              </w:rPr>
              <w:t>Cash Monitoring System</w:t>
            </w:r>
          </w:p>
        </w:tc>
      </w:tr>
      <w:tr>
        <w:trPr/>
        <w:tc>
          <w:tcPr>
            <w:tcW w:w="1839"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rPr>
            </w:pPr>
            <w:r>
              <w:rPr>
                <w:rFonts w:cs="Calibri" w:ascii="Calibri" w:hAnsi="Calibri"/>
              </w:rPr>
              <w:t>7</w:t>
            </w:r>
          </w:p>
        </w:tc>
        <w:tc>
          <w:tcPr>
            <w:tcW w:w="2980"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rPr>
            </w:pPr>
            <w:r>
              <w:rPr>
                <w:rFonts w:cs="Calibri" w:ascii="Calibri" w:hAnsi="Calibri"/>
              </w:rPr>
              <w:t>Bluetooth Data Transfer</w:t>
            </w:r>
          </w:p>
        </w:tc>
        <w:tc>
          <w:tcPr>
            <w:tcW w:w="3827"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before="240" w:after="240"/>
              <w:jc w:val="center"/>
              <w:rPr>
                <w:rFonts w:ascii="Calibri" w:hAnsi="Calibri" w:cs="Calibri"/>
              </w:rPr>
            </w:pPr>
            <w:r>
              <w:rPr>
                <w:rFonts w:cs="Calibri" w:ascii="Calibri" w:hAnsi="Calibri"/>
              </w:rPr>
              <w:t>Wireless Communication</w:t>
            </w:r>
          </w:p>
        </w:tc>
      </w:tr>
    </w:tbl>
    <w:p>
      <w:pPr>
        <w:pStyle w:val="Normal"/>
        <w:rPr>
          <w:b/>
          <w:bCs/>
        </w:rPr>
      </w:pPr>
      <w:r>
        <w:rPr>
          <w:b/>
          <w:bCs/>
        </w:rPr>
      </w:r>
    </w:p>
    <w:p>
      <w:pPr>
        <w:pStyle w:val="Normal"/>
        <w:jc w:val="center"/>
        <w:rPr>
          <w:b/>
          <w:bCs/>
        </w:rPr>
      </w:pPr>
      <w:r>
        <w:rPr>
          <w:b/>
          <w:bCs/>
        </w:rPr>
      </w:r>
    </w:p>
    <w:p>
      <w:pPr>
        <w:pStyle w:val="Normal"/>
        <w:rPr>
          <w:b/>
          <w:bCs/>
        </w:rPr>
      </w:pPr>
      <w:r>
        <w:rPr>
          <w:b/>
          <w:bCs/>
        </w:rPr>
      </w:r>
      <w:r>
        <w:br w:type="page"/>
      </w:r>
    </w:p>
    <w:p>
      <w:pPr>
        <w:pStyle w:val="Normal"/>
        <w:spacing w:before="0" w:after="0"/>
        <w:jc w:val="center"/>
        <w:rPr>
          <w:b/>
          <w:bCs/>
        </w:rPr>
      </w:pPr>
      <w:r>
        <w:rPr>
          <w:b/>
          <w:bCs/>
        </w:rPr>
      </w:r>
    </w:p>
    <w:p>
      <w:pPr>
        <w:pStyle w:val="Normal"/>
        <w:jc w:val="center"/>
        <w:rPr>
          <w:sz w:val="28"/>
          <w:szCs w:val="28"/>
        </w:rPr>
      </w:pPr>
      <w:r>
        <w:rPr>
          <w:rFonts w:ascii="Kunstler Script" w:hAnsi="Kunstler Script"/>
          <w:b/>
          <w:sz w:val="56"/>
          <w:szCs w:val="56"/>
          <w:u w:val="single"/>
        </w:rPr>
        <w:t>Written Description - Invention Information</w:t>
      </w:r>
    </w:p>
    <w:p>
      <w:pPr>
        <w:pStyle w:val="Normal"/>
        <w:rPr/>
      </w:pPr>
      <w:r>
        <w:rPr/>
      </w:r>
    </w:p>
    <w:p>
      <w:pPr>
        <w:pStyle w:val="Heading1"/>
        <w:rPr/>
      </w:pPr>
      <w:r>
        <w:rPr/>
        <w:t>1.  TITLE OF INVENTION- 15 words max</w:t>
      </w:r>
    </w:p>
    <w:p>
      <w:pPr>
        <w:pStyle w:val="Normal"/>
        <w:rPr>
          <w:sz w:val="22"/>
        </w:rPr>
      </w:pPr>
      <w:r>
        <w:rPr>
          <w:sz w:val="22"/>
        </w:rPr>
      </w:r>
    </w:p>
    <w:tbl>
      <w:tblPr>
        <w:tblW w:w="93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9350"/>
      </w:tblGrid>
      <w:tr>
        <w:trPr>
          <w:trHeight w:val="857" w:hRule="atLeast"/>
        </w:trPr>
        <w:tc>
          <w:tcPr>
            <w:tcW w:w="9350" w:type="dxa"/>
            <w:tcBorders>
              <w:top w:val="dotted" w:sz="4" w:space="0" w:color="000000"/>
              <w:left w:val="dotted" w:sz="4" w:space="0" w:color="000000"/>
              <w:bottom w:val="dotted" w:sz="4" w:space="0" w:color="000000"/>
              <w:right w:val="dotted" w:sz="4" w:space="0" w:color="000000"/>
            </w:tcBorders>
          </w:tcPr>
          <w:p>
            <w:pPr>
              <w:pStyle w:val="Normal"/>
              <w:rPr>
                <w:sz w:val="22"/>
              </w:rPr>
            </w:pPr>
            <w:r>
              <w:rPr>
                <w:sz w:val="22"/>
              </w:rPr>
              <w:t>Smart Wallet with Integrated Currency Detection and Serial Number Tracking System</w:t>
            </w:r>
          </w:p>
        </w:tc>
      </w:tr>
    </w:tbl>
    <w:p>
      <w:pPr>
        <w:pStyle w:val="Heading1"/>
        <w:rPr/>
      </w:pPr>
      <w:r>
        <w:rPr/>
        <w:t xml:space="preserve">2.  BACKGROUND OF THE INVENTION- prior art search, tell what was the problem in past and how your invention overcome it. Compare your invention with closet prior art. </w:t>
      </w:r>
    </w:p>
    <w:p>
      <w:pPr>
        <w:pStyle w:val="Normal"/>
        <w:rPr/>
      </w:pPr>
      <w:r>
        <w:rPr/>
      </w:r>
    </w:p>
    <w:tbl>
      <w:tblPr>
        <w:tblW w:w="9271"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9271"/>
      </w:tblGrid>
      <w:tr>
        <w:trPr>
          <w:trHeight w:val="5029" w:hRule="atLeast"/>
        </w:trPr>
        <w:tc>
          <w:tcPr>
            <w:tcW w:w="9271" w:type="dxa"/>
            <w:tcBorders>
              <w:top w:val="dotted" w:sz="4" w:space="0" w:color="000000"/>
              <w:left w:val="dotted" w:sz="4" w:space="0" w:color="000000"/>
              <w:bottom w:val="dotted" w:sz="4" w:space="0" w:color="000000"/>
              <w:right w:val="dotted" w:sz="4" w:space="0" w:color="000000"/>
            </w:tcBorders>
          </w:tcPr>
          <w:p>
            <w:pPr>
              <w:pStyle w:val="BodyText"/>
              <w:rPr>
                <w:sz w:val="22"/>
              </w:rPr>
            </w:pPr>
            <w:r>
              <w:rPr>
                <w:sz w:val="22"/>
              </w:rPr>
              <w:t>Traditional wallets only store currency notes physically and do not provide any mechanism to track cash usage, detect counterfeit currency, or record serial numbers of banknotes. Many individuals face problems related to fake currency circulation and lack of tracking when cash is lost or stolen.</w:t>
            </w:r>
          </w:p>
          <w:p>
            <w:pPr>
              <w:pStyle w:val="BodyText"/>
              <w:spacing w:before="0" w:after="283"/>
              <w:rPr/>
            </w:pPr>
            <w:r>
              <w:rPr/>
              <w:t>Existing financial tracking systems such as mobile applications require manual entry of expenses and do not interact with physical currency. Some standalone currency detection machines exist in banks and commercial locations, but they are large, stationary devices and cannot be integrated into personal wallets.</w:t>
            </w:r>
          </w:p>
          <w:p>
            <w:pPr>
              <w:pStyle w:val="BodyText"/>
              <w:spacing w:before="0" w:after="283"/>
              <w:rPr/>
            </w:pPr>
            <w:r>
              <w:rPr/>
              <w:t xml:space="preserve">The proposed invention introduces a </w:t>
            </w:r>
            <w:r>
              <w:rPr>
                <w:rStyle w:val="Strong"/>
              </w:rPr>
              <w:t>compact smart wallet with an embedded scanning module</w:t>
            </w:r>
            <w:r>
              <w:rPr/>
              <w:t xml:space="preserve"> that automatically detects currency denomination, reads the serial number of banknotes, and verifies authenticity when the note is placed inside the wallet. The system further transmits the data to a mobile application through wireless communication for monitoring and expense tracking.</w:t>
            </w:r>
          </w:p>
          <w:p>
            <w:pPr>
              <w:pStyle w:val="BodyText"/>
              <w:spacing w:before="0" w:after="283"/>
              <w:rPr/>
            </w:pPr>
            <w:r>
              <w:rPr/>
              <w:t xml:space="preserve">This invention therefore bridges the gap between </w:t>
            </w:r>
            <w:r>
              <w:rPr>
                <w:rStyle w:val="Strong"/>
              </w:rPr>
              <w:t>physical currency management and digital tracking systems</w:t>
            </w:r>
            <w:r>
              <w:rPr/>
              <w:t>.</w:t>
            </w:r>
          </w:p>
          <w:p>
            <w:pPr>
              <w:pStyle w:val="Normal"/>
              <w:rPr>
                <w:sz w:val="22"/>
              </w:rPr>
            </w:pPr>
            <w:r>
              <w:rPr>
                <w:sz w:val="22"/>
              </w:rPr>
            </w:r>
          </w:p>
        </w:tc>
      </w:tr>
    </w:tbl>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Heading1"/>
        <w:rPr/>
      </w:pPr>
      <w:r>
        <w:rPr/>
        <w:t>3.  BRIEF SUMMARY OF INVENTION</w:t>
      </w:r>
    </w:p>
    <w:p>
      <w:pPr>
        <w:pStyle w:val="Normal"/>
        <w:rPr>
          <w:sz w:val="22"/>
        </w:rPr>
      </w:pPr>
      <w:r>
        <w:rPr>
          <w:sz w:val="22"/>
        </w:rPr>
      </w:r>
    </w:p>
    <w:tbl>
      <w:tblPr>
        <w:tblW w:w="9667"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9667"/>
      </w:tblGrid>
      <w:tr>
        <w:trPr>
          <w:trHeight w:val="7945" w:hRule="atLeast"/>
        </w:trPr>
        <w:tc>
          <w:tcPr>
            <w:tcW w:w="9667" w:type="dxa"/>
            <w:tcBorders>
              <w:top w:val="dotted" w:sz="4" w:space="0" w:color="000000"/>
              <w:left w:val="dotted" w:sz="4" w:space="0" w:color="000000"/>
              <w:bottom w:val="dotted" w:sz="4" w:space="0" w:color="000000"/>
              <w:right w:val="dotted" w:sz="4" w:space="0" w:color="000000"/>
            </w:tcBorders>
          </w:tcPr>
          <w:p>
            <w:pPr>
              <w:pStyle w:val="Normal"/>
              <w:rPr>
                <w:sz w:val="22"/>
              </w:rPr>
            </w:pPr>
            <w:r>
              <w:rPr>
                <w:sz w:val="22"/>
              </w:rPr>
              <w:t>Traditional wallets only store currency notes physically and do not provide any mechanism to track cash usage, detect counterfeit currency, or record serial numbers of banknotes. Many individuals face problems related to fake currency circulation and lack of tracking when cash is lost or stolen.</w:t>
            </w:r>
          </w:p>
          <w:p>
            <w:pPr>
              <w:pStyle w:val="Normal"/>
              <w:rPr>
                <w:sz w:val="22"/>
              </w:rPr>
            </w:pPr>
            <w:r>
              <w:rPr>
                <w:sz w:val="22"/>
              </w:rPr>
            </w:r>
          </w:p>
          <w:p>
            <w:pPr>
              <w:pStyle w:val="Normal"/>
              <w:rPr>
                <w:sz w:val="22"/>
              </w:rPr>
            </w:pPr>
            <w:r>
              <w:rPr>
                <w:sz w:val="22"/>
              </w:rPr>
              <w:t>Existing financial tracking systems such as mobile applications require manual entry of expenses and do not interact with physical currency. Some standalone currency detection machines exist in banks and commercial locations, but they are large, stationary devices and cannot be integrated into personal wallets.</w:t>
            </w:r>
          </w:p>
          <w:p>
            <w:pPr>
              <w:pStyle w:val="Normal"/>
              <w:rPr>
                <w:sz w:val="22"/>
              </w:rPr>
            </w:pPr>
            <w:r>
              <w:rPr>
                <w:sz w:val="22"/>
              </w:rPr>
            </w:r>
          </w:p>
          <w:p>
            <w:pPr>
              <w:pStyle w:val="Normal"/>
              <w:rPr>
                <w:sz w:val="22"/>
              </w:rPr>
            </w:pPr>
            <w:r>
              <w:rPr>
                <w:sz w:val="22"/>
              </w:rPr>
              <w:t>The proposed invention introduces a compact smart wallet with an embedded scanning module that automatically detects currency denomination, reads the serial number of banknotes, and verifies authenticity when the note is placed inside the wallet. The system further transmits the data to a mobile application through wireless communication for monitoring and expense tracking.</w:t>
            </w:r>
          </w:p>
          <w:p>
            <w:pPr>
              <w:pStyle w:val="Normal"/>
              <w:rPr>
                <w:sz w:val="22"/>
              </w:rPr>
            </w:pPr>
            <w:r>
              <w:rPr>
                <w:sz w:val="22"/>
              </w:rPr>
            </w:r>
          </w:p>
          <w:p>
            <w:pPr>
              <w:pStyle w:val="Normal"/>
              <w:rPr>
                <w:sz w:val="22"/>
              </w:rPr>
            </w:pPr>
            <w:r>
              <w:rPr>
                <w:sz w:val="22"/>
              </w:rPr>
              <w:t>This invention therefore bridges the gap between physical currency management and digital tracking systems.</w:t>
            </w:r>
          </w:p>
        </w:tc>
      </w:tr>
    </w:tbl>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b/>
          <w:bCs/>
        </w:rPr>
      </w:pPr>
      <w:r>
        <w:rPr>
          <w:b/>
          <w:bCs/>
        </w:rPr>
      </w:r>
    </w:p>
    <w:p>
      <w:pPr>
        <w:pStyle w:val="Normal"/>
        <w:rPr>
          <w:b/>
          <w:bCs/>
        </w:rPr>
      </w:pPr>
      <w:r>
        <w:rPr>
          <w:b/>
          <w:bCs/>
        </w:rPr>
      </w:r>
    </w:p>
    <w:p>
      <w:pPr>
        <w:pStyle w:val="Normal"/>
        <w:rPr>
          <w:b/>
          <w:bCs/>
        </w:rPr>
      </w:pPr>
      <w:r>
        <w:rPr>
          <w:b/>
          <w:bCs/>
        </w:rPr>
        <w:t>4. OBJECTIVE OF THE INVENTION</w:t>
      </w:r>
    </w:p>
    <w:p>
      <w:pPr>
        <w:pStyle w:val="Normal"/>
        <w:rPr>
          <w:sz w:val="22"/>
        </w:rPr>
      </w:pPr>
      <w:r>
        <w:rPr>
          <w:sz w:val="22"/>
        </w:rPr>
      </w:r>
    </w:p>
    <w:tbl>
      <w:tblPr>
        <w:tblW w:w="9571"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9571"/>
      </w:tblGrid>
      <w:tr>
        <w:trPr>
          <w:trHeight w:val="9059" w:hRule="atLeast"/>
        </w:trPr>
        <w:tc>
          <w:tcPr>
            <w:tcW w:w="9571" w:type="dxa"/>
            <w:tcBorders>
              <w:top w:val="dotted" w:sz="4" w:space="0" w:color="000000"/>
              <w:left w:val="dotted" w:sz="4" w:space="0" w:color="000000"/>
              <w:bottom w:val="dotted" w:sz="4" w:space="0" w:color="000000"/>
              <w:right w:val="dotted" w:sz="4" w:space="0" w:color="000000"/>
            </w:tcBorders>
          </w:tcPr>
          <w:p>
            <w:pPr>
              <w:pStyle w:val="Normal"/>
              <w:rPr>
                <w:sz w:val="22"/>
              </w:rPr>
            </w:pPr>
            <w:r>
              <w:rPr>
                <w:sz w:val="22"/>
              </w:rPr>
              <w:t>Traditional wallets only store currency notes physically and do not provide any mechanism to track cash usage, detect counterfeit currency, or record serial numbers of banknotes. Many individuals face problems related to fake currency circulation and lack of tracking when cash is lost or stolen.</w:t>
            </w:r>
          </w:p>
          <w:p>
            <w:pPr>
              <w:pStyle w:val="Normal"/>
              <w:rPr>
                <w:sz w:val="22"/>
              </w:rPr>
            </w:pPr>
            <w:r>
              <w:rPr>
                <w:sz w:val="22"/>
              </w:rPr>
            </w:r>
          </w:p>
          <w:p>
            <w:pPr>
              <w:pStyle w:val="Normal"/>
              <w:rPr>
                <w:sz w:val="22"/>
              </w:rPr>
            </w:pPr>
            <w:r>
              <w:rPr>
                <w:sz w:val="22"/>
              </w:rPr>
              <w:t>Existing financial tracking systems such as mobile applications require manual entry of expenses and do not interact with physical currency. Some standalone currency detection machines exist in banks and commercial locations, but they are large, stationary devices and cannot be integrated into personal wallets.</w:t>
            </w:r>
          </w:p>
          <w:p>
            <w:pPr>
              <w:pStyle w:val="Normal"/>
              <w:rPr>
                <w:sz w:val="22"/>
              </w:rPr>
            </w:pPr>
            <w:r>
              <w:rPr>
                <w:sz w:val="22"/>
              </w:rPr>
            </w:r>
          </w:p>
          <w:p>
            <w:pPr>
              <w:pStyle w:val="Normal"/>
              <w:rPr>
                <w:sz w:val="22"/>
              </w:rPr>
            </w:pPr>
            <w:r>
              <w:rPr>
                <w:sz w:val="22"/>
              </w:rPr>
              <w:t>The proposed invention introduces a compact smart wallet with an embedded scanning module that automatically detects currency denomination, reads the serial number of banknotes, and verifies authenticity when the note is placed inside the wallet. The system further transmits the data to a mobile application through wireless communication for monitoring and expense tracking.</w:t>
            </w:r>
          </w:p>
          <w:p>
            <w:pPr>
              <w:pStyle w:val="Normal"/>
              <w:rPr>
                <w:sz w:val="22"/>
              </w:rPr>
            </w:pPr>
            <w:r>
              <w:rPr>
                <w:sz w:val="22"/>
              </w:rPr>
            </w:r>
          </w:p>
          <w:p>
            <w:pPr>
              <w:pStyle w:val="Normal"/>
              <w:rPr>
                <w:sz w:val="22"/>
              </w:rPr>
            </w:pPr>
            <w:r>
              <w:rPr>
                <w:sz w:val="22"/>
              </w:rPr>
              <w:t>This invention therefore bridges the gap between physical currency management and digital tracking systems.</w:t>
            </w:r>
          </w:p>
        </w:tc>
      </w:tr>
    </w:tbl>
    <w:p>
      <w:pPr>
        <w:pStyle w:val="Normal"/>
        <w:rPr>
          <w:sz w:val="22"/>
        </w:rPr>
      </w:pPr>
      <w:r>
        <w:rPr>
          <w:sz w:val="22"/>
        </w:rPr>
      </w:r>
    </w:p>
    <w:p>
      <w:pPr>
        <w:pStyle w:val="Heading1"/>
        <w:rPr/>
      </w:pPr>
      <w:r>
        <w:rPr/>
      </w:r>
    </w:p>
    <w:p>
      <w:pPr>
        <w:pStyle w:val="Normal"/>
        <w:rPr/>
      </w:pPr>
      <w:r>
        <w:rPr/>
      </w:r>
    </w:p>
    <w:p>
      <w:pPr>
        <w:pStyle w:val="Normal"/>
        <w:rPr/>
      </w:pPr>
      <w:r>
        <w:rPr/>
      </w:r>
    </w:p>
    <w:p>
      <w:pPr>
        <w:pStyle w:val="Heading1"/>
        <w:rPr/>
      </w:pPr>
      <w:r>
        <mc:AlternateContent>
          <mc:Choice Requires="wps">
            <w:drawing>
              <wp:anchor behindDoc="0" distT="54610" distB="53340" distL="114300" distR="116205" simplePos="0" locked="0" layoutInCell="0" allowOverlap="1" relativeHeight="65">
                <wp:simplePos x="0" y="0"/>
                <wp:positionH relativeFrom="column">
                  <wp:align>center</wp:align>
                </wp:positionH>
                <wp:positionV relativeFrom="paragraph">
                  <wp:posOffset>505460</wp:posOffset>
                </wp:positionV>
                <wp:extent cx="5683885" cy="4973320"/>
                <wp:effectExtent l="5715" t="5080" r="4445" b="5080"/>
                <wp:wrapSquare wrapText="bothSides"/>
                <wp:docPr id="1" name="Text Box 2"/>
                <a:graphic xmlns:a="http://schemas.openxmlformats.org/drawingml/2006/main">
                  <a:graphicData uri="http://schemas.microsoft.com/office/word/2010/wordprocessingShape">
                    <wps:wsp>
                      <wps:cNvSpPr/>
                      <wps:spPr>
                        <a:xfrm>
                          <a:off x="0" y="0"/>
                          <a:ext cx="5684040" cy="4973400"/>
                        </a:xfrm>
                        <a:prstGeom prst="rect">
                          <a:avLst/>
                        </a:prstGeom>
                        <a:solidFill>
                          <a:srgbClr val="ffffff"/>
                        </a:solidFill>
                        <a:ln w="9525">
                          <a:solidFill>
                            <a:srgbClr val="e7e6e6"/>
                          </a:solidFill>
                          <a:miter/>
                        </a:ln>
                      </wps:spPr>
                      <wps:style>
                        <a:lnRef idx="0"/>
                        <a:fillRef idx="0"/>
                        <a:effectRef idx="0"/>
                        <a:fontRef idx="minor"/>
                      </wps:style>
                      <wps:txbx>
                        <w:txbxContent>
                          <w:p>
                            <w:pPr>
                              <w:pStyle w:val="FrameContents"/>
                              <w:rPr>
                                <w:color w:val="000000"/>
                              </w:rPr>
                            </w:pPr>
                            <w:r>
                              <w:rPr>
                                <w:color w:val="000000"/>
                              </w:rPr>
                              <w:t>Traditional wallets only store currency notes physically and do not provide any mechanism to track cash usage, detect counterfeit currency, or record serial numbers of banknotes. Many individuals face problems related to fake currency circulation and lack of tracking when cash is lost or stolen.</w:t>
                            </w:r>
                          </w:p>
                          <w:p>
                            <w:pPr>
                              <w:pStyle w:val="FrameContents"/>
                              <w:rPr>
                                <w:color w:val="000000"/>
                              </w:rPr>
                            </w:pPr>
                            <w:r>
                              <w:rPr>
                                <w:color w:val="000000"/>
                              </w:rPr>
                            </w:r>
                          </w:p>
                          <w:p>
                            <w:pPr>
                              <w:pStyle w:val="FrameContents"/>
                              <w:rPr>
                                <w:color w:val="000000"/>
                              </w:rPr>
                            </w:pPr>
                            <w:r>
                              <w:rPr>
                                <w:color w:val="000000"/>
                              </w:rPr>
                              <w:t>Existing financial tracking systems such as mobile applications require manual entry of expenses and do not interact with physical currency. Some standalone currency detection machines exist in banks and commercial locations, but they are large, stationary devices and cannot be integrated into personal wallets.</w:t>
                            </w:r>
                          </w:p>
                          <w:p>
                            <w:pPr>
                              <w:pStyle w:val="FrameContents"/>
                              <w:rPr>
                                <w:color w:val="000000"/>
                              </w:rPr>
                            </w:pPr>
                            <w:r>
                              <w:rPr>
                                <w:color w:val="000000"/>
                              </w:rPr>
                            </w:r>
                          </w:p>
                          <w:p>
                            <w:pPr>
                              <w:pStyle w:val="FrameContents"/>
                              <w:rPr>
                                <w:color w:val="000000"/>
                              </w:rPr>
                            </w:pPr>
                            <w:r>
                              <w:rPr>
                                <w:color w:val="000000"/>
                              </w:rPr>
                              <w:t>The proposed invention introduces a compact smart wallet with an embedded scanning module that automatically detects currency denomination, reads the serial number of banknotes, and verifies authenticity when the note is placed inside the wallet. The system further transmits the data to a mobile application through wireless communication for monitoring and expense tracking.</w:t>
                            </w:r>
                          </w:p>
                          <w:p>
                            <w:pPr>
                              <w:pStyle w:val="FrameContents"/>
                              <w:rPr>
                                <w:color w:val="000000"/>
                              </w:rPr>
                            </w:pPr>
                            <w:r>
                              <w:rPr>
                                <w:color w:val="000000"/>
                              </w:rPr>
                            </w:r>
                          </w:p>
                          <w:p>
                            <w:pPr>
                              <w:pStyle w:val="FrameContents"/>
                              <w:rPr>
                                <w:color w:val="000000"/>
                              </w:rPr>
                            </w:pPr>
                            <w:r>
                              <w:rPr>
                                <w:color w:val="000000"/>
                              </w:rPr>
                              <w:t>This invention therefore bridges the gap between physical currency management and digital tracking systems.</w:t>
                            </w:r>
                          </w:p>
                        </w:txbxContent>
                      </wps:txbx>
                      <wps:bodyPr anchor="t" upright="1">
                        <a:noAutofit/>
                      </wps:bodyPr>
                    </wps:wsp>
                  </a:graphicData>
                </a:graphic>
              </wp:anchor>
            </w:drawing>
          </mc:Choice>
          <mc:Fallback>
            <w:pict>
              <v:rect id="shape_0" ID="Text Box 2" path="m0,0l-2147483645,0l-2147483645,-2147483646l0,-2147483646xe" fillcolor="white" stroked="t" o:allowincell="f" style="position:absolute;margin-left:10.2pt;margin-top:39.8pt;width:447.5pt;height:391.55pt;mso-wrap-style:square;v-text-anchor:top;mso-position-horizontal:center">
                <v:fill o:detectmouseclick="t" type="solid" color2="black"/>
                <v:stroke color="#e7e6e6" weight="9360" joinstyle="miter" endcap="flat"/>
                <v:textbox>
                  <w:txbxContent>
                    <w:p>
                      <w:pPr>
                        <w:pStyle w:val="FrameContents"/>
                        <w:rPr>
                          <w:color w:val="000000"/>
                        </w:rPr>
                      </w:pPr>
                      <w:r>
                        <w:rPr>
                          <w:color w:val="000000"/>
                        </w:rPr>
                        <w:t>Traditional wallets only store currency notes physically and do not provide any mechanism to track cash usage, detect counterfeit currency, or record serial numbers of banknotes. Many individuals face problems related to fake currency circulation and lack of tracking when cash is lost or stolen.</w:t>
                      </w:r>
                    </w:p>
                    <w:p>
                      <w:pPr>
                        <w:pStyle w:val="FrameContents"/>
                        <w:rPr>
                          <w:color w:val="000000"/>
                        </w:rPr>
                      </w:pPr>
                      <w:r>
                        <w:rPr>
                          <w:color w:val="000000"/>
                        </w:rPr>
                      </w:r>
                    </w:p>
                    <w:p>
                      <w:pPr>
                        <w:pStyle w:val="FrameContents"/>
                        <w:rPr>
                          <w:color w:val="000000"/>
                        </w:rPr>
                      </w:pPr>
                      <w:r>
                        <w:rPr>
                          <w:color w:val="000000"/>
                        </w:rPr>
                        <w:t>Existing financial tracking systems such as mobile applications require manual entry of expenses and do not interact with physical currency. Some standalone currency detection machines exist in banks and commercial locations, but they are large, stationary devices and cannot be integrated into personal wallets.</w:t>
                      </w:r>
                    </w:p>
                    <w:p>
                      <w:pPr>
                        <w:pStyle w:val="FrameContents"/>
                        <w:rPr>
                          <w:color w:val="000000"/>
                        </w:rPr>
                      </w:pPr>
                      <w:r>
                        <w:rPr>
                          <w:color w:val="000000"/>
                        </w:rPr>
                      </w:r>
                    </w:p>
                    <w:p>
                      <w:pPr>
                        <w:pStyle w:val="FrameContents"/>
                        <w:rPr>
                          <w:color w:val="000000"/>
                        </w:rPr>
                      </w:pPr>
                      <w:r>
                        <w:rPr>
                          <w:color w:val="000000"/>
                        </w:rPr>
                        <w:t>The proposed invention introduces a compact smart wallet with an embedded scanning module that automatically detects currency denomination, reads the serial number of banknotes, and verifies authenticity when the note is placed inside the wallet. The system further transmits the data to a mobile application through wireless communication for monitoring and expense tracking.</w:t>
                      </w:r>
                    </w:p>
                    <w:p>
                      <w:pPr>
                        <w:pStyle w:val="FrameContents"/>
                        <w:rPr>
                          <w:color w:val="000000"/>
                        </w:rPr>
                      </w:pPr>
                      <w:r>
                        <w:rPr>
                          <w:color w:val="000000"/>
                        </w:rPr>
                      </w:r>
                    </w:p>
                    <w:p>
                      <w:pPr>
                        <w:pStyle w:val="FrameContents"/>
                        <w:rPr>
                          <w:color w:val="000000"/>
                        </w:rPr>
                      </w:pPr>
                      <w:r>
                        <w:rPr>
                          <w:color w:val="000000"/>
                        </w:rPr>
                        <w:t>This invention therefore bridges the gap between physical currency management and digital tracking systems.</w:t>
                      </w:r>
                    </w:p>
                  </w:txbxContent>
                </v:textbox>
                <w10:wrap type="square"/>
              </v:rect>
            </w:pict>
          </mc:Fallback>
        </mc:AlternateContent>
      </w:r>
      <w:r>
        <w:rPr/>
        <w:t>5. EXPLAIN PROBLEMS IN PRIOR ART OR EARLIER INVENTION WHICH YOUR PRESENT INVENTION TARGET TO SOLVE POINTWISE.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5.NOVEL ASPECTS OF THE INVENTION (</w:t>
      </w:r>
      <w:r>
        <w:rPr>
          <w:color w:val="FF0000"/>
        </w:rPr>
        <w:t>Point out the new parts used in the invention which make it different from the other existing inventions or prior arts</w:t>
      </w:r>
      <w:r>
        <w:rPr/>
        <w:t>).</w:t>
      </w:r>
    </w:p>
    <w:p>
      <w:pPr>
        <w:pStyle w:val="Normal"/>
        <w:rPr>
          <w:sz w:val="22"/>
        </w:rPr>
      </w:pPr>
      <w:r>
        <w:rPr>
          <w:sz w:val="22"/>
        </w:rPr>
      </w:r>
    </w:p>
    <w:tbl>
      <w:tblPr>
        <w:tblW w:w="9713"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9713"/>
      </w:tblGrid>
      <w:tr>
        <w:trPr>
          <w:trHeight w:val="8045" w:hRule="atLeast"/>
        </w:trPr>
        <w:tc>
          <w:tcPr>
            <w:tcW w:w="9713" w:type="dxa"/>
            <w:tcBorders>
              <w:top w:val="dotted" w:sz="4" w:space="0" w:color="000000"/>
              <w:left w:val="dotted" w:sz="4" w:space="0" w:color="000000"/>
              <w:bottom w:val="dotted" w:sz="4" w:space="0" w:color="000000"/>
              <w:right w:val="dotted" w:sz="4" w:space="0" w:color="000000"/>
            </w:tcBorders>
          </w:tcPr>
          <w:p>
            <w:pPr>
              <w:pStyle w:val="Normal"/>
              <w:rPr>
                <w:sz w:val="22"/>
              </w:rPr>
            </w:pPr>
            <w:r>
              <w:rPr>
                <w:sz w:val="22"/>
              </w:rPr>
              <w:t xml:space="preserve">• </w:t>
            </w:r>
            <w:r>
              <w:rPr>
                <w:sz w:val="22"/>
              </w:rPr>
              <w:t xml:space="preserve">Integration of a </w:t>
            </w:r>
            <w:r>
              <w:rPr>
                <w:rStyle w:val="Strong"/>
                <w:sz w:val="22"/>
              </w:rPr>
              <w:t>miniature currency scanning sensor inside a wallet</w:t>
            </w:r>
            <w:r>
              <w:rPr>
                <w:sz w:val="22"/>
              </w:rPr>
              <w:br/>
              <w:t xml:space="preserve">• Automatic </w:t>
            </w:r>
            <w:r>
              <w:rPr>
                <w:rStyle w:val="Strong"/>
                <w:sz w:val="22"/>
              </w:rPr>
              <w:t>serial number recognition of banknotes</w:t>
            </w:r>
            <w:r>
              <w:rPr>
                <w:sz w:val="22"/>
              </w:rPr>
              <w:br/>
              <w:t xml:space="preserve">• </w:t>
            </w:r>
            <w:r>
              <w:rPr>
                <w:rStyle w:val="Strong"/>
                <w:sz w:val="22"/>
              </w:rPr>
              <w:t>Counterfeit detection mechanism within a personal wallet</w:t>
            </w:r>
            <w:r>
              <w:rPr>
                <w:sz w:val="22"/>
              </w:rPr>
              <w:br/>
              <w:t xml:space="preserve">• Real-time </w:t>
            </w:r>
            <w:r>
              <w:rPr>
                <w:rStyle w:val="Strong"/>
                <w:sz w:val="22"/>
              </w:rPr>
              <w:t>wireless communication with mobile application</w:t>
            </w:r>
            <w:r>
              <w:rPr>
                <w:sz w:val="22"/>
              </w:rPr>
              <w:br/>
              <w:t xml:space="preserve">• Ability to </w:t>
            </w:r>
            <w:r>
              <w:rPr>
                <w:rStyle w:val="Strong"/>
                <w:sz w:val="22"/>
              </w:rPr>
              <w:t>track individual banknotes using serial numbers</w:t>
            </w:r>
            <w:r>
              <w:rPr>
                <w:sz w:val="22"/>
              </w:rPr>
              <w:br/>
              <w:t>• Compact design suitable for daily personal use</w:t>
            </w:r>
          </w:p>
        </w:tc>
      </w:tr>
    </w:tbl>
    <w:p>
      <w:pPr>
        <w:pStyle w:val="Normal"/>
        <w:rPr>
          <w:sz w:val="22"/>
        </w:rPr>
      </w:pPr>
      <w:r>
        <w:rPr>
          <w:sz w:val="2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i/>
          <w:i/>
          <w:iCs/>
          <w:sz w:val="22"/>
          <w:szCs w:val="22"/>
        </w:rPr>
      </w:pPr>
      <w:r>
        <w:rPr>
          <w:b/>
          <w:bCs/>
          <w:sz w:val="22"/>
        </w:rPr>
        <w:t xml:space="preserve">6.  </w:t>
      </w:r>
      <w:r>
        <w:rPr>
          <w:b/>
          <w:bCs/>
          <w:sz w:val="22"/>
          <w:szCs w:val="22"/>
        </w:rPr>
        <w:t>DETAILED DESCRIPTION OF THE INVENTION</w:t>
      </w:r>
      <w:r>
        <w:rPr>
          <w:sz w:val="22"/>
          <w:szCs w:val="22"/>
        </w:rPr>
        <w:t xml:space="preserve"> - </w:t>
      </w:r>
      <w:r>
        <w:rPr>
          <w:b/>
          <w:i/>
          <w:iCs/>
          <w:sz w:val="22"/>
          <w:szCs w:val="22"/>
        </w:rPr>
        <w:t xml:space="preserve">Be sure to use as much space as needed, and be as detailed as you can in this section, </w:t>
      </w:r>
      <w:r>
        <w:rPr>
          <w:b/>
          <w:i/>
          <w:iCs/>
          <w:color w:val="FF0000"/>
          <w:sz w:val="22"/>
          <w:szCs w:val="22"/>
        </w:rPr>
        <w:t>as anything that is not covered here will not be protected under the patent we may obtain.</w:t>
      </w:r>
      <w:r>
        <w:rPr>
          <w:i/>
          <w:iCs/>
          <w:sz w:val="22"/>
          <w:szCs w:val="22"/>
        </w:rPr>
        <w:t xml:space="preserve"> </w:t>
      </w:r>
    </w:p>
    <w:p>
      <w:pPr>
        <w:pStyle w:val="Normal"/>
        <w:rPr>
          <w:i/>
          <w:i/>
          <w:iCs/>
          <w:sz w:val="22"/>
          <w:szCs w:val="22"/>
        </w:rPr>
      </w:pPr>
      <w:r>
        <w:rPr>
          <w:i/>
          <w:iCs/>
          <w:sz w:val="22"/>
          <w:szCs w:val="22"/>
        </w:rPr>
      </w:r>
    </w:p>
    <w:p>
      <w:pPr>
        <w:pStyle w:val="Normal"/>
        <w:ind w:left="720"/>
        <w:rPr>
          <w:i/>
          <w:i/>
          <w:iCs/>
          <w:color w:val="FF0000"/>
          <w:sz w:val="22"/>
          <w:szCs w:val="22"/>
        </w:rPr>
      </w:pPr>
      <w:r>
        <w:rPr>
          <w:b/>
          <w:bCs/>
          <w:i/>
          <w:iCs/>
          <w:color w:val="FF0000"/>
          <w:sz w:val="22"/>
          <w:szCs w:val="22"/>
        </w:rPr>
        <w:t>***Note: please explain your invention step wise in sequential order and how it works and duly explain all the parts of the device in sequential order with its functionality</w:t>
      </w:r>
      <w:r>
        <w:rPr>
          <w:i/>
          <w:iCs/>
          <w:color w:val="FF0000"/>
          <w:sz w:val="22"/>
          <w:szCs w:val="22"/>
        </w:rPr>
        <w:t>.</w:t>
      </w:r>
    </w:p>
    <w:p>
      <w:pPr>
        <w:pStyle w:val="Normal"/>
        <w:ind w:left="720"/>
        <w:rPr>
          <w:i/>
          <w:i/>
          <w:iCs/>
          <w:color w:val="FF0000"/>
          <w:sz w:val="22"/>
          <w:szCs w:val="22"/>
        </w:rPr>
      </w:pPr>
      <w:r>
        <w:rPr>
          <w:i/>
          <w:iCs/>
          <w:color w:val="FF0000"/>
          <w:sz w:val="22"/>
          <w:szCs w:val="22"/>
        </w:rPr>
      </w:r>
    </w:p>
    <w:p>
      <w:pPr>
        <w:pStyle w:val="Normal"/>
        <w:ind w:left="720"/>
        <w:rPr>
          <w:i/>
          <w:i/>
          <w:iCs/>
          <w:color w:val="FF0000"/>
          <w:sz w:val="22"/>
          <w:szCs w:val="22"/>
        </w:rPr>
      </w:pPr>
      <w:r>
        <w:rPr>
          <w:i/>
          <w:iCs/>
          <w:color w:val="FF0000"/>
          <w:sz w:val="22"/>
          <w:szCs w:val="22"/>
        </w:rPr>
        <w:t>In case of software embedded with device; - explain step wise how the software works with the device and its functionality, with flow chart and diagram. ***</w:t>
      </w:r>
    </w:p>
    <w:p>
      <w:pPr>
        <w:pStyle w:val="Normal"/>
        <w:tabs>
          <w:tab w:val="clear" w:pos="720"/>
          <w:tab w:val="left" w:pos="7441" w:leader="none"/>
        </w:tabs>
        <w:rPr>
          <w:color w:val="FF0000"/>
          <w:sz w:val="20"/>
        </w:rPr>
      </w:pPr>
      <w:r>
        <w:rPr>
          <w:color w:val="FF0000"/>
          <w:sz w:val="20"/>
        </w:rPr>
        <w:tab/>
      </w:r>
    </w:p>
    <w:p>
      <w:pPr>
        <w:pStyle w:val="BodyText"/>
        <w:tabs>
          <w:tab w:val="clear" w:pos="720"/>
          <w:tab w:val="left" w:pos="7441" w:leader="none"/>
        </w:tabs>
        <w:rPr>
          <w:color w:val="FF0000"/>
          <w:sz w:val="20"/>
        </w:rPr>
      </w:pPr>
      <w:r>
        <w:rPr>
          <w:color w:val="FF0000"/>
          <w:sz w:val="20"/>
        </w:rPr>
        <w:t>The invention consists of a smart wallet containing a scanning module embedded behind the banknote holding compartment. The scanning module includes an optical camera sensor capable of capturing images of the banknotes placed inside the wallet.</w:t>
      </w:r>
    </w:p>
    <w:p>
      <w:pPr>
        <w:pStyle w:val="BodyText"/>
        <w:spacing w:before="0" w:after="283"/>
        <w:rPr/>
      </w:pPr>
      <w:r>
        <w:rPr/>
        <w:t>When a user inserts a banknote into the wallet compartment, the scanning module located behind the note captures the image of the backside of the banknote. The captured image is then transmitted to an embedded processing unit.</w:t>
      </w:r>
    </w:p>
    <w:p>
      <w:pPr>
        <w:pStyle w:val="BodyText"/>
        <w:spacing w:before="0" w:after="283"/>
        <w:rPr/>
      </w:pPr>
      <w:r>
        <w:rPr/>
        <w:t>The embedded logic unit processes the captured image using pattern recognition and optical character recognition techniques to identify the following parameters:</w:t>
      </w:r>
    </w:p>
    <w:p>
      <w:pPr>
        <w:pStyle w:val="BodyText"/>
        <w:spacing w:before="0" w:after="283"/>
        <w:rPr/>
      </w:pPr>
      <w:r>
        <w:rPr/>
        <w:t xml:space="preserve">• </w:t>
      </w:r>
      <w:r>
        <w:rPr/>
        <w:t>Currency denomination</w:t>
        <w:br/>
        <w:t>• Currency type</w:t>
        <w:br/>
        <w:t>• Serial number of the banknote</w:t>
        <w:br/>
        <w:t>• Security patterns used for authenticity verification</w:t>
      </w:r>
    </w:p>
    <w:p>
      <w:pPr>
        <w:pStyle w:val="BodyText"/>
        <w:spacing w:before="0" w:after="283"/>
        <w:rPr/>
      </w:pPr>
      <w:r>
        <w:rPr/>
        <w:t>Once the banknote data is identified, the information is stored in the internal memory of the device.</w:t>
      </w:r>
    </w:p>
    <w:p>
      <w:pPr>
        <w:pStyle w:val="BodyText"/>
        <w:spacing w:before="0" w:after="283"/>
        <w:rPr/>
      </w:pPr>
      <w:r>
        <w:rPr/>
        <w:t>The device includes a wireless communication module that transmits the data to a smartphone application through Bluetooth connectivity.</w:t>
      </w:r>
    </w:p>
    <w:p>
      <w:pPr>
        <w:pStyle w:val="BodyText"/>
        <w:spacing w:before="0" w:after="283"/>
        <w:rPr/>
      </w:pPr>
      <w:r>
        <w:rPr/>
        <w:t>The mobile application maintains a database of all scanned banknotes and displays the following information:</w:t>
      </w:r>
    </w:p>
    <w:p>
      <w:pPr>
        <w:pStyle w:val="BodyText"/>
        <w:spacing w:before="0" w:after="283"/>
        <w:rPr/>
      </w:pPr>
      <w:r>
        <w:rPr/>
        <w:t xml:space="preserve">• </w:t>
      </w:r>
      <w:r>
        <w:rPr/>
        <w:t>Total cash balance in wallet</w:t>
        <w:br/>
        <w:t>• Currency denomination details</w:t>
        <w:br/>
        <w:t>• Serial number of each banknote</w:t>
        <w:br/>
        <w:t>• Transaction history when notes are inserted or removed</w:t>
      </w:r>
    </w:p>
    <w:p>
      <w:pPr>
        <w:pStyle w:val="BodyText"/>
        <w:spacing w:before="0" w:after="283"/>
        <w:rPr/>
      </w:pPr>
      <w:r>
        <w:rPr/>
        <w:t>If a banknote is removed from the wallet, the system updates the database and records the transaction as an expense.</w:t>
      </w:r>
    </w:p>
    <w:p>
      <w:pPr>
        <w:pStyle w:val="BodyText"/>
        <w:spacing w:before="0" w:after="283"/>
        <w:rPr/>
      </w:pPr>
      <w:r>
        <w:rPr/>
        <w:t>The application also allows users to mark certain banknotes as lost or stolen based on their serial numbers.</w:t>
      </w:r>
    </w:p>
    <w:p>
      <w:pPr>
        <w:pStyle w:val="Normal"/>
        <w:tabs>
          <w:tab w:val="clear" w:pos="720"/>
          <w:tab w:val="left" w:pos="7441" w:leader="none"/>
        </w:tabs>
        <w:rPr>
          <w:color w:val="FF0000"/>
          <w:sz w:val="20"/>
        </w:rPr>
      </w:pPr>
      <w:r>
        <w:rPr>
          <w:color w:val="FF0000"/>
          <w:sz w:val="20"/>
        </w:rPr>
      </w:r>
    </w:p>
    <w:tbl>
      <w:tblPr>
        <w:tblW w:w="9659"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9659"/>
      </w:tblGrid>
      <w:tr>
        <w:trPr>
          <w:trHeight w:val="8545" w:hRule="atLeast"/>
        </w:trPr>
        <w:tc>
          <w:tcPr>
            <w:tcW w:w="9659" w:type="dxa"/>
            <w:tcBorders>
              <w:top w:val="dotted" w:sz="4" w:space="0" w:color="000000"/>
              <w:left w:val="dotted" w:sz="4" w:space="0" w:color="000000"/>
              <w:bottom w:val="dotted" w:sz="4" w:space="0" w:color="000000"/>
              <w:right w:val="dotted" w:sz="4" w:space="0" w:color="000000"/>
            </w:tcBorders>
          </w:tcPr>
          <w:p>
            <w:pPr>
              <w:pStyle w:val="NormalWeb"/>
              <w:spacing w:beforeAutospacing="0" w:before="0" w:afterAutospacing="0" w:after="0"/>
              <w:rPr/>
            </w:pPr>
            <w:r>
              <w:rPr/>
            </w:r>
          </w:p>
        </w:tc>
      </w:tr>
    </w:tbl>
    <w:p>
      <w:pPr>
        <w:pStyle w:val="Normal"/>
        <w:rPr>
          <w:b/>
          <w:bCs/>
          <w:sz w:val="22"/>
        </w:rPr>
      </w:pPr>
      <w:r>
        <w:rPr>
          <w:b/>
          <w:bCs/>
          <w:sz w:val="22"/>
        </w:rPr>
      </w:r>
    </w:p>
    <w:p>
      <w:pPr>
        <w:pStyle w:val="Normal"/>
        <w:rPr>
          <w:b/>
          <w:bCs/>
          <w:sz w:val="22"/>
        </w:rPr>
      </w:pPr>
      <w:r>
        <w:rPr>
          <w:b/>
          <w:bCs/>
          <w:sz w:val="22"/>
        </w:rPr>
        <w:t>7. DRAWINGS OR SUPPORT MATERIAL</w:t>
      </w:r>
    </w:p>
    <w:p>
      <w:pPr>
        <w:pStyle w:val="Normal"/>
        <w:rPr>
          <w:iCs/>
        </w:rPr>
      </w:pPr>
      <w:r>
        <w:rPr>
          <w:iCs/>
        </w:rPr>
      </w:r>
    </w:p>
    <w:tbl>
      <w:tblPr>
        <w:tblW w:w="956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567"/>
      </w:tblGrid>
      <w:tr>
        <w:trPr>
          <w:trHeight w:val="2926" w:hRule="atLeast"/>
        </w:trPr>
        <w:tc>
          <w:tcPr>
            <w:tcW w:w="9567" w:type="dxa"/>
            <w:tcBorders>
              <w:top w:val="dotted" w:sz="4" w:space="0" w:color="000000"/>
              <w:left w:val="dotted" w:sz="4" w:space="0" w:color="000000"/>
              <w:bottom w:val="dotted" w:sz="4" w:space="0" w:color="000000"/>
              <w:right w:val="dotted" w:sz="4" w:space="0" w:color="000000"/>
            </w:tcBorders>
          </w:tcPr>
          <w:p>
            <w:pPr>
              <w:pStyle w:val="Normal"/>
              <w:rPr>
                <w:sz w:val="22"/>
              </w:rPr>
            </w:pPr>
            <w:r>
              <w:rPr>
                <w:sz w:val="22"/>
              </w:rPr>
            </w:r>
          </w:p>
          <w:p>
            <w:pPr>
              <w:pStyle w:val="Normal"/>
              <w:rPr>
                <w:sz w:val="22"/>
              </w:rPr>
            </w:pPr>
            <w:r>
              <w:rPr>
                <w:sz w:val="22"/>
              </w:rPr>
            </w:r>
          </w:p>
          <w:p>
            <w:pPr>
              <w:pStyle w:val="Normal"/>
              <w:tabs>
                <w:tab w:val="clear" w:pos="720"/>
                <w:tab w:val="left" w:pos="1040" w:leader="none"/>
              </w:tabs>
              <w:rPr>
                <w:sz w:val="22"/>
              </w:rPr>
            </w:pPr>
            <w:r>
              <w:rPr>
                <w:sz w:val="22"/>
              </w:rPr>
            </w:r>
          </w:p>
        </w:tc>
      </w:tr>
    </w:tbl>
    <w:p>
      <w:pPr>
        <w:pStyle w:val="Normal"/>
        <w:rPr>
          <w:sz w:val="22"/>
        </w:rPr>
      </w:pPr>
      <w:r>
        <w:rPr>
          <w:sz w:val="22"/>
        </w:rPr>
      </w:r>
    </w:p>
    <w:p>
      <w:pPr>
        <w:pStyle w:val="Normal"/>
        <w:rPr>
          <w:b/>
        </w:rPr>
      </w:pPr>
      <w:r>
        <w:rPr>
          <w:b/>
        </w:rPr>
      </w:r>
    </w:p>
    <w:p>
      <w:pPr>
        <w:pStyle w:val="Heading1"/>
        <w:rPr/>
      </w:pPr>
      <w:r>
        <mc:AlternateContent>
          <mc:Choice Requires="wps">
            <w:drawing>
              <wp:anchor behindDoc="0" distT="46355" distB="55245" distL="120015" distR="120650" simplePos="0" locked="0" layoutInCell="0" allowOverlap="1" relativeHeight="63">
                <wp:simplePos x="0" y="0"/>
                <wp:positionH relativeFrom="column">
                  <wp:align>center</wp:align>
                </wp:positionH>
                <wp:positionV relativeFrom="paragraph">
                  <wp:posOffset>528320</wp:posOffset>
                </wp:positionV>
                <wp:extent cx="5882640" cy="3170555"/>
                <wp:effectExtent l="5080" t="5715" r="5080" b="4445"/>
                <wp:wrapSquare wrapText="bothSides"/>
                <wp:docPr id="2" name="Text Box 2"/>
                <a:graphic xmlns:a="http://schemas.openxmlformats.org/drawingml/2006/main">
                  <a:graphicData uri="http://schemas.microsoft.com/office/word/2010/wordprocessingShape">
                    <wps:wsp>
                      <wps:cNvSpPr/>
                      <wps:spPr>
                        <a:xfrm>
                          <a:off x="0" y="0"/>
                          <a:ext cx="5882760" cy="3170520"/>
                        </a:xfrm>
                        <a:prstGeom prst="rect">
                          <a:avLst/>
                        </a:prstGeom>
                        <a:solidFill>
                          <a:srgbClr val="ffffff"/>
                        </a:solidFill>
                        <a:ln w="9525">
                          <a:solidFill>
                            <a:srgbClr val="e7e6e6"/>
                          </a:solidFill>
                          <a:miter/>
                        </a:ln>
                      </wps:spPr>
                      <wps:style>
                        <a:lnRef idx="0"/>
                        <a:fillRef idx="0"/>
                        <a:effectRef idx="0"/>
                        <a:fontRef idx="minor"/>
                      </wps:style>
                      <wps:txbx>
                        <w:txbxContent>
                          <w:p>
                            <w:pPr>
                              <w:pStyle w:val="BodyText"/>
                              <w:spacing w:before="0" w:after="283"/>
                              <w:rPr>
                                <w:color w:val="000000"/>
                              </w:rPr>
                            </w:pPr>
                            <w:r>
                              <w:rPr>
                                <w:color w:val="000000"/>
                              </w:rPr>
                              <w:t>Figure 1 illustrates the overall structure of the smart wallet containing compartments for storing banknotes.</w:t>
                            </w:r>
                          </w:p>
                          <w:p>
                            <w:pPr>
                              <w:pStyle w:val="BodyText"/>
                              <w:spacing w:before="0" w:after="283"/>
                              <w:rPr>
                                <w:color w:val="000000"/>
                              </w:rPr>
                            </w:pPr>
                            <w:r>
                              <w:rPr>
                                <w:color w:val="000000"/>
                              </w:rPr>
                              <w:t>Figure 2 illustrates the embedded scanning module placed behind the banknote storage section that captures the image of the currency note.</w:t>
                            </w:r>
                          </w:p>
                          <w:p>
                            <w:pPr>
                              <w:pStyle w:val="BodyText"/>
                              <w:spacing w:before="0" w:after="283"/>
                              <w:rPr>
                                <w:color w:val="000000"/>
                              </w:rPr>
                            </w:pPr>
                            <w:r>
                              <w:rPr>
                                <w:color w:val="000000"/>
                              </w:rPr>
                              <w:t>Figure 3 shows the wireless communication link between the wallet and a smartphone application.</w:t>
                            </w:r>
                          </w:p>
                          <w:p>
                            <w:pPr>
                              <w:pStyle w:val="BodyText"/>
                              <w:spacing w:before="0" w:after="283"/>
                              <w:rPr>
                                <w:color w:val="000000"/>
                              </w:rPr>
                            </w:pPr>
                            <w:r>
                              <w:rPr>
                                <w:color w:val="000000"/>
                              </w:rPr>
                              <w:t>Figure 4 illustrates the internal system architecture including the scanner, processing unit, memory module, and Bluetooth communication module.</w:t>
                            </w:r>
                          </w:p>
                          <w:p>
                            <w:pPr>
                              <w:pStyle w:val="HorizontalLine"/>
                              <w:rPr>
                                <w:color w:val="000000"/>
                              </w:rPr>
                            </w:pPr>
                            <w:r>
                              <w:rPr>
                                <w:color w:val="000000"/>
                              </w:rPr>
                            </w:r>
                          </w:p>
                          <w:p>
                            <w:pPr>
                              <w:pStyle w:val="FrameContents"/>
                              <w:rPr>
                                <w:color w:val="000000"/>
                              </w:rPr>
                            </w:pPr>
                            <w:r>
                              <w:rPr>
                                <w:color w:val="000000"/>
                              </w:rPr>
                            </w:r>
                          </w:p>
                        </w:txbxContent>
                      </wps:txbx>
                      <wps:bodyPr anchor="t" upright="1">
                        <a:noAutofit/>
                      </wps:bodyPr>
                    </wps:wsp>
                  </a:graphicData>
                </a:graphic>
              </wp:anchor>
            </w:drawing>
          </mc:Choice>
          <mc:Fallback>
            <w:pict>
              <v:rect id="shape_0" ID="Text Box 2" path="m0,0l-2147483645,0l-2147483645,-2147483646l0,-2147483646xe" fillcolor="white" stroked="t" o:allowincell="f" style="position:absolute;margin-left:2.4pt;margin-top:41.6pt;width:463.15pt;height:249.6pt;mso-wrap-style:square;v-text-anchor:top;mso-position-horizontal:center">
                <v:fill o:detectmouseclick="t" type="solid" color2="black"/>
                <v:stroke color="#e7e6e6" weight="9360" joinstyle="miter" endcap="flat"/>
                <v:textbox>
                  <w:txbxContent>
                    <w:p>
                      <w:pPr>
                        <w:pStyle w:val="BodyText"/>
                        <w:spacing w:before="0" w:after="283"/>
                        <w:rPr>
                          <w:color w:val="000000"/>
                        </w:rPr>
                      </w:pPr>
                      <w:r>
                        <w:rPr>
                          <w:color w:val="000000"/>
                        </w:rPr>
                        <w:t>Figure 1 illustrates the overall structure of the smart wallet containing compartments for storing banknotes.</w:t>
                      </w:r>
                    </w:p>
                    <w:p>
                      <w:pPr>
                        <w:pStyle w:val="BodyText"/>
                        <w:spacing w:before="0" w:after="283"/>
                        <w:rPr>
                          <w:color w:val="000000"/>
                        </w:rPr>
                      </w:pPr>
                      <w:r>
                        <w:rPr>
                          <w:color w:val="000000"/>
                        </w:rPr>
                        <w:t>Figure 2 illustrates the embedded scanning module placed behind the banknote storage section that captures the image of the currency note.</w:t>
                      </w:r>
                    </w:p>
                    <w:p>
                      <w:pPr>
                        <w:pStyle w:val="BodyText"/>
                        <w:spacing w:before="0" w:after="283"/>
                        <w:rPr>
                          <w:color w:val="000000"/>
                        </w:rPr>
                      </w:pPr>
                      <w:r>
                        <w:rPr>
                          <w:color w:val="000000"/>
                        </w:rPr>
                        <w:t>Figure 3 shows the wireless communication link between the wallet and a smartphone application.</w:t>
                      </w:r>
                    </w:p>
                    <w:p>
                      <w:pPr>
                        <w:pStyle w:val="BodyText"/>
                        <w:spacing w:before="0" w:after="283"/>
                        <w:rPr>
                          <w:color w:val="000000"/>
                        </w:rPr>
                      </w:pPr>
                      <w:r>
                        <w:rPr>
                          <w:color w:val="000000"/>
                        </w:rPr>
                        <w:t>Figure 4 illustrates the internal system architecture including the scanner, processing unit, memory module, and Bluetooth communication module.</w:t>
                      </w:r>
                    </w:p>
                    <w:p>
                      <w:pPr>
                        <w:pStyle w:val="HorizontalLine"/>
                        <w:rPr>
                          <w:color w:val="000000"/>
                        </w:rPr>
                      </w:pPr>
                      <w:r>
                        <w:rPr>
                          <w:color w:val="000000"/>
                        </w:rPr>
                      </w:r>
                    </w:p>
                    <w:p>
                      <w:pPr>
                        <w:pStyle w:val="FrameContents"/>
                        <w:rPr>
                          <w:color w:val="000000"/>
                        </w:rPr>
                      </w:pPr>
                      <w:r>
                        <w:rPr>
                          <w:color w:val="000000"/>
                        </w:rPr>
                      </w:r>
                    </w:p>
                  </w:txbxContent>
                </v:textbox>
                <w10:wrap type="square"/>
              </v:rect>
            </w:pict>
          </mc:Fallback>
        </mc:AlternateContent>
      </w:r>
      <w:r>
        <w:rPr/>
        <w:t xml:space="preserve">8. SUMMARY OF THE FIGURES / DIAGRAMS / DRAWINGS </w:t>
      </w:r>
      <w:r>
        <w:rPr>
          <w:color w:val="FF0000"/>
        </w:rPr>
        <w:t>with the explanation of all parts in the drawing and how it works</w:t>
      </w:r>
      <w:r>
        <w:rPr/>
        <w:t>.</w:t>
      </w:r>
    </w:p>
    <w:p>
      <w:pPr>
        <w:pStyle w:val="Normal"/>
        <w:rPr>
          <w:b/>
        </w:rPr>
      </w:pPr>
      <w:r>
        <w:rPr>
          <w:b/>
        </w:rPr>
      </w:r>
    </w:p>
    <w:p>
      <w:pPr>
        <w:pStyle w:val="Normal"/>
        <w:rPr/>
      </w:pPr>
      <w:r>
        <w:rPr/>
      </w:r>
    </w:p>
    <w:p>
      <w:pPr>
        <w:pStyle w:val="Normal"/>
        <w:rPr>
          <w:sz w:val="22"/>
        </w:rPr>
      </w:pPr>
      <w:r>
        <w:rPr>
          <w:sz w:val="22"/>
        </w:rPr>
      </w:r>
    </w:p>
    <w:p>
      <w:pPr>
        <w:pStyle w:val="Normal"/>
        <w:rPr/>
      </w:pPr>
      <w:r>
        <w:rPr>
          <w:sz w:val="22"/>
        </w:rPr>
        <w:tab/>
      </w:r>
    </w:p>
    <w:p>
      <w:pPr>
        <w:pStyle w:val="Normal"/>
        <w:rPr>
          <w:b/>
        </w:rPr>
      </w:pPr>
      <w:r>
        <w:rPr>
          <w:b/>
        </w:rPr>
      </w:r>
    </w:p>
    <w:p>
      <w:pPr>
        <w:pStyle w:val="Normal"/>
        <w:rPr>
          <w:b/>
        </w:rPr>
      </w:pPr>
      <w:r>
        <mc:AlternateContent>
          <mc:Choice Requires="wps">
            <w:drawing>
              <wp:anchor behindDoc="0" distT="52070" distB="52070" distL="121920" distR="121920" simplePos="0" locked="0" layoutInCell="0" allowOverlap="1" relativeHeight="57">
                <wp:simplePos x="0" y="0"/>
                <wp:positionH relativeFrom="column">
                  <wp:align>center</wp:align>
                </wp:positionH>
                <wp:positionV relativeFrom="paragraph">
                  <wp:posOffset>402590</wp:posOffset>
                </wp:positionV>
                <wp:extent cx="5975350" cy="2728595"/>
                <wp:effectExtent l="5080" t="5715" r="5080" b="4445"/>
                <wp:wrapSquare wrapText="bothSides"/>
                <wp:docPr id="3" name="Text Box 2"/>
                <a:graphic xmlns:a="http://schemas.openxmlformats.org/drawingml/2006/main">
                  <a:graphicData uri="http://schemas.microsoft.com/office/word/2010/wordprocessingShape">
                    <wps:wsp>
                      <wps:cNvSpPr/>
                      <wps:spPr>
                        <a:xfrm>
                          <a:off x="0" y="0"/>
                          <a:ext cx="5975280" cy="2728440"/>
                        </a:xfrm>
                        <a:prstGeom prst="rect">
                          <a:avLst/>
                        </a:prstGeom>
                        <a:solidFill>
                          <a:srgbClr val="ffffff"/>
                        </a:solidFill>
                        <a:ln w="9525">
                          <a:solidFill>
                            <a:srgbClr val="e7e6e6"/>
                          </a:solidFill>
                          <a:miter/>
                        </a:ln>
                      </wps:spPr>
                      <wps:style>
                        <a:lnRef idx="0"/>
                        <a:fillRef idx="0"/>
                        <a:effectRef idx="0"/>
                        <a:fontRef idx="minor"/>
                      </wps:style>
                      <wps:txbx>
                        <w:txbxContent>
                          <w:p>
                            <w:pPr>
                              <w:pStyle w:val="FrameContents"/>
                              <w:rPr>
                                <w:color w:val="000000"/>
                              </w:rPr>
                            </w:pPr>
                            <w:r>
                              <w:rPr>
                                <w:color w:val="000000"/>
                              </w:rPr>
                              <w:t>The present invention relates to a smart wallet integrated with a currency detection and tracking system. The wallet includes an embedded scanning module positioned behind the banknote storage compartment capable of capturing images of inserted currency notes. The system processes the captured images using an embedded logic unit to identify currency denomination, serial number, and authenticity of the banknote. The detected data is stored within the device and transmitted wirelessly to a mobile application using Bluetooth communication. The mobile application displays detailed information about the stored currency including denomination, serial numbers, and transaction history. The invention also enables users to track lost or stolen banknotes using the stored serial numbers. By integrating currency detection technology with a portable wallet device, the invention improves personal cash management, enhances counterfeit detection, and enables digital monitoring of physical currency transactions.</w:t>
                            </w:r>
                          </w:p>
                        </w:txbxContent>
                      </wps:txbx>
                      <wps:bodyPr anchor="t" upright="1">
                        <a:noAutofit/>
                      </wps:bodyPr>
                    </wps:wsp>
                  </a:graphicData>
                </a:graphic>
              </wp:anchor>
            </w:drawing>
          </mc:Choice>
          <mc:Fallback>
            <w:pict>
              <v:rect id="shape_0" ID="Text Box 2" path="m0,0l-2147483645,0l-2147483645,-2147483646l0,-2147483646xe" fillcolor="white" stroked="t" o:allowincell="f" style="position:absolute;margin-left:-1.25pt;margin-top:31.7pt;width:470.45pt;height:214.8pt;mso-wrap-style:square;v-text-anchor:top;mso-position-horizontal:center">
                <v:fill o:detectmouseclick="t" type="solid" color2="black"/>
                <v:stroke color="#e7e6e6" weight="9360" joinstyle="miter" endcap="flat"/>
                <v:textbox>
                  <w:txbxContent>
                    <w:p>
                      <w:pPr>
                        <w:pStyle w:val="FrameContents"/>
                        <w:rPr>
                          <w:color w:val="000000"/>
                        </w:rPr>
                      </w:pPr>
                      <w:r>
                        <w:rPr>
                          <w:color w:val="000000"/>
                        </w:rPr>
                        <w:t>The present invention relates to a smart wallet integrated with a currency detection and tracking system. The wallet includes an embedded scanning module positioned behind the banknote storage compartment capable of capturing images of inserted currency notes. The system processes the captured images using an embedded logic unit to identify currency denomination, serial number, and authenticity of the banknote. The detected data is stored within the device and transmitted wirelessly to a mobile application using Bluetooth communication. The mobile application displays detailed information about the stored currency including denomination, serial numbers, and transaction history. The invention also enables users to track lost or stolen banknotes using the stored serial numbers. By integrating currency detection technology with a portable wallet device, the invention improves personal cash management, enhances counterfeit detection, and enables digital monitoring of physical currency transactions.</w:t>
                      </w:r>
                    </w:p>
                  </w:txbxContent>
                </v:textbox>
                <w10:wrap type="square"/>
              </v:rect>
            </w:pict>
          </mc:Fallback>
        </mc:AlternateContent>
      </w:r>
      <w:r>
        <w:rPr>
          <w:b/>
        </w:rPr>
        <w:t>9. ABSTRACT (150 words)</w:t>
      </w:r>
    </w:p>
    <w:p>
      <w:pPr>
        <w:pStyle w:val="Normal"/>
        <w:rPr/>
      </w:pPr>
      <w:r>
        <w:rPr/>
      </w:r>
    </w:p>
    <w:p>
      <w:pPr>
        <w:pStyle w:val="Normal"/>
        <w:rPr>
          <w:sz w:val="22"/>
        </w:rPr>
      </w:pPr>
      <w:r>
        <w:rPr>
          <w:sz w:val="22"/>
        </w:rPr>
      </w:r>
    </w:p>
    <w:p>
      <w:pPr>
        <w:pStyle w:val="Normal"/>
        <w:rPr>
          <w:sz w:val="22"/>
        </w:rPr>
      </w:pPr>
      <w:r>
        <w:rPr>
          <w:sz w:val="22"/>
        </w:rPr>
      </w:r>
    </w:p>
    <w:p>
      <w:pPr>
        <w:pStyle w:val="Normal"/>
        <w:rPr>
          <w:color w:val="000000"/>
          <w:szCs w:val="28"/>
        </w:rPr>
      </w:pPr>
      <w:r>
        <w:rPr>
          <w:b/>
          <w:bCs/>
          <w:color w:val="000000"/>
          <w:szCs w:val="28"/>
        </w:rPr>
        <w:t>10. BRIEF DETAIL OF PARTS OF THE DEVICE, APPARATUS, PRODUCT IN BULLET POINTS – In case the invention is related to product, device and apparatus</w:t>
      </w:r>
      <w:r>
        <w:rPr>
          <w:color w:val="000000"/>
          <w:szCs w:val="28"/>
        </w:rPr>
        <w:t xml:space="preserve">. </w:t>
      </w:r>
    </w:p>
    <w:p>
      <w:pPr>
        <w:pStyle w:val="Normal"/>
        <w:rPr>
          <w:color w:val="FF0000"/>
          <w:szCs w:val="28"/>
        </w:rPr>
      </w:pPr>
      <w:r>
        <w:rPr>
          <w:color w:val="FF0000"/>
          <w:szCs w:val="28"/>
        </w:rPr>
        <w:t>***Note: Explain the Parts of the Device***</w:t>
      </w:r>
    </w:p>
    <w:p>
      <w:pPr>
        <w:pStyle w:val="Normal"/>
        <w:rPr>
          <w:sz w:val="22"/>
        </w:rPr>
      </w:pPr>
      <w:r>
        <w:rPr>
          <w:sz w:val="22"/>
        </w:rPr>
        <mc:AlternateContent>
          <mc:Choice Requires="wps">
            <w:drawing>
              <wp:anchor behindDoc="0" distT="54610" distB="49530" distL="120650" distR="121285" simplePos="0" locked="0" layoutInCell="0" allowOverlap="1" relativeHeight="59">
                <wp:simplePos x="0" y="0"/>
                <wp:positionH relativeFrom="column">
                  <wp:align>center</wp:align>
                </wp:positionH>
                <wp:positionV relativeFrom="paragraph">
                  <wp:posOffset>351155</wp:posOffset>
                </wp:positionV>
                <wp:extent cx="5727700" cy="1080135"/>
                <wp:effectExtent l="5080" t="5715" r="5080" b="4445"/>
                <wp:wrapSquare wrapText="bothSides"/>
                <wp:docPr id="4" name="Text Box 2"/>
                <a:graphic xmlns:a="http://schemas.openxmlformats.org/drawingml/2006/main">
                  <a:graphicData uri="http://schemas.microsoft.com/office/word/2010/wordprocessingShape">
                    <wps:wsp>
                      <wps:cNvSpPr/>
                      <wps:spPr>
                        <a:xfrm>
                          <a:off x="0" y="0"/>
                          <a:ext cx="5727600" cy="1080000"/>
                        </a:xfrm>
                        <a:prstGeom prst="rect">
                          <a:avLst/>
                        </a:prstGeom>
                        <a:solidFill>
                          <a:srgbClr val="ffffff"/>
                        </a:solidFill>
                        <a:ln w="9525">
                          <a:solidFill>
                            <a:srgbClr val="e7e6e6"/>
                          </a:solidFill>
                          <a:miter/>
                        </a:ln>
                      </wps:spPr>
                      <wps:style>
                        <a:lnRef idx="0"/>
                        <a:fillRef idx="0"/>
                        <a:effectRef idx="0"/>
                        <a:fontRef idx="minor"/>
                      </wps:style>
                      <wps:txbx>
                        <w:txbxContent>
                          <w:p>
                            <w:pPr>
                              <w:pStyle w:val="FrameContents"/>
                              <w:rPr>
                                <w:color w:val="000000"/>
                              </w:rPr>
                            </w:pPr>
                            <w:r>
                              <w:rPr>
                                <w:color w:val="000000"/>
                              </w:rPr>
                              <w:t xml:space="preserve">• </w:t>
                            </w:r>
                            <w:r>
                              <w:rPr>
                                <w:color w:val="000000"/>
                              </w:rPr>
                              <w:t>Wallet body structure</w:t>
                              <w:br/>
                              <w:t>• Currency storage compartment</w:t>
                              <w:br/>
                              <w:t>• Optical scanning sensor</w:t>
                              <w:br/>
                              <w:t>• Image processing module</w:t>
                              <w:br/>
                              <w:t>• Embedded microcontroller</w:t>
                              <w:br/>
                              <w:t>• Memory storage unit</w:t>
                              <w:br/>
                              <w:t>• Bluetooth communication module</w:t>
                              <w:br/>
                              <w:t>• Rechargeable battery</w:t>
                              <w:br/>
                              <w:t>• Mobile application interface</w:t>
                            </w:r>
                          </w:p>
                        </w:txbxContent>
                      </wps:txbx>
                      <wps:bodyPr anchor="t" upright="1">
                        <a:noAutofit/>
                      </wps:bodyPr>
                    </wps:wsp>
                  </a:graphicData>
                </a:graphic>
              </wp:anchor>
            </w:drawing>
          </mc:Choice>
          <mc:Fallback>
            <w:pict>
              <v:rect id="shape_0" ID="Text Box 2" path="m0,0l-2147483645,0l-2147483645,-2147483646l0,-2147483646xe" fillcolor="white" stroked="t" o:allowincell="f" style="position:absolute;margin-left:8.5pt;margin-top:27.65pt;width:450.95pt;height:85pt;mso-wrap-style:square;v-text-anchor:top;mso-position-horizontal:center">
                <v:fill o:detectmouseclick="t" type="solid" color2="black"/>
                <v:stroke color="#e7e6e6" weight="9360" joinstyle="miter" endcap="flat"/>
                <v:textbox>
                  <w:txbxContent>
                    <w:p>
                      <w:pPr>
                        <w:pStyle w:val="FrameContents"/>
                        <w:rPr>
                          <w:color w:val="000000"/>
                        </w:rPr>
                      </w:pPr>
                      <w:r>
                        <w:rPr>
                          <w:color w:val="000000"/>
                        </w:rPr>
                        <w:t xml:space="preserve">• </w:t>
                      </w:r>
                      <w:r>
                        <w:rPr>
                          <w:color w:val="000000"/>
                        </w:rPr>
                        <w:t>Wallet body structure</w:t>
                        <w:br/>
                        <w:t>• Currency storage compartment</w:t>
                        <w:br/>
                        <w:t>• Optical scanning sensor</w:t>
                        <w:br/>
                        <w:t>• Image processing module</w:t>
                        <w:br/>
                        <w:t>• Embedded microcontroller</w:t>
                        <w:br/>
                        <w:t>• Memory storage unit</w:t>
                        <w:br/>
                        <w:t>• Bluetooth communication module</w:t>
                        <w:br/>
                        <w:t>• Rechargeable battery</w:t>
                        <w:br/>
                        <w:t>• Mobile application interface</w:t>
                      </w:r>
                    </w:p>
                  </w:txbxContent>
                </v:textbox>
                <w10:wrap type="square"/>
              </v:rect>
            </w:pict>
          </mc:Fallback>
        </mc:AlternateContent>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b/>
          <w:bCs/>
          <w:szCs w:val="28"/>
        </w:rPr>
      </w:pPr>
      <w:r>
        <w:rPr>
          <w:sz w:val="22"/>
        </w:rPr>
        <w:t xml:space="preserve">11. </w:t>
      </w:r>
      <w:r>
        <w:rPr>
          <w:b/>
          <w:bCs/>
          <w:szCs w:val="28"/>
        </w:rPr>
        <w:t>BRIEFLY EXPLAIN THE STEPS, FLOW CHART, FUNCTIONALITY OF INVENTION RELATED TO SOFTWARE, EMBEDDING WITH MACHINE, DEVICE, APPRATUS.</w:t>
      </w:r>
    </w:p>
    <w:p>
      <w:pPr>
        <w:pStyle w:val="Normal"/>
        <w:rPr>
          <w:color w:val="FF0000"/>
          <w:szCs w:val="28"/>
        </w:rPr>
      </w:pPr>
      <w:r>
        <w:rPr>
          <w:color w:val="FF0000"/>
          <w:szCs w:val="28"/>
        </w:rPr>
        <w:t>***Note: Explain the functionality of software embedded with the device***</w:t>
      </w:r>
    </w:p>
    <w:p>
      <w:pPr>
        <w:pStyle w:val="Normal"/>
        <w:rPr>
          <w:b/>
          <w:bCs/>
          <w:color w:val="000000"/>
          <w:szCs w:val="28"/>
        </w:rPr>
      </w:pPr>
      <w:r>
        <w:rPr>
          <w:b/>
          <w:bCs/>
          <w:color w:val="000000"/>
          <w:szCs w:val="28"/>
        </w:rPr>
      </w:r>
    </w:p>
    <w:p>
      <w:pPr>
        <w:pStyle w:val="Normal"/>
        <w:rPr>
          <w:b/>
          <w:bCs/>
          <w:color w:val="000000"/>
          <w:szCs w:val="28"/>
        </w:rPr>
      </w:pPr>
      <w:r>
        <w:rPr>
          <w:b/>
          <w:bCs/>
          <w:color w:val="000000"/>
          <w:szCs w:val="28"/>
        </w:rPr>
        <mc:AlternateContent>
          <mc:Choice Requires="wps">
            <w:drawing>
              <wp:anchor behindDoc="0" distT="52070" distB="50800" distL="115570" distR="114300" simplePos="0" locked="0" layoutInCell="0" allowOverlap="1" relativeHeight="61">
                <wp:simplePos x="0" y="0"/>
                <wp:positionH relativeFrom="column">
                  <wp:posOffset>-22225</wp:posOffset>
                </wp:positionH>
                <wp:positionV relativeFrom="paragraph">
                  <wp:posOffset>69215</wp:posOffset>
                </wp:positionV>
                <wp:extent cx="5989320" cy="1540510"/>
                <wp:effectExtent l="5080" t="5080" r="5080" b="5080"/>
                <wp:wrapSquare wrapText="bothSides"/>
                <wp:docPr id="5" name="Text Box 2"/>
                <a:graphic xmlns:a="http://schemas.openxmlformats.org/drawingml/2006/main">
                  <a:graphicData uri="http://schemas.microsoft.com/office/word/2010/wordprocessingShape">
                    <wps:wsp>
                      <wps:cNvSpPr/>
                      <wps:spPr>
                        <a:xfrm>
                          <a:off x="0" y="0"/>
                          <a:ext cx="5989320" cy="1540440"/>
                        </a:xfrm>
                        <a:prstGeom prst="rect">
                          <a:avLst/>
                        </a:prstGeom>
                        <a:solidFill>
                          <a:srgbClr val="ffffff"/>
                        </a:solidFill>
                        <a:ln w="9525">
                          <a:solidFill>
                            <a:srgbClr val="e7e6e6"/>
                          </a:solidFill>
                          <a:miter/>
                        </a:ln>
                      </wps:spPr>
                      <wps:style>
                        <a:lnRef idx="0"/>
                        <a:fillRef idx="0"/>
                        <a:effectRef idx="0"/>
                        <a:fontRef idx="minor"/>
                      </wps:style>
                      <wps:txbx>
                        <w:txbxContent>
                          <w:p>
                            <w:pPr>
                              <w:pStyle w:val="FrameContents"/>
                              <w:rPr>
                                <w:color w:val="000000"/>
                              </w:rPr>
                            </w:pPr>
                            <w:r>
                              <w:rPr>
                                <w:color w:val="000000"/>
                              </w:rPr>
                              <w:t>Step 1: User inserts banknote into wallet</w:t>
                              <w:br/>
                              <w:t>Step 2: Optical scanner captures image of banknote</w:t>
                              <w:br/>
                              <w:t>Step 3: Image is processed using OCR and pattern recognition</w:t>
                              <w:br/>
                              <w:t>Step 4: Serial number and denomination are extracted</w:t>
                              <w:br/>
                              <w:t>Step 5: Data stored in internal memory</w:t>
                              <w:br/>
                              <w:t>Step 6: Data transmitted to mobile application via Bluetooth</w:t>
                              <w:br/>
                              <w:t>Step 7: Mobile app updates wallet balance and note records</w:t>
                            </w:r>
                          </w:p>
                        </w:txbxContent>
                      </wps:txbx>
                      <wps:bodyPr anchor="t" upright="1">
                        <a:noAutofit/>
                      </wps:bodyPr>
                    </wps:wsp>
                  </a:graphicData>
                </a:graphic>
              </wp:anchor>
            </w:drawing>
          </mc:Choice>
          <mc:Fallback>
            <w:pict>
              <v:rect id="shape_0" ID="Text Box 2" path="m0,0l-2147483645,0l-2147483645,-2147483646l0,-2147483646xe" fillcolor="white" stroked="t" o:allowincell="f" style="position:absolute;margin-left:-1.75pt;margin-top:5.45pt;width:471.55pt;height:121.25pt;mso-wrap-style:square;v-text-anchor:top">
                <v:fill o:detectmouseclick="t" type="solid" color2="black"/>
                <v:stroke color="#e7e6e6" weight="9360" joinstyle="miter" endcap="flat"/>
                <v:textbox>
                  <w:txbxContent>
                    <w:p>
                      <w:pPr>
                        <w:pStyle w:val="FrameContents"/>
                        <w:rPr>
                          <w:color w:val="000000"/>
                        </w:rPr>
                      </w:pPr>
                      <w:r>
                        <w:rPr>
                          <w:color w:val="000000"/>
                        </w:rPr>
                        <w:t>Step 1: User inserts banknote into wallet</w:t>
                        <w:br/>
                        <w:t>Step 2: Optical scanner captures image of banknote</w:t>
                        <w:br/>
                        <w:t>Step 3: Image is processed using OCR and pattern recognition</w:t>
                        <w:br/>
                        <w:t>Step 4: Serial number and denomination are extracted</w:t>
                        <w:br/>
                        <w:t>Step 5: Data stored in internal memory</w:t>
                        <w:br/>
                        <w:t>Step 6: Data transmitted to mobile application via Bluetooth</w:t>
                        <w:br/>
                        <w:t>Step 7: Mobile app updates wallet balance and note records</w:t>
                      </w:r>
                    </w:p>
                  </w:txbxContent>
                </v:textbox>
                <w10:wrap type="square"/>
              </v:rect>
            </w:pict>
          </mc:Fallback>
        </mc:AlternateContent>
      </w:r>
    </w:p>
    <w:p>
      <w:pPr>
        <w:pStyle w:val="Normal"/>
        <w:rPr>
          <w:sz w:val="22"/>
        </w:rPr>
      </w:pPr>
      <w:r>
        <w:rPr>
          <w:sz w:val="22"/>
        </w:rPr>
      </w:r>
    </w:p>
    <w:p>
      <w:pPr>
        <w:pStyle w:val="Normal"/>
        <w:rPr>
          <w:b/>
          <w:bCs/>
          <w:szCs w:val="28"/>
        </w:rPr>
      </w:pPr>
      <w:r>
        <w:rPr>
          <w:b/>
          <w:bCs/>
          <w:szCs w:val="28"/>
        </w:rPr>
      </w:r>
    </w:p>
    <w:p>
      <w:pPr>
        <w:pStyle w:val="Normal"/>
        <w:rPr>
          <w:b/>
          <w:bCs/>
          <w:color w:val="000000"/>
          <w:szCs w:val="28"/>
        </w:rPr>
      </w:pPr>
      <w:r>
        <w:rPr>
          <w:b/>
          <w:bCs/>
          <w:szCs w:val="28"/>
        </w:rPr>
        <w:t xml:space="preserve">12. </w:t>
      </w:r>
      <w:r>
        <w:rPr>
          <w:b/>
          <w:bCs/>
          <w:color w:val="000000"/>
          <w:szCs w:val="28"/>
        </w:rPr>
        <w:t xml:space="preserve">BRIEFLY EXPLAIN THE STEPS OF PROCESS, COMPOSITION IN BULLET POINTS – In case the invention is related to process, composition. </w:t>
      </w:r>
    </w:p>
    <w:p>
      <w:pPr>
        <w:pStyle w:val="Normal"/>
        <w:rPr>
          <w:b/>
          <w:bCs/>
          <w:color w:val="FF0000"/>
          <w:szCs w:val="28"/>
        </w:rPr>
      </w:pPr>
      <w:r>
        <w:rPr>
          <w:b/>
          <w:bCs/>
          <w:color w:val="FF0000"/>
          <w:szCs w:val="28"/>
        </w:rPr>
        <w:t>***Note: Ignore it if the invention is not related to process, composition***</w:t>
      </w:r>
    </w:p>
    <w:p>
      <w:pPr>
        <w:pStyle w:val="Normal"/>
        <w:rPr>
          <w:b/>
          <w:bCs/>
          <w:szCs w:val="28"/>
        </w:rPr>
      </w:pPr>
      <w:r>
        <w:rPr>
          <w:b/>
          <w:bCs/>
          <w:szCs w:val="28"/>
        </w:rPr>
      </w:r>
    </w:p>
    <w:p>
      <w:pPr>
        <w:pStyle w:val="Normal"/>
        <w:rPr>
          <w:b/>
          <w:bCs/>
          <w:szCs w:val="28"/>
        </w:rPr>
      </w:pPr>
      <w:r>
        <w:rPr>
          <w:b/>
          <w:bCs/>
          <w:szCs w:val="28"/>
        </w:rPr>
        <w:t>13. RELATED PUBLICATION (If Any)</w:t>
      </w:r>
    </w:p>
    <w:p>
      <w:pPr>
        <w:pStyle w:val="Normal"/>
        <w:rPr>
          <w:b/>
          <w:bCs/>
          <w:szCs w:val="28"/>
        </w:rPr>
      </w:pPr>
      <w:r>
        <w:rPr>
          <w:b/>
          <w:bCs/>
          <w:szCs w:val="28"/>
        </w:rPr>
      </w:r>
    </w:p>
    <w:p>
      <w:pPr>
        <w:pStyle w:val="Normal"/>
        <w:rPr>
          <w:b/>
          <w:bCs/>
          <w:szCs w:val="28"/>
        </w:rPr>
      </w:pPr>
      <w:r>
        <w:rPr>
          <w:b/>
          <w:bCs/>
          <w:szCs w:val="28"/>
        </w:rPr>
        <w:drawing>
          <wp:anchor behindDoc="0" distT="0" distB="0" distL="0" distR="0" simplePos="0" locked="0" layoutInCell="0" allowOverlap="1" relativeHeight="67">
            <wp:simplePos x="0" y="0"/>
            <wp:positionH relativeFrom="column">
              <wp:posOffset>510540</wp:posOffset>
            </wp:positionH>
            <wp:positionV relativeFrom="paragraph">
              <wp:posOffset>158115</wp:posOffset>
            </wp:positionV>
            <wp:extent cx="4839335" cy="3225800"/>
            <wp:effectExtent l="0" t="0" r="0" b="0"/>
            <wp:wrapSquare wrapText="largest"/>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3"/>
                    <a:stretch>
                      <a:fillRect/>
                    </a:stretch>
                  </pic:blipFill>
                  <pic:spPr bwMode="auto">
                    <a:xfrm>
                      <a:off x="0" y="0"/>
                      <a:ext cx="4839335" cy="3225800"/>
                    </a:xfrm>
                    <a:prstGeom prst="rect">
                      <a:avLst/>
                    </a:prstGeom>
                  </pic:spPr>
                </pic:pic>
              </a:graphicData>
            </a:graphic>
          </wp:anchor>
        </w:drawing>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sz w:val="22"/>
        </w:rPr>
      </w:pPr>
      <w:r>
        <w:rPr>
          <w:sz w:val="22"/>
        </w:rPr>
      </w:r>
    </w:p>
    <w:p>
      <w:pPr>
        <w:pStyle w:val="Normal"/>
        <w:rPr>
          <w:sz w:val="22"/>
        </w:rPr>
      </w:pPr>
      <w:r>
        <w:rPr>
          <w:sz w:val="22"/>
        </w:rPr>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1987" w:footer="870" w:bottom="1440"/>
      <w:pgBorders w:display="allPages" w:offsetFrom="page">
        <w:top w:val="thickThinSmallGap" w:sz="24" w:space="24" w:color="000000"/>
        <w:left w:val="thickThinSmallGap" w:sz="24" w:space="24" w:color="000000"/>
        <w:bottom w:val="thickThinSmallGap" w:sz="24" w:space="24" w:color="000000"/>
        <w:right w:val="thickThinSmallGap"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docs-Roboto">
    <w:charset w:val="01"/>
    <w:family w:val="roman"/>
    <w:pitch w:val="variable"/>
  </w:font>
  <w:font w:name="Wingdings">
    <w:charset w:val="02"/>
    <w:family w:val="roman"/>
    <w:pitch w:val="variable"/>
  </w:font>
  <w:font w:name="Roboto">
    <w:altName w:val="sans-serif"/>
    <w:charset w:val="01"/>
    <w:family w:val="roman"/>
    <w:pitch w:val="variable"/>
  </w:font>
  <w:font w:name="Calibri">
    <w:charset w:val="01"/>
    <w:family w:val="roman"/>
    <w:pitch w:val="variable"/>
  </w:font>
  <w:font w:name="Kunstler Script">
    <w:charset w:val="01"/>
    <w:family w:val="roman"/>
    <w:pitch w:val="variable"/>
  </w:font>
  <w:font w:name="Bell M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29">
              <wp:simplePos x="0" y="0"/>
              <wp:positionH relativeFrom="margin">
                <wp:align>right</wp:align>
              </wp:positionH>
              <wp:positionV relativeFrom="paragraph">
                <wp:posOffset>635</wp:posOffset>
              </wp:positionV>
              <wp:extent cx="14605" cy="14605"/>
              <wp:effectExtent l="0" t="0" r="0" b="0"/>
              <wp:wrapSquare wrapText="bothSides"/>
              <wp:docPr id="9" name="Frame6"/>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6"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jc w:val="center"/>
      <w:rPr>
        <w:color w:val="000066"/>
      </w:rPr>
    </w:pPr>
    <w:r>
      <mc:AlternateContent>
        <mc:Choice Requires="wps">
          <w:drawing>
            <wp:anchor behindDoc="1" distT="28575" distB="28575" distL="28575" distR="28575" simplePos="0" locked="0" layoutInCell="1" allowOverlap="1" relativeHeight="28">
              <wp:simplePos x="0" y="0"/>
              <wp:positionH relativeFrom="column">
                <wp:posOffset>95250</wp:posOffset>
              </wp:positionH>
              <wp:positionV relativeFrom="paragraph">
                <wp:posOffset>-17780</wp:posOffset>
              </wp:positionV>
              <wp:extent cx="5829300" cy="635"/>
              <wp:effectExtent l="28575" t="28575" r="28575" b="28575"/>
              <wp:wrapNone/>
              <wp:docPr id="10" name="Line 1"/>
              <a:graphic xmlns:a="http://schemas.openxmlformats.org/drawingml/2006/main">
                <a:graphicData uri="http://schemas.microsoft.com/office/word/2010/wordprocessingShape">
                  <wps:wsp>
                    <wps:cNvSpPr/>
                    <wps:spPr>
                      <a:xfrm>
                        <a:off x="0" y="0"/>
                        <a:ext cx="5829480" cy="720"/>
                      </a:xfrm>
                      <a:prstGeom prst="line">
                        <a:avLst/>
                      </a:prstGeom>
                      <a:ln w="57150">
                        <a:solidFill>
                          <a:srgbClr val="000000"/>
                        </a:solidFill>
                        <a:round/>
                      </a:ln>
                    </wps:spPr>
                    <wps:style>
                      <a:lnRef idx="0"/>
                      <a:fillRef idx="0"/>
                      <a:effectRef idx="0"/>
                      <a:fontRef idx="minor"/>
                    </wps:style>
                    <wps:bodyPr/>
                  </wps:wsp>
                </a:graphicData>
              </a:graphic>
            </wp:anchor>
          </w:drawing>
        </mc:Choice>
        <mc:Fallback>
          <w:pict>
            <v:line id="shape_0" from="7.5pt,-1.4pt" to="466.45pt,-1.4pt" ID="Line 1" stroked="t" o:allowincell="f" style="position:absolute">
              <v:stroke color="black" weight="57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55">
              <wp:simplePos x="0" y="0"/>
              <wp:positionH relativeFrom="margin">
                <wp:align>right</wp:align>
              </wp:positionH>
              <wp:positionV relativeFrom="paragraph">
                <wp:posOffset>635</wp:posOffset>
              </wp:positionV>
              <wp:extent cx="153035" cy="173990"/>
              <wp:effectExtent l="0" t="0" r="0" b="0"/>
              <wp:wrapSquare wrapText="bothSides"/>
              <wp:docPr id="11" name="Frame7"/>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Footer"/>
                            <w:rPr>
                              <w:rStyle w:val="PageNumber"/>
                            </w:rPr>
                          </w:pPr>
                          <w:bookmarkStart w:id="2" w:name="_Hlk85106625"/>
                          <w:bookmarkEnd w:id="2"/>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txbxContent>
                    </wps:txbx>
                    <wps:bodyPr lIns="0" rIns="0" tIns="0" bIns="0" anchor="t">
                      <a:spAutoFit/>
                    </wps:bodyPr>
                  </wps:wsp>
                </a:graphicData>
              </a:graphic>
            </wp:anchor>
          </w:drawing>
        </mc:Choice>
        <mc:Fallback>
          <w:pict>
            <v:rect id="shape_0" ID="Frame7" path="m0,0l-2147483645,0l-2147483645,-2147483646l0,-2147483646xe" stroked="f" o:allowincell="f" style="position:absolute;margin-left:455.85pt;margin-top:0.05pt;width:12pt;height:13.65pt;mso-wrap-style:square;v-text-anchor:top;mso-position-horizontal:right;mso-position-horizontal-relative:margin">
              <v:fill o:detectmouseclick="t" on="false"/>
              <v:stroke color="#3465a4" joinstyle="round" endcap="flat"/>
              <v:textbox>
                <w:txbxContent>
                  <w:p>
                    <w:pPr>
                      <w:pStyle w:val="Footer"/>
                      <w:rPr>
                        <w:rStyle w:val="PageNumber"/>
                      </w:rPr>
                    </w:pPr>
                    <w:bookmarkStart w:id="3" w:name="_Hlk85106625"/>
                    <w:bookmarkEnd w:id="3"/>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txbxContent>
              </v:textbox>
              <w10:wrap type="square"/>
            </v:rect>
          </w:pict>
        </mc:Fallback>
      </mc:AlternateContent>
    </w:r>
    <w:r>
      <w:rPr/>
      <w:t xml:space="preserve"> </w:t>
    </w:r>
  </w:p>
  <w:p>
    <w:pPr>
      <w:pStyle w:val="Header"/>
      <w:jc w:val="center"/>
      <w:rPr>
        <w:b/>
        <w:bCs/>
        <w:color w:val="000066"/>
        <w:sz w:val="21"/>
        <w:szCs w:val="21"/>
        <w:shd w:fill="FFFFFF" w:val="clear"/>
      </w:rPr>
    </w:pPr>
    <w:r>
      <w:rPr>
        <w:b/>
        <w:bCs/>
        <w:color w:val="000066"/>
        <w:sz w:val="21"/>
        <w:szCs w:val="21"/>
        <w:shd w:fill="FFFFFF" w:val="clear"/>
      </w:rPr>
      <w:t>2023©. All rights reserved.</w:t>
    </w:r>
  </w:p>
  <w:p>
    <w:pPr>
      <w:pStyle w:val="Header"/>
      <w:ind w:right="360"/>
      <w:jc w:val="right"/>
      <w:rPr>
        <w:color w:val="666666"/>
        <w:sz w:val="22"/>
        <w:szCs w:val="22"/>
      </w:rPr>
    </w:pPr>
    <w:r>
      <w:rPr>
        <w:color w:val="666666"/>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jc w:val="center"/>
      <w:rPr>
        <w:color w:val="000066"/>
      </w:rPr>
    </w:pPr>
    <w:r>
      <mc:AlternateContent>
        <mc:Choice Requires="wps">
          <w:drawing>
            <wp:anchor behindDoc="1" distT="28575" distB="28575" distL="28575" distR="28575" simplePos="0" locked="0" layoutInCell="1" allowOverlap="1" relativeHeight="28">
              <wp:simplePos x="0" y="0"/>
              <wp:positionH relativeFrom="column">
                <wp:posOffset>95250</wp:posOffset>
              </wp:positionH>
              <wp:positionV relativeFrom="paragraph">
                <wp:posOffset>-17780</wp:posOffset>
              </wp:positionV>
              <wp:extent cx="5829300" cy="635"/>
              <wp:effectExtent l="28575" t="28575" r="28575" b="28575"/>
              <wp:wrapNone/>
              <wp:docPr id="12" name="Line 1"/>
              <a:graphic xmlns:a="http://schemas.openxmlformats.org/drawingml/2006/main">
                <a:graphicData uri="http://schemas.microsoft.com/office/word/2010/wordprocessingShape">
                  <wps:wsp>
                    <wps:cNvSpPr/>
                    <wps:spPr>
                      <a:xfrm>
                        <a:off x="0" y="0"/>
                        <a:ext cx="5829480" cy="720"/>
                      </a:xfrm>
                      <a:prstGeom prst="line">
                        <a:avLst/>
                      </a:prstGeom>
                      <a:ln w="57150">
                        <a:solidFill>
                          <a:srgbClr val="000000"/>
                        </a:solidFill>
                        <a:round/>
                      </a:ln>
                    </wps:spPr>
                    <wps:style>
                      <a:lnRef idx="0"/>
                      <a:fillRef idx="0"/>
                      <a:effectRef idx="0"/>
                      <a:fontRef idx="minor"/>
                    </wps:style>
                    <wps:bodyPr/>
                  </wps:wsp>
                </a:graphicData>
              </a:graphic>
            </wp:anchor>
          </w:drawing>
        </mc:Choice>
        <mc:Fallback>
          <w:pict>
            <v:line id="shape_0" from="7.5pt,-1.4pt" to="466.45pt,-1.4pt" ID="Line 1" stroked="t" o:allowincell="f" style="position:absolute">
              <v:stroke color="black" weight="57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55">
              <wp:simplePos x="0" y="0"/>
              <wp:positionH relativeFrom="margin">
                <wp:align>right</wp:align>
              </wp:positionH>
              <wp:positionV relativeFrom="paragraph">
                <wp:posOffset>635</wp:posOffset>
              </wp:positionV>
              <wp:extent cx="153035" cy="173990"/>
              <wp:effectExtent l="0" t="0" r="0" b="0"/>
              <wp:wrapSquare wrapText="bothSides"/>
              <wp:docPr id="13" name="Frame7"/>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Footer"/>
                            <w:rPr>
                              <w:rStyle w:val="PageNumber"/>
                            </w:rPr>
                          </w:pPr>
                          <w:bookmarkStart w:id="4" w:name="_Hlk85106625"/>
                          <w:bookmarkEnd w:id="4"/>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txbxContent>
                    </wps:txbx>
                    <wps:bodyPr lIns="0" rIns="0" tIns="0" bIns="0" anchor="t">
                      <a:spAutoFit/>
                    </wps:bodyPr>
                  </wps:wsp>
                </a:graphicData>
              </a:graphic>
            </wp:anchor>
          </w:drawing>
        </mc:Choice>
        <mc:Fallback>
          <w:pict>
            <v:rect id="shape_0" ID="Frame7" path="m0,0l-2147483645,0l-2147483645,-2147483646l0,-2147483646xe" stroked="f" o:allowincell="f" style="position:absolute;margin-left:455.85pt;margin-top:0.05pt;width:12pt;height:13.65pt;mso-wrap-style:square;v-text-anchor:top;mso-position-horizontal:right;mso-position-horizontal-relative:margin">
              <v:fill o:detectmouseclick="t" on="false"/>
              <v:stroke color="#3465a4" joinstyle="round" endcap="flat"/>
              <v:textbox>
                <w:txbxContent>
                  <w:p>
                    <w:pPr>
                      <w:pStyle w:val="Footer"/>
                      <w:rPr>
                        <w:rStyle w:val="PageNumber"/>
                      </w:rPr>
                    </w:pPr>
                    <w:bookmarkStart w:id="5" w:name="_Hlk85106625"/>
                    <w:bookmarkEnd w:id="5"/>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txbxContent>
              </v:textbox>
              <w10:wrap type="square"/>
            </v:rect>
          </w:pict>
        </mc:Fallback>
      </mc:AlternateContent>
    </w:r>
    <w:r>
      <w:rPr/>
      <w:t xml:space="preserve"> </w:t>
    </w:r>
  </w:p>
  <w:p>
    <w:pPr>
      <w:pStyle w:val="Header"/>
      <w:jc w:val="center"/>
      <w:rPr>
        <w:b/>
        <w:bCs/>
        <w:color w:val="000066"/>
        <w:sz w:val="21"/>
        <w:szCs w:val="21"/>
        <w:shd w:fill="FFFFFF" w:val="clear"/>
      </w:rPr>
    </w:pPr>
    <w:r>
      <w:rPr>
        <w:b/>
        <w:bCs/>
        <w:color w:val="000066"/>
        <w:sz w:val="21"/>
        <w:szCs w:val="21"/>
        <w:shd w:fill="FFFFFF" w:val="clear"/>
      </w:rPr>
      <w:t>2023©. All rights reserved.</w:t>
    </w:r>
  </w:p>
  <w:p>
    <w:pPr>
      <w:pStyle w:val="Header"/>
      <w:ind w:right="360"/>
      <w:jc w:val="right"/>
      <w:rPr>
        <w:color w:val="666666"/>
        <w:sz w:val="22"/>
        <w:szCs w:val="22"/>
      </w:rPr>
    </w:pPr>
    <w:r>
      <w:rPr>
        <w:color w:val="666666"/>
        <w:sz w:val="22"/>
        <w:szCs w:val="2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b/>
        <w:bCs/>
        <w:i/>
        <w:i/>
        <w:iCs/>
        <w:color w:val="990033"/>
        <w:sz w:val="20"/>
        <w:szCs w:val="28"/>
      </w:rPr>
    </w:pPr>
    <w:bookmarkStart w:id="0" w:name="_Hlk85107004"/>
    <w:r>
      <w:rPr>
        <w:b/>
        <w:bCs/>
        <w:i/>
        <w:iCs/>
        <w:color w:val="990033"/>
        <w:sz w:val="20"/>
        <w:szCs w:val="28"/>
      </w:rPr>
      <w:t>Strictly confidential</w:t>
    </w:r>
    <w:bookmarkEnd w:id="0"/>
  </w:p>
  <w:p>
    <w:pPr>
      <w:pStyle w:val="Header"/>
      <w:rPr>
        <w:color w:themeColor="text1" w:val="000000"/>
        <w:sz w:val="28"/>
        <w:szCs w:val="28"/>
      </w:rPr>
    </w:pPr>
    <w:r>
      <w:rPr/>
      <w:drawing>
        <wp:inline distT="0" distB="0" distL="0" distR="0">
          <wp:extent cx="428625" cy="647700"/>
          <wp:effectExtent l="0" t="0" r="0" b="0"/>
          <wp:docPr id="7"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
                  <pic:cNvPicPr>
                    <a:picLocks noChangeAspect="1" noChangeArrowheads="1"/>
                  </pic:cNvPicPr>
                </pic:nvPicPr>
                <pic:blipFill>
                  <a:blip r:embed="rId1"/>
                  <a:stretch>
                    <a:fillRect/>
                  </a:stretch>
                </pic:blipFill>
                <pic:spPr bwMode="auto">
                  <a:xfrm>
                    <a:off x="0" y="0"/>
                    <a:ext cx="428625" cy="647700"/>
                  </a:xfrm>
                  <a:prstGeom prst="rect">
                    <a:avLst/>
                  </a:prstGeom>
                </pic:spPr>
              </pic:pic>
            </a:graphicData>
          </a:graphic>
        </wp:inline>
      </w:drawing>
    </w:r>
  </w:p>
  <w:p>
    <w:pPr>
      <w:pStyle w:val="Header"/>
      <w:jc w:val="center"/>
      <w:rPr>
        <w:b/>
        <w:bCs/>
        <w:color w:themeColor="text1" w:val="000000"/>
        <w:sz w:val="36"/>
        <w:szCs w:val="36"/>
      </w:rPr>
    </w:pPr>
    <w:r>
      <w:rPr>
        <w:b/>
        <w:bCs/>
        <w:color w:themeColor="text1" w:val="000000"/>
        <w:sz w:val="36"/>
        <w:szCs w:val="36"/>
      </w:rPr>
      <w:t>Invention Disclosure Form</w:t>
    </w:r>
  </w:p>
  <w:p>
    <w:pPr>
      <w:pStyle w:val="Header"/>
      <w:jc w:val="center"/>
      <w:rPr>
        <w:rFonts w:ascii="Bell MT" w:hAnsi="Bell MT"/>
        <w:color w:themeColor="text1" w:val="000000"/>
        <w:sz w:val="36"/>
        <w:szCs w:val="36"/>
      </w:rPr>
    </w:pPr>
    <w:r>
      <w:rPr>
        <w:rFonts w:ascii="Bell MT" w:hAnsi="Bell MT"/>
        <w:color w:themeColor="text1" w:val="000000"/>
        <w:sz w:val="36"/>
        <w:szCs w:val="36"/>
      </w:rPr>
      <w:t>(IDF)</w:t>
    </w:r>
  </w:p>
  <w:p>
    <w:pPr>
      <w:pStyle w:val="Header"/>
      <w:jc w:val="center"/>
      <w:rPr>
        <w:sz w:val="20"/>
        <w:szCs w:val="20"/>
      </w:rPr>
    </w:pPr>
    <w:r>
      <w:rPr>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b/>
        <w:bCs/>
        <w:i/>
        <w:i/>
        <w:iCs/>
        <w:color w:val="990033"/>
        <w:sz w:val="20"/>
        <w:szCs w:val="28"/>
      </w:rPr>
    </w:pPr>
    <w:bookmarkStart w:id="1" w:name="_Hlk85107004"/>
    <w:r>
      <w:rPr>
        <w:b/>
        <w:bCs/>
        <w:i/>
        <w:iCs/>
        <w:color w:val="990033"/>
        <w:sz w:val="20"/>
        <w:szCs w:val="28"/>
      </w:rPr>
      <w:t>Strictly confidential</w:t>
    </w:r>
    <w:bookmarkEnd w:id="1"/>
  </w:p>
  <w:p>
    <w:pPr>
      <w:pStyle w:val="Header"/>
      <w:rPr>
        <w:color w:themeColor="text1" w:val="000000"/>
        <w:sz w:val="28"/>
        <w:szCs w:val="28"/>
      </w:rPr>
    </w:pPr>
    <w:r>
      <w:rPr/>
      <w:drawing>
        <wp:inline distT="0" distB="0" distL="0" distR="0">
          <wp:extent cx="428625" cy="647700"/>
          <wp:effectExtent l="0" t="0" r="0" b="0"/>
          <wp:docPr id="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
                  <pic:cNvPicPr>
                    <a:picLocks noChangeAspect="1" noChangeArrowheads="1"/>
                  </pic:cNvPicPr>
                </pic:nvPicPr>
                <pic:blipFill>
                  <a:blip r:embed="rId1"/>
                  <a:stretch>
                    <a:fillRect/>
                  </a:stretch>
                </pic:blipFill>
                <pic:spPr bwMode="auto">
                  <a:xfrm>
                    <a:off x="0" y="0"/>
                    <a:ext cx="428625" cy="647700"/>
                  </a:xfrm>
                  <a:prstGeom prst="rect">
                    <a:avLst/>
                  </a:prstGeom>
                </pic:spPr>
              </pic:pic>
            </a:graphicData>
          </a:graphic>
        </wp:inline>
      </w:drawing>
    </w:r>
  </w:p>
  <w:p>
    <w:pPr>
      <w:pStyle w:val="Header"/>
      <w:jc w:val="center"/>
      <w:rPr>
        <w:b/>
        <w:bCs/>
        <w:color w:themeColor="text1" w:val="000000"/>
        <w:sz w:val="36"/>
        <w:szCs w:val="36"/>
      </w:rPr>
    </w:pPr>
    <w:r>
      <w:rPr>
        <w:b/>
        <w:bCs/>
        <w:color w:themeColor="text1" w:val="000000"/>
        <w:sz w:val="36"/>
        <w:szCs w:val="36"/>
      </w:rPr>
      <w:t>Invention Disclosure Form</w:t>
    </w:r>
  </w:p>
  <w:p>
    <w:pPr>
      <w:pStyle w:val="Header"/>
      <w:jc w:val="center"/>
      <w:rPr>
        <w:rFonts w:ascii="Bell MT" w:hAnsi="Bell MT"/>
        <w:color w:themeColor="text1" w:val="000000"/>
        <w:sz w:val="36"/>
        <w:szCs w:val="36"/>
      </w:rPr>
    </w:pPr>
    <w:r>
      <w:rPr>
        <w:rFonts w:ascii="Bell MT" w:hAnsi="Bell MT"/>
        <w:color w:themeColor="text1" w:val="000000"/>
        <w:sz w:val="36"/>
        <w:szCs w:val="36"/>
      </w:rPr>
      <w:t>(IDF)</w:t>
    </w:r>
  </w:p>
  <w:p>
    <w:pPr>
      <w:pStyle w:val="Header"/>
      <w:jc w:val="center"/>
      <w:rPr>
        <w:sz w:val="20"/>
        <w:szCs w:val="20"/>
      </w:rPr>
    </w:pPr>
    <w:r>
      <w:rPr>
        <w:sz w:val="20"/>
        <w:szCs w:val="20"/>
      </w:rPr>
    </w:r>
  </w:p>
</w:hdr>
</file>

<file path=word/settings.xml><?xml version="1.0" encoding="utf-8"?>
<w:settings xmlns:w="http://schemas.openxmlformats.org/wordprocessingml/2006/main">
  <w:zoom w:percent="9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semiHidden="1" w:unhideWhenUsed="1"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outlineLvl w:val="0"/>
    </w:pPr>
    <w:rPr>
      <w:b/>
      <w:bCs/>
      <w:sz w:val="22"/>
    </w:rPr>
  </w:style>
  <w:style w:type="paragraph" w:styleId="Heading2">
    <w:name w:val="Heading 2"/>
    <w:basedOn w:val="Normal"/>
    <w:next w:val="Normal"/>
    <w:qFormat/>
    <w:pPr>
      <w:keepNext w:val="true"/>
      <w:ind w:firstLine="720"/>
      <w:outlineLvl w:val="1"/>
    </w:pPr>
    <w:rPr>
      <w:b/>
      <w:bCs/>
      <w:sz w:val="22"/>
    </w:rPr>
  </w:style>
  <w:style w:type="paragraph" w:styleId="Heading4">
    <w:name w:val="Heading 4"/>
    <w:basedOn w:val="Normal"/>
    <w:qFormat/>
    <w:pPr>
      <w:spacing w:beforeAutospacing="1" w:afterAutospacing="1"/>
      <w:outlineLvl w:val="3"/>
    </w:pPr>
    <w:rPr>
      <w:b/>
      <w:bCs/>
    </w:rPr>
  </w:style>
  <w:style w:type="paragraph" w:styleId="Heading5">
    <w:name w:val="Heading 5"/>
    <w:basedOn w:val="Normal"/>
    <w:next w:val="Normal"/>
    <w:qFormat/>
    <w:pPr>
      <w:keepNext w:val="true"/>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right="-720"/>
      <w:outlineLvl w:val="4"/>
    </w:pPr>
    <w:rPr>
      <w:b/>
      <w:szCs w:val="20"/>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Emphasis">
    <w:name w:val="Emphasis"/>
    <w:qFormat/>
    <w:rPr>
      <w:i/>
      <w:iCs/>
    </w:rPr>
  </w:style>
  <w:style w:type="character" w:styleId="PageNumber">
    <w:name w:val="Page Number"/>
    <w:basedOn w:val="DefaultParagraphFont"/>
    <w:semiHidden/>
    <w:rPr/>
  </w:style>
  <w:style w:type="character" w:styleId="HeaderChar" w:customStyle="1">
    <w:name w:val="Header Char"/>
    <w:link w:val="Header"/>
    <w:uiPriority w:val="99"/>
    <w:qFormat/>
    <w:rsid w:val="00b4087b"/>
    <w:rPr>
      <w:sz w:val="24"/>
      <w:szCs w:val="24"/>
      <w:lang w:val="en-US" w:eastAsia="en-US"/>
    </w:rPr>
  </w:style>
  <w:style w:type="character" w:styleId="Hyperlink">
    <w:name w:val="Hyperlink"/>
    <w:uiPriority w:val="99"/>
    <w:unhideWhenUsed/>
    <w:rsid w:val="002c2ce4"/>
    <w:rPr>
      <w:color w:val="0000FF"/>
      <w:u w:val="single"/>
    </w:rPr>
  </w:style>
  <w:style w:type="character" w:styleId="UnresolvedMention" w:customStyle="1">
    <w:name w:val="Unresolved Mention"/>
    <w:uiPriority w:val="99"/>
    <w:semiHidden/>
    <w:unhideWhenUsed/>
    <w:qFormat/>
    <w:rsid w:val="00f846af"/>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semiHidden/>
    <w:pPr>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semiHidden/>
    <w:qFormat/>
    <w:pPr>
      <w:spacing w:beforeAutospacing="1" w:afterAutospacing="1"/>
    </w:pPr>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320" w:leader="none"/>
        <w:tab w:val="right" w:pos="8640" w:leader="none"/>
      </w:tabs>
    </w:pPr>
    <w:rPr/>
  </w:style>
  <w:style w:type="paragraph" w:styleId="Footer">
    <w:name w:val="Footer"/>
    <w:basedOn w:val="Normal"/>
    <w:semiHidden/>
    <w:pPr>
      <w:tabs>
        <w:tab w:val="clear" w:pos="720"/>
        <w:tab w:val="center" w:pos="4320" w:leader="none"/>
        <w:tab w:val="right" w:pos="8640" w:leader="none"/>
      </w:tabs>
    </w:pP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atents@cumail.in"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506</TotalTime>
  <Application>LibreOffice/24.2.7.2$Linux_X86_64 LibreOffice_project/420$Build-2</Application>
  <AppVersion>15.0000</AppVersion>
  <Pages>13</Pages>
  <Words>1718</Words>
  <Characters>10002</Characters>
  <CharactersWithSpaces>11626</CharactersWithSpaces>
  <Paragraphs>127</Paragraphs>
  <Company>AVESTHAGEN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2025-01-09T10:06:00Z</dcterms:created>
  <dc:creator>Archna</dc:creator>
  <dc:description/>
  <dc:language>en-US</dc:language>
  <cp:lastModifiedBy/>
  <cp:lastPrinted>2007-09-10T10:05:00Z</cp:lastPrinted>
  <dcterms:modified xsi:type="dcterms:W3CDTF">2026-04-02T18:48:07Z</dcterms:modified>
  <cp:revision>11</cp:revision>
  <dc:subject/>
  <dc:titl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1cda2f8e5b4f8df39cc5d087497084209946703740373082eb108b13f03c36e5</vt:lpwstr>
  </property>
</Properties>
</file>