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72841" w:rsidRDefault="00E72841">
      <w:pPr>
        <w:spacing w:before="10" w:after="1"/>
        <w:rPr>
          <w:sz w:val="13"/>
        </w:rPr>
      </w:pPr>
    </w:p>
    <w:p w:rsidR="00E72841" w:rsidRDefault="00000000">
      <w:pPr>
        <w:ind w:left="213"/>
        <w:rPr>
          <w:sz w:val="20"/>
        </w:rPr>
      </w:pPr>
      <w:r>
        <w:rPr>
          <w:noProof/>
          <w:sz w:val="20"/>
        </w:rPr>
        <w:drawing>
          <wp:inline distT="0" distB="0" distL="0" distR="0">
            <wp:extent cx="5791175" cy="16192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5791175" cy="1619250"/>
                    </a:xfrm>
                    <a:prstGeom prst="rect">
                      <a:avLst/>
                    </a:prstGeom>
                  </pic:spPr>
                </pic:pic>
              </a:graphicData>
            </a:graphic>
          </wp:inline>
        </w:drawing>
      </w:r>
    </w:p>
    <w:p w:rsidR="00E72841" w:rsidRDefault="00E72841">
      <w:pPr>
        <w:spacing w:before="7"/>
        <w:rPr>
          <w:sz w:val="13"/>
        </w:rPr>
      </w:pPr>
    </w:p>
    <w:p w:rsidR="00E72841" w:rsidRDefault="00000000">
      <w:pPr>
        <w:pStyle w:val="BodyText"/>
        <w:spacing w:before="88"/>
        <w:ind w:left="1845" w:right="1875"/>
        <w:jc w:val="center"/>
      </w:pPr>
      <w:r>
        <w:t>UNIVERSITY</w:t>
      </w:r>
      <w:r>
        <w:rPr>
          <w:spacing w:val="-8"/>
        </w:rPr>
        <w:t xml:space="preserve"> </w:t>
      </w:r>
      <w:r>
        <w:t>INSTITUTE</w:t>
      </w:r>
      <w:r>
        <w:rPr>
          <w:spacing w:val="-7"/>
        </w:rPr>
        <w:t xml:space="preserve"> </w:t>
      </w:r>
      <w:r>
        <w:t>OF</w:t>
      </w:r>
      <w:r>
        <w:rPr>
          <w:spacing w:val="-7"/>
        </w:rPr>
        <w:t xml:space="preserve"> </w:t>
      </w:r>
      <w:r>
        <w:t>ENGINEERING</w:t>
      </w:r>
    </w:p>
    <w:p w:rsidR="00E72841" w:rsidRDefault="00E72841">
      <w:pPr>
        <w:rPr>
          <w:b/>
          <w:sz w:val="30"/>
        </w:rPr>
      </w:pPr>
    </w:p>
    <w:p w:rsidR="00E72841" w:rsidRDefault="00E72841">
      <w:pPr>
        <w:rPr>
          <w:b/>
          <w:sz w:val="30"/>
        </w:rPr>
      </w:pPr>
    </w:p>
    <w:p w:rsidR="00E72841" w:rsidRDefault="00E72841">
      <w:pPr>
        <w:rPr>
          <w:b/>
          <w:sz w:val="30"/>
        </w:rPr>
      </w:pPr>
    </w:p>
    <w:p w:rsidR="00E72841" w:rsidRDefault="00E72841">
      <w:pPr>
        <w:spacing w:before="8"/>
        <w:rPr>
          <w:b/>
          <w:sz w:val="44"/>
        </w:rPr>
      </w:pPr>
    </w:p>
    <w:p w:rsidR="00E72841" w:rsidRDefault="00000000">
      <w:pPr>
        <w:pStyle w:val="BodyText"/>
        <w:spacing w:line="511" w:lineRule="auto"/>
        <w:ind w:left="2536" w:right="2260" w:hanging="1876"/>
      </w:pPr>
      <w:r>
        <w:t>Subject Name –</w:t>
      </w:r>
      <w:r w:rsidR="006A70C3" w:rsidRPr="006A70C3">
        <w:rPr>
          <w:rFonts w:ascii="Courier New" w:hAnsi="Courier New" w:cs="Courier New"/>
          <w:b w:val="0"/>
          <w:bCs w:val="0"/>
          <w:color w:val="171C1F"/>
          <w:sz w:val="18"/>
          <w:szCs w:val="18"/>
          <w:shd w:val="clear" w:color="auto" w:fill="FAFCFF"/>
        </w:rPr>
        <w:t xml:space="preserve"> </w:t>
      </w:r>
      <w:r w:rsidR="006A70C3" w:rsidRPr="006A70C3">
        <w:t>ENVIRONMENTAL SCIENCE, WASTE AND DISASTER MANAGEMENT</w:t>
      </w:r>
      <w:r w:rsidR="006A70C3">
        <w:t xml:space="preserve"> </w:t>
      </w:r>
    </w:p>
    <w:p w:rsidR="00E72841" w:rsidRDefault="00E72841">
      <w:pPr>
        <w:rPr>
          <w:b/>
          <w:sz w:val="30"/>
        </w:rPr>
      </w:pPr>
    </w:p>
    <w:p w:rsidR="00E72841" w:rsidRDefault="00E72841">
      <w:pPr>
        <w:rPr>
          <w:b/>
          <w:sz w:val="30"/>
        </w:rPr>
      </w:pPr>
    </w:p>
    <w:p w:rsidR="00E72841" w:rsidRDefault="00E72841">
      <w:pPr>
        <w:rPr>
          <w:b/>
          <w:sz w:val="30"/>
        </w:rPr>
      </w:pPr>
    </w:p>
    <w:p w:rsidR="00E72841" w:rsidRDefault="00E72841">
      <w:pPr>
        <w:rPr>
          <w:b/>
          <w:sz w:val="30"/>
        </w:rPr>
      </w:pPr>
    </w:p>
    <w:p w:rsidR="00E72841" w:rsidRDefault="00E72841">
      <w:pPr>
        <w:rPr>
          <w:b/>
          <w:sz w:val="30"/>
        </w:rPr>
      </w:pPr>
    </w:p>
    <w:p w:rsidR="006626C1" w:rsidRDefault="00000000" w:rsidP="006A70C3">
      <w:pPr>
        <w:pStyle w:val="BodyText"/>
        <w:tabs>
          <w:tab w:val="left" w:pos="6228"/>
        </w:tabs>
        <w:spacing w:before="195"/>
        <w:ind w:left="100"/>
      </w:pPr>
      <w:r>
        <w:t>Submitted</w:t>
      </w:r>
      <w:r>
        <w:rPr>
          <w:spacing w:val="-3"/>
        </w:rPr>
        <w:t xml:space="preserve"> </w:t>
      </w:r>
      <w:r>
        <w:t>To:</w:t>
      </w:r>
      <w:r>
        <w:rPr>
          <w:spacing w:val="-1"/>
        </w:rPr>
        <w:t xml:space="preserve"> </w:t>
      </w:r>
      <w:r w:rsidR="006A70C3">
        <w:t xml:space="preserve">AKRITI VERMA                           </w:t>
      </w:r>
      <w:r>
        <w:t>Submitted</w:t>
      </w:r>
      <w:r>
        <w:rPr>
          <w:spacing w:val="-2"/>
        </w:rPr>
        <w:t xml:space="preserve"> </w:t>
      </w:r>
      <w:r>
        <w:t xml:space="preserve">By: </w:t>
      </w:r>
      <w:r w:rsidR="006626C1">
        <w:t>Mohd Shan</w:t>
      </w:r>
      <w:r>
        <w:tab/>
      </w:r>
    </w:p>
    <w:p w:rsidR="006A70C3" w:rsidRDefault="00000000" w:rsidP="006A70C3">
      <w:pPr>
        <w:pStyle w:val="BodyText"/>
        <w:tabs>
          <w:tab w:val="left" w:pos="6262"/>
        </w:tabs>
        <w:spacing w:before="168" w:line="369" w:lineRule="auto"/>
        <w:ind w:left="6238" w:right="1575" w:hanging="6138"/>
      </w:pPr>
      <w:r>
        <w:t>Name:</w:t>
      </w:r>
      <w:r>
        <w:rPr>
          <w:spacing w:val="2"/>
        </w:rPr>
        <w:t xml:space="preserve"> </w:t>
      </w:r>
      <w:r w:rsidR="006626C1">
        <w:t>Mohd Shan</w:t>
      </w:r>
      <w:r w:rsidR="006A70C3">
        <w:t xml:space="preserve">                                                    </w:t>
      </w:r>
      <w:r>
        <w:rPr>
          <w:spacing w:val="-1"/>
        </w:rPr>
        <w:t>UID:23BCS11</w:t>
      </w:r>
      <w:r w:rsidR="006626C1">
        <w:rPr>
          <w:spacing w:val="-1"/>
        </w:rPr>
        <w:t>520</w:t>
      </w:r>
    </w:p>
    <w:p w:rsidR="00E72841" w:rsidRDefault="006A70C3" w:rsidP="006A70C3">
      <w:pPr>
        <w:pStyle w:val="BodyText"/>
        <w:tabs>
          <w:tab w:val="left" w:pos="6262"/>
        </w:tabs>
        <w:spacing w:before="168" w:line="369" w:lineRule="auto"/>
        <w:ind w:left="6238" w:right="1575" w:hanging="6138"/>
      </w:pPr>
      <w:r>
        <w:t>S</w:t>
      </w:r>
      <w:r w:rsidR="00000000">
        <w:t>ection:701/B</w:t>
      </w:r>
    </w:p>
    <w:p w:rsidR="00E72841" w:rsidRDefault="00E72841">
      <w:pPr>
        <w:spacing w:line="315" w:lineRule="exact"/>
        <w:sectPr w:rsidR="00E72841">
          <w:type w:val="continuous"/>
          <w:pgSz w:w="12240" w:h="15840"/>
          <w:pgMar w:top="1500" w:right="960" w:bottom="280" w:left="1340" w:header="720" w:footer="720" w:gutter="0"/>
          <w:cols w:space="720"/>
        </w:sectPr>
      </w:pPr>
    </w:p>
    <w:p w:rsidR="006A70C3" w:rsidRPr="00B074DA" w:rsidRDefault="006A70C3" w:rsidP="006A70C3">
      <w:pPr>
        <w:rPr>
          <w:b/>
          <w:bCs/>
          <w:sz w:val="48"/>
          <w:szCs w:val="48"/>
        </w:rPr>
      </w:pPr>
      <w:r w:rsidRPr="00B074DA">
        <w:rPr>
          <w:b/>
          <w:bCs/>
          <w:sz w:val="48"/>
          <w:szCs w:val="48"/>
        </w:rPr>
        <w:lastRenderedPageBreak/>
        <w:t>Topic:</w:t>
      </w:r>
    </w:p>
    <w:p w:rsidR="006A70C3" w:rsidRDefault="006A70C3" w:rsidP="006A70C3">
      <w:pPr>
        <w:rPr>
          <w:b/>
          <w:bCs/>
          <w:sz w:val="32"/>
          <w:szCs w:val="32"/>
        </w:rPr>
      </w:pPr>
      <w:r w:rsidRPr="00B074DA">
        <w:rPr>
          <w:b/>
          <w:bCs/>
          <w:sz w:val="32"/>
          <w:szCs w:val="32"/>
        </w:rPr>
        <w:t xml:space="preserve">Discuss in detail the Narmada </w:t>
      </w:r>
      <w:proofErr w:type="spellStart"/>
      <w:r w:rsidRPr="00B074DA">
        <w:rPr>
          <w:b/>
          <w:bCs/>
          <w:sz w:val="32"/>
          <w:szCs w:val="32"/>
        </w:rPr>
        <w:t>Bachao</w:t>
      </w:r>
      <w:proofErr w:type="spellEnd"/>
      <w:r w:rsidRPr="00B074DA">
        <w:rPr>
          <w:b/>
          <w:bCs/>
          <w:sz w:val="32"/>
          <w:szCs w:val="32"/>
        </w:rPr>
        <w:t xml:space="preserve"> </w:t>
      </w:r>
      <w:proofErr w:type="spellStart"/>
      <w:r w:rsidRPr="00B074DA">
        <w:rPr>
          <w:b/>
          <w:bCs/>
          <w:sz w:val="32"/>
          <w:szCs w:val="32"/>
        </w:rPr>
        <w:t>Andolan</w:t>
      </w:r>
      <w:proofErr w:type="spellEnd"/>
      <w:r w:rsidRPr="00B074DA">
        <w:rPr>
          <w:b/>
          <w:bCs/>
          <w:sz w:val="32"/>
          <w:szCs w:val="32"/>
        </w:rPr>
        <w:t xml:space="preserve"> –an Indian social movement led by native tribes, farmers, environmentalists, and human rights activists against the construction of a number of large dams under the Narmada Dam Project across the river Narmada. </w:t>
      </w:r>
    </w:p>
    <w:p w:rsidR="006A70C3" w:rsidRDefault="006A70C3" w:rsidP="006A70C3">
      <w:pPr>
        <w:rPr>
          <w:b/>
          <w:bCs/>
          <w:sz w:val="32"/>
          <w:szCs w:val="32"/>
        </w:rPr>
      </w:pPr>
    </w:p>
    <w:p w:rsidR="006A70C3" w:rsidRDefault="006A70C3" w:rsidP="006A70C3">
      <w:pPr>
        <w:rPr>
          <w:b/>
          <w:bCs/>
          <w:sz w:val="32"/>
          <w:szCs w:val="32"/>
        </w:rPr>
      </w:pPr>
    </w:p>
    <w:p w:rsidR="006A70C3" w:rsidRPr="00B074DA" w:rsidRDefault="006A70C3" w:rsidP="006A70C3">
      <w:pPr>
        <w:spacing w:after="160" w:line="259" w:lineRule="auto"/>
        <w:rPr>
          <w:b/>
          <w:bCs/>
          <w:sz w:val="32"/>
          <w:szCs w:val="32"/>
        </w:rPr>
      </w:pPr>
      <w:r w:rsidRPr="00B074DA">
        <w:rPr>
          <w:b/>
          <w:bCs/>
          <w:sz w:val="32"/>
          <w:szCs w:val="32"/>
        </w:rPr>
        <w:t>Introduction</w:t>
      </w:r>
    </w:p>
    <w:p w:rsidR="006A70C3" w:rsidRPr="00B074DA" w:rsidRDefault="006A70C3" w:rsidP="006A70C3">
      <w:pPr>
        <w:spacing w:after="160" w:line="259" w:lineRule="auto"/>
        <w:rPr>
          <w:sz w:val="32"/>
          <w:szCs w:val="32"/>
        </w:rPr>
      </w:pPr>
      <w:r w:rsidRPr="00B074DA">
        <w:rPr>
          <w:sz w:val="32"/>
          <w:szCs w:val="32"/>
        </w:rPr>
        <w:t xml:space="preserve">The Narmada </w:t>
      </w:r>
      <w:proofErr w:type="spellStart"/>
      <w:r w:rsidRPr="00B074DA">
        <w:rPr>
          <w:sz w:val="32"/>
          <w:szCs w:val="32"/>
        </w:rPr>
        <w:t>Bachao</w:t>
      </w:r>
      <w:proofErr w:type="spellEnd"/>
      <w:r w:rsidRPr="00B074DA">
        <w:rPr>
          <w:sz w:val="32"/>
          <w:szCs w:val="32"/>
        </w:rPr>
        <w:t xml:space="preserve"> </w:t>
      </w:r>
      <w:proofErr w:type="spellStart"/>
      <w:r w:rsidRPr="00B074DA">
        <w:rPr>
          <w:sz w:val="32"/>
          <w:szCs w:val="32"/>
        </w:rPr>
        <w:t>Andolan</w:t>
      </w:r>
      <w:proofErr w:type="spellEnd"/>
      <w:r w:rsidRPr="00B074DA">
        <w:rPr>
          <w:sz w:val="32"/>
          <w:szCs w:val="32"/>
        </w:rPr>
        <w:t xml:space="preserve"> (NBA), meaning "Save the Narmada Movement," is one of the most significant social movements in modern India. It was initiated in response to the government's plan to construct a series of large dams on the Narmada River, particularly the Sardar Sarovar Dam. This movement, led by native tribes, farmers, environmentalists, and human rights activists, sought to protect the rights and livelihoods of thousands of people who would be displaced by the dam construction. The NBA not only brought attention to the social and environmental costs of large-scale development projects but also highlighted the voices of marginalized communities in India.</w:t>
      </w:r>
    </w:p>
    <w:p w:rsidR="006A70C3" w:rsidRPr="00B074DA" w:rsidRDefault="006A70C3" w:rsidP="006A70C3">
      <w:pPr>
        <w:spacing w:after="160" w:line="259" w:lineRule="auto"/>
        <w:rPr>
          <w:b/>
          <w:bCs/>
          <w:sz w:val="32"/>
          <w:szCs w:val="32"/>
        </w:rPr>
      </w:pPr>
      <w:r w:rsidRPr="00B074DA">
        <w:rPr>
          <w:b/>
          <w:bCs/>
          <w:sz w:val="32"/>
          <w:szCs w:val="32"/>
        </w:rPr>
        <w:t>The Narmada River and the Dam Projects</w:t>
      </w:r>
    </w:p>
    <w:p w:rsidR="006A70C3" w:rsidRPr="00B074DA" w:rsidRDefault="006A70C3" w:rsidP="006A70C3">
      <w:pPr>
        <w:spacing w:after="160" w:line="259" w:lineRule="auto"/>
        <w:rPr>
          <w:sz w:val="32"/>
          <w:szCs w:val="32"/>
        </w:rPr>
      </w:pPr>
      <w:r w:rsidRPr="00B074DA">
        <w:rPr>
          <w:sz w:val="32"/>
          <w:szCs w:val="32"/>
        </w:rPr>
        <w:t>The Narmada River, the fifth-longest river in India, flows through the states of Madhya Pradesh, Maharashtra, and Gujarat. The Narmada Valley Development Project, proposed in the 1940s, aimed to build a series of dams along the river to provide irrigation, drinking water, and hydroelectric power to the arid regions of these states. The Sardar Sarovar Dam, the largest of these projects, was intended to provide water and electricity to millions of people, potentially transforming the agricultural landscape of Gujarat and other neighboring regions.</w:t>
      </w:r>
    </w:p>
    <w:p w:rsidR="006A70C3" w:rsidRPr="00B074DA" w:rsidRDefault="006A70C3" w:rsidP="006A70C3">
      <w:pPr>
        <w:spacing w:after="160" w:line="259" w:lineRule="auto"/>
        <w:rPr>
          <w:sz w:val="32"/>
          <w:szCs w:val="32"/>
        </w:rPr>
      </w:pPr>
      <w:r w:rsidRPr="00B074DA">
        <w:rPr>
          <w:sz w:val="32"/>
          <w:szCs w:val="32"/>
        </w:rPr>
        <w:t xml:space="preserve">However, the project also </w:t>
      </w:r>
      <w:proofErr w:type="spellStart"/>
      <w:r w:rsidRPr="00B074DA">
        <w:rPr>
          <w:sz w:val="32"/>
          <w:szCs w:val="32"/>
        </w:rPr>
        <w:t>posed</w:t>
      </w:r>
      <w:proofErr w:type="spellEnd"/>
      <w:r w:rsidRPr="00B074DA">
        <w:rPr>
          <w:sz w:val="32"/>
          <w:szCs w:val="32"/>
        </w:rPr>
        <w:t xml:space="preserve"> significant risks. It was estimated that the construction of these dams would submerge large areas of land, leading to the displacement of hundreds of thousands of people, most of whom belonged to indigenous communities, small farmers, </w:t>
      </w:r>
      <w:r w:rsidRPr="00B074DA">
        <w:rPr>
          <w:sz w:val="32"/>
          <w:szCs w:val="32"/>
        </w:rPr>
        <w:lastRenderedPageBreak/>
        <w:t>and rural poor. Additionally, the environmental impacts of such large-scale projects, including deforestation, loss of biodiversity, and changes to the river's ecosystem, raised concerns among environmentalists.</w:t>
      </w:r>
    </w:p>
    <w:p w:rsidR="006A70C3" w:rsidRPr="00B074DA" w:rsidRDefault="006A70C3" w:rsidP="006A70C3">
      <w:pPr>
        <w:spacing w:after="160" w:line="259" w:lineRule="auto"/>
        <w:rPr>
          <w:b/>
          <w:bCs/>
          <w:sz w:val="32"/>
          <w:szCs w:val="32"/>
        </w:rPr>
      </w:pPr>
      <w:r w:rsidRPr="00B074DA">
        <w:rPr>
          <w:b/>
          <w:bCs/>
          <w:sz w:val="32"/>
          <w:szCs w:val="32"/>
        </w:rPr>
        <w:t xml:space="preserve">The Emergence of Narmada </w:t>
      </w:r>
      <w:proofErr w:type="spellStart"/>
      <w:r w:rsidRPr="00B074DA">
        <w:rPr>
          <w:b/>
          <w:bCs/>
          <w:sz w:val="32"/>
          <w:szCs w:val="32"/>
        </w:rPr>
        <w:t>Bachao</w:t>
      </w:r>
      <w:proofErr w:type="spellEnd"/>
      <w:r w:rsidRPr="00B074DA">
        <w:rPr>
          <w:b/>
          <w:bCs/>
          <w:sz w:val="32"/>
          <w:szCs w:val="32"/>
        </w:rPr>
        <w:t xml:space="preserve"> </w:t>
      </w:r>
      <w:proofErr w:type="spellStart"/>
      <w:r w:rsidRPr="00B074DA">
        <w:rPr>
          <w:b/>
          <w:bCs/>
          <w:sz w:val="32"/>
          <w:szCs w:val="32"/>
        </w:rPr>
        <w:t>Andolan</w:t>
      </w:r>
      <w:proofErr w:type="spellEnd"/>
    </w:p>
    <w:p w:rsidR="006A70C3" w:rsidRPr="00B074DA" w:rsidRDefault="006A70C3" w:rsidP="006A70C3">
      <w:pPr>
        <w:spacing w:after="160" w:line="259" w:lineRule="auto"/>
        <w:rPr>
          <w:sz w:val="32"/>
          <w:szCs w:val="32"/>
        </w:rPr>
      </w:pPr>
      <w:r w:rsidRPr="00B074DA">
        <w:rPr>
          <w:sz w:val="32"/>
          <w:szCs w:val="32"/>
        </w:rPr>
        <w:t xml:space="preserve">The Narmada </w:t>
      </w:r>
      <w:proofErr w:type="spellStart"/>
      <w:r w:rsidRPr="00B074DA">
        <w:rPr>
          <w:sz w:val="32"/>
          <w:szCs w:val="32"/>
        </w:rPr>
        <w:t>Bachao</w:t>
      </w:r>
      <w:proofErr w:type="spellEnd"/>
      <w:r w:rsidRPr="00B074DA">
        <w:rPr>
          <w:sz w:val="32"/>
          <w:szCs w:val="32"/>
        </w:rPr>
        <w:t xml:space="preserve"> </w:t>
      </w:r>
      <w:proofErr w:type="spellStart"/>
      <w:r w:rsidRPr="00B074DA">
        <w:rPr>
          <w:sz w:val="32"/>
          <w:szCs w:val="32"/>
        </w:rPr>
        <w:t>Andolan</w:t>
      </w:r>
      <w:proofErr w:type="spellEnd"/>
      <w:r w:rsidRPr="00B074DA">
        <w:rPr>
          <w:sz w:val="32"/>
          <w:szCs w:val="32"/>
        </w:rPr>
        <w:t xml:space="preserve"> was formally launched in the mid-1980s under the leadership of Medha Patkar, an activist who became the face of the movement. Patkar, along with other activists, began organizing the affected communities, educating them about their rights, and raising awareness about the adverse effects of the dam projects. The NBA argued that the benefits of the dam projects were disproportionately skewed towards urban and industrial areas, while the costs were borne by the rural poor and indigenous populations.</w:t>
      </w:r>
    </w:p>
    <w:p w:rsidR="006A70C3" w:rsidRPr="00B074DA" w:rsidRDefault="006A70C3" w:rsidP="006A70C3">
      <w:pPr>
        <w:spacing w:after="160" w:line="259" w:lineRule="auto"/>
        <w:rPr>
          <w:sz w:val="32"/>
          <w:szCs w:val="32"/>
        </w:rPr>
      </w:pPr>
      <w:r w:rsidRPr="00B074DA">
        <w:rPr>
          <w:sz w:val="32"/>
          <w:szCs w:val="32"/>
        </w:rPr>
        <w:t>The movement also questioned the government's claims about the benefits of the dams. NBA activists highlighted the flawed rehabilitation and resettlement policies, which they argued were inadequate and failed to meet the needs of the displaced people. The movement demanded a comprehensive review of the project, with a focus on the social and environmental impacts, and called for the exploration of alternative development models that would be more sustainable and equitable.</w:t>
      </w:r>
    </w:p>
    <w:p w:rsidR="006A70C3" w:rsidRPr="00B074DA" w:rsidRDefault="006A70C3" w:rsidP="006A70C3">
      <w:pPr>
        <w:spacing w:after="160" w:line="259" w:lineRule="auto"/>
        <w:rPr>
          <w:b/>
          <w:bCs/>
          <w:sz w:val="32"/>
          <w:szCs w:val="32"/>
        </w:rPr>
      </w:pPr>
      <w:r w:rsidRPr="00B074DA">
        <w:rPr>
          <w:b/>
          <w:bCs/>
          <w:sz w:val="32"/>
          <w:szCs w:val="32"/>
        </w:rPr>
        <w:t>Key Events and Actions</w:t>
      </w:r>
    </w:p>
    <w:p w:rsidR="006A70C3" w:rsidRPr="00B074DA" w:rsidRDefault="006A70C3" w:rsidP="006A70C3">
      <w:pPr>
        <w:spacing w:after="160" w:line="259" w:lineRule="auto"/>
        <w:rPr>
          <w:sz w:val="32"/>
          <w:szCs w:val="32"/>
        </w:rPr>
      </w:pPr>
      <w:r w:rsidRPr="00B074DA">
        <w:rPr>
          <w:sz w:val="32"/>
          <w:szCs w:val="32"/>
        </w:rPr>
        <w:t>One of the key tactics of the NBA was non-violent protest, drawing inspiration from Mahatma Gandhi's principles of Satyagraha (truth and non-violence). The movement organized several rallies, sit-ins, hunger strikes, and public meetings to draw attention to their cause. One of the most notable events was the Jal Satyagraha, where activists stood in rising water levels as a form of protest against the dam construction.</w:t>
      </w:r>
    </w:p>
    <w:p w:rsidR="006A70C3" w:rsidRPr="00B074DA" w:rsidRDefault="006A70C3" w:rsidP="006A70C3">
      <w:pPr>
        <w:spacing w:after="160" w:line="259" w:lineRule="auto"/>
        <w:rPr>
          <w:sz w:val="32"/>
          <w:szCs w:val="32"/>
        </w:rPr>
      </w:pPr>
      <w:r w:rsidRPr="00B074DA">
        <w:rPr>
          <w:sz w:val="32"/>
          <w:szCs w:val="32"/>
        </w:rPr>
        <w:t xml:space="preserve">In 1994, the NBA took its fight to the Supreme Court of India, challenging the legality of the dam projects and demanding a halt to construction until the concerns of the displaced communities were </w:t>
      </w:r>
      <w:r w:rsidRPr="00B074DA">
        <w:rPr>
          <w:sz w:val="32"/>
          <w:szCs w:val="32"/>
        </w:rPr>
        <w:lastRenderedPageBreak/>
        <w:t>addressed. The legal battle continued for several years, with the Supreme Court issuing various rulings that reflected the complexity of the issue. In 2000, the Court allowed the construction of the Sardar Sarovar Dam to proceed, but it also mandated that the government ensure proper rehabilitation and resettlement of the affected people.</w:t>
      </w:r>
    </w:p>
    <w:p w:rsidR="006A70C3" w:rsidRPr="00B074DA" w:rsidRDefault="006A70C3" w:rsidP="006A70C3">
      <w:pPr>
        <w:spacing w:after="160" w:line="259" w:lineRule="auto"/>
        <w:rPr>
          <w:sz w:val="32"/>
          <w:szCs w:val="32"/>
        </w:rPr>
      </w:pPr>
      <w:r w:rsidRPr="00B074DA">
        <w:rPr>
          <w:sz w:val="32"/>
          <w:szCs w:val="32"/>
        </w:rPr>
        <w:t>The movement also gained international attention, with support from global human rights organizations, environmental groups, and prominent intellectuals. The World Bank, which was initially a major financier of the Sardar Sarovar Dam, faced significant criticism for its role in the project. In response to the protests and a critical independent review (the Morse Report), the World Bank withdrew its funding from the project in 1993.</w:t>
      </w:r>
    </w:p>
    <w:p w:rsidR="006A70C3" w:rsidRPr="00B074DA" w:rsidRDefault="006A70C3" w:rsidP="006A70C3">
      <w:pPr>
        <w:spacing w:after="160" w:line="259" w:lineRule="auto"/>
        <w:rPr>
          <w:b/>
          <w:bCs/>
          <w:sz w:val="32"/>
          <w:szCs w:val="32"/>
        </w:rPr>
      </w:pPr>
      <w:r w:rsidRPr="00B074DA">
        <w:rPr>
          <w:b/>
          <w:bCs/>
          <w:sz w:val="32"/>
          <w:szCs w:val="32"/>
        </w:rPr>
        <w:t>Impact and Legacy</w:t>
      </w:r>
    </w:p>
    <w:p w:rsidR="006A70C3" w:rsidRPr="00B074DA" w:rsidRDefault="006A70C3" w:rsidP="006A70C3">
      <w:pPr>
        <w:spacing w:after="160" w:line="259" w:lineRule="auto"/>
        <w:rPr>
          <w:sz w:val="32"/>
          <w:szCs w:val="32"/>
        </w:rPr>
      </w:pPr>
      <w:r w:rsidRPr="00B074DA">
        <w:rPr>
          <w:sz w:val="32"/>
          <w:szCs w:val="32"/>
        </w:rPr>
        <w:t xml:space="preserve">The Narmada </w:t>
      </w:r>
      <w:proofErr w:type="spellStart"/>
      <w:r w:rsidRPr="00B074DA">
        <w:rPr>
          <w:sz w:val="32"/>
          <w:szCs w:val="32"/>
        </w:rPr>
        <w:t>Bachao</w:t>
      </w:r>
      <w:proofErr w:type="spellEnd"/>
      <w:r w:rsidRPr="00B074DA">
        <w:rPr>
          <w:sz w:val="32"/>
          <w:szCs w:val="32"/>
        </w:rPr>
        <w:t xml:space="preserve"> </w:t>
      </w:r>
      <w:proofErr w:type="spellStart"/>
      <w:r w:rsidRPr="00B074DA">
        <w:rPr>
          <w:sz w:val="32"/>
          <w:szCs w:val="32"/>
        </w:rPr>
        <w:t>Andolan</w:t>
      </w:r>
      <w:proofErr w:type="spellEnd"/>
      <w:r w:rsidRPr="00B074DA">
        <w:rPr>
          <w:sz w:val="32"/>
          <w:szCs w:val="32"/>
        </w:rPr>
        <w:t xml:space="preserve"> had a profound impact on the discourse around development in India. It brought to the forefront the issue of displacement and the rights of indigenous and marginalized communities. The NBA's struggle highlighted the need for a more inclusive approach to development, one that takes into account the voices and concerns of those who are most affected by such projects.</w:t>
      </w:r>
    </w:p>
    <w:p w:rsidR="006A70C3" w:rsidRPr="00B074DA" w:rsidRDefault="006A70C3" w:rsidP="006A70C3">
      <w:pPr>
        <w:spacing w:after="160" w:line="259" w:lineRule="auto"/>
        <w:rPr>
          <w:sz w:val="32"/>
          <w:szCs w:val="32"/>
        </w:rPr>
      </w:pPr>
      <w:r w:rsidRPr="00B074DA">
        <w:rPr>
          <w:sz w:val="32"/>
          <w:szCs w:val="32"/>
        </w:rPr>
        <w:t>While the Sardar Sarovar Dam was eventually completed, and the NBA could not entirely stop the project, the movement succeeded in raising awareness and bringing about changes in policies related to displacement and rehabilitation. The NBA also inspired other social movements across India, particularly those related to environmental justice and the rights of indigenous peoples.</w:t>
      </w:r>
    </w:p>
    <w:p w:rsidR="006A70C3" w:rsidRPr="00B074DA" w:rsidRDefault="006A70C3" w:rsidP="006A70C3">
      <w:pPr>
        <w:spacing w:after="160" w:line="259" w:lineRule="auto"/>
        <w:rPr>
          <w:b/>
          <w:bCs/>
          <w:sz w:val="32"/>
          <w:szCs w:val="32"/>
        </w:rPr>
      </w:pPr>
      <w:r w:rsidRPr="00B074DA">
        <w:rPr>
          <w:b/>
          <w:bCs/>
          <w:sz w:val="32"/>
          <w:szCs w:val="32"/>
        </w:rPr>
        <w:t>Criticism and Challenges</w:t>
      </w:r>
    </w:p>
    <w:p w:rsidR="006A70C3" w:rsidRPr="00B074DA" w:rsidRDefault="006A70C3" w:rsidP="006A70C3">
      <w:pPr>
        <w:spacing w:after="160" w:line="259" w:lineRule="auto"/>
        <w:rPr>
          <w:sz w:val="32"/>
          <w:szCs w:val="32"/>
        </w:rPr>
      </w:pPr>
      <w:r w:rsidRPr="00B074DA">
        <w:rPr>
          <w:sz w:val="32"/>
          <w:szCs w:val="32"/>
        </w:rPr>
        <w:t xml:space="preserve">The Narmada </w:t>
      </w:r>
      <w:proofErr w:type="spellStart"/>
      <w:r w:rsidRPr="00B074DA">
        <w:rPr>
          <w:sz w:val="32"/>
          <w:szCs w:val="32"/>
        </w:rPr>
        <w:t>Bachao</w:t>
      </w:r>
      <w:proofErr w:type="spellEnd"/>
      <w:r w:rsidRPr="00B074DA">
        <w:rPr>
          <w:sz w:val="32"/>
          <w:szCs w:val="32"/>
        </w:rPr>
        <w:t xml:space="preserve"> </w:t>
      </w:r>
      <w:proofErr w:type="spellStart"/>
      <w:r w:rsidRPr="00B074DA">
        <w:rPr>
          <w:sz w:val="32"/>
          <w:szCs w:val="32"/>
        </w:rPr>
        <w:t>Andolan</w:t>
      </w:r>
      <w:proofErr w:type="spellEnd"/>
      <w:r w:rsidRPr="00B074DA">
        <w:rPr>
          <w:sz w:val="32"/>
          <w:szCs w:val="32"/>
        </w:rPr>
        <w:t xml:space="preserve"> has faced criticism from various quarters. Proponents of the dam projects argued that the NBA's opposition to the dams hindered development and delayed much-needed infrastructure that could alleviate water scarcity and boost agricultural productivity. Some critics also questioned the feasibility of the alternative development models proposed by the NBA.</w:t>
      </w:r>
    </w:p>
    <w:p w:rsidR="006A70C3" w:rsidRPr="00B074DA" w:rsidRDefault="006A70C3" w:rsidP="006A70C3">
      <w:pPr>
        <w:spacing w:after="160" w:line="259" w:lineRule="auto"/>
        <w:rPr>
          <w:sz w:val="32"/>
          <w:szCs w:val="32"/>
        </w:rPr>
      </w:pPr>
      <w:r w:rsidRPr="00B074DA">
        <w:rPr>
          <w:sz w:val="32"/>
          <w:szCs w:val="32"/>
        </w:rPr>
        <w:lastRenderedPageBreak/>
        <w:t>The movement also faced challenges in maintaining momentum over the years, particularly as the government continued with the construction of the dams despite the protests. The complexities of the legal and political battles, coupled with the sheer scale of the project, made it difficult for the NBA to achieve all its goals.</w:t>
      </w:r>
    </w:p>
    <w:p w:rsidR="006A70C3" w:rsidRPr="00B074DA" w:rsidRDefault="006A70C3" w:rsidP="006A70C3">
      <w:pPr>
        <w:spacing w:after="160" w:line="259" w:lineRule="auto"/>
        <w:rPr>
          <w:b/>
          <w:bCs/>
          <w:sz w:val="32"/>
          <w:szCs w:val="32"/>
        </w:rPr>
      </w:pPr>
      <w:r w:rsidRPr="00B074DA">
        <w:rPr>
          <w:b/>
          <w:bCs/>
          <w:sz w:val="32"/>
          <w:szCs w:val="32"/>
        </w:rPr>
        <w:t>Conclusion</w:t>
      </w:r>
    </w:p>
    <w:p w:rsidR="006A70C3" w:rsidRPr="00B074DA" w:rsidRDefault="006A70C3" w:rsidP="006A70C3">
      <w:pPr>
        <w:spacing w:after="160" w:line="259" w:lineRule="auto"/>
        <w:rPr>
          <w:sz w:val="32"/>
          <w:szCs w:val="32"/>
        </w:rPr>
      </w:pPr>
      <w:r w:rsidRPr="00B074DA">
        <w:rPr>
          <w:sz w:val="32"/>
          <w:szCs w:val="32"/>
        </w:rPr>
        <w:t xml:space="preserve">The Narmada </w:t>
      </w:r>
      <w:proofErr w:type="spellStart"/>
      <w:r w:rsidRPr="00B074DA">
        <w:rPr>
          <w:sz w:val="32"/>
          <w:szCs w:val="32"/>
        </w:rPr>
        <w:t>Bachao</w:t>
      </w:r>
      <w:proofErr w:type="spellEnd"/>
      <w:r w:rsidRPr="00B074DA">
        <w:rPr>
          <w:sz w:val="32"/>
          <w:szCs w:val="32"/>
        </w:rPr>
        <w:t xml:space="preserve"> </w:t>
      </w:r>
      <w:proofErr w:type="spellStart"/>
      <w:r w:rsidRPr="00B074DA">
        <w:rPr>
          <w:sz w:val="32"/>
          <w:szCs w:val="32"/>
        </w:rPr>
        <w:t>Andolan</w:t>
      </w:r>
      <w:proofErr w:type="spellEnd"/>
      <w:r w:rsidRPr="00B074DA">
        <w:rPr>
          <w:sz w:val="32"/>
          <w:szCs w:val="32"/>
        </w:rPr>
        <w:t xml:space="preserve"> remains a landmark social movement in India, representing the struggle for environmental justice and the rights of marginalized communities. It underscored the need for a balanced approach to development that considers both the benefits and the costs, particularly for those who are often excluded from decision-making processes. The NBA's legacy continues to influence debates on development, displacement, and environmental sustainability in India and beyond.</w:t>
      </w:r>
    </w:p>
    <w:p w:rsidR="006A70C3" w:rsidRPr="00B074DA" w:rsidRDefault="006A70C3" w:rsidP="006A70C3">
      <w:pPr>
        <w:rPr>
          <w:sz w:val="32"/>
          <w:szCs w:val="32"/>
        </w:rPr>
      </w:pPr>
    </w:p>
    <w:p w:rsidR="006561D2" w:rsidRDefault="006561D2" w:rsidP="006A70C3">
      <w:pPr>
        <w:pStyle w:val="BodyText"/>
        <w:spacing w:before="69"/>
        <w:ind w:left="1650" w:right="2023"/>
        <w:jc w:val="center"/>
      </w:pPr>
    </w:p>
    <w:sectPr w:rsidR="006561D2" w:rsidSect="006A7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54EA6" w:rsidRDefault="00E54EA6" w:rsidP="006A70C3">
      <w:r>
        <w:separator/>
      </w:r>
    </w:p>
  </w:endnote>
  <w:endnote w:type="continuationSeparator" w:id="0">
    <w:p w:rsidR="00E54EA6" w:rsidRDefault="00E54EA6" w:rsidP="006A7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54EA6" w:rsidRDefault="00E54EA6" w:rsidP="006A70C3">
      <w:r>
        <w:separator/>
      </w:r>
    </w:p>
  </w:footnote>
  <w:footnote w:type="continuationSeparator" w:id="0">
    <w:p w:rsidR="00E54EA6" w:rsidRDefault="00E54EA6" w:rsidP="006A70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72841"/>
    <w:rsid w:val="003E49AE"/>
    <w:rsid w:val="006561D2"/>
    <w:rsid w:val="006626C1"/>
    <w:rsid w:val="006A70C3"/>
    <w:rsid w:val="00C26796"/>
    <w:rsid w:val="00E54EA6"/>
    <w:rsid w:val="00E728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FE1C4"/>
  <w15:docId w15:val="{7D398575-B44B-4677-ABAB-BF276E6CB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A70C3"/>
    <w:pPr>
      <w:tabs>
        <w:tab w:val="center" w:pos="4513"/>
        <w:tab w:val="right" w:pos="9026"/>
      </w:tabs>
    </w:pPr>
  </w:style>
  <w:style w:type="character" w:customStyle="1" w:styleId="HeaderChar">
    <w:name w:val="Header Char"/>
    <w:basedOn w:val="DefaultParagraphFont"/>
    <w:link w:val="Header"/>
    <w:uiPriority w:val="99"/>
    <w:rsid w:val="006A70C3"/>
    <w:rPr>
      <w:rFonts w:ascii="Times New Roman" w:eastAsia="Times New Roman" w:hAnsi="Times New Roman" w:cs="Times New Roman"/>
    </w:rPr>
  </w:style>
  <w:style w:type="paragraph" w:styleId="Footer">
    <w:name w:val="footer"/>
    <w:basedOn w:val="Normal"/>
    <w:link w:val="FooterChar"/>
    <w:uiPriority w:val="99"/>
    <w:unhideWhenUsed/>
    <w:rsid w:val="006A70C3"/>
    <w:pPr>
      <w:tabs>
        <w:tab w:val="center" w:pos="4513"/>
        <w:tab w:val="right" w:pos="9026"/>
      </w:tabs>
    </w:pPr>
  </w:style>
  <w:style w:type="character" w:customStyle="1" w:styleId="FooterChar">
    <w:name w:val="Footer Char"/>
    <w:basedOn w:val="DefaultParagraphFont"/>
    <w:link w:val="Footer"/>
    <w:uiPriority w:val="99"/>
    <w:rsid w:val="006A70C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1016</Words>
  <Characters>5796</Characters>
  <Application>Microsoft Office Word</Application>
  <DocSecurity>0</DocSecurity>
  <Lines>48</Lines>
  <Paragraphs>13</Paragraphs>
  <ScaleCrop>false</ScaleCrop>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SIMRAN</dc:creator>
  <cp:lastModifiedBy>MOHD SHAN</cp:lastModifiedBy>
  <cp:revision>3</cp:revision>
  <dcterms:created xsi:type="dcterms:W3CDTF">2024-08-28T04:22:00Z</dcterms:created>
  <dcterms:modified xsi:type="dcterms:W3CDTF">2024-08-30T20:44:00Z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2024-08-27T00:00:00Z</vt:filetime>
  </property>
  <property fmtid="{D5CDD505-2E9C-101B-9397-08002B2CF9AE}" pid="3" name="Creator">
    <vt:lpwstr>Microsoft Word</vt:lpwstr>
  </property>
  <property fmtid="{D5CDD505-2E9C-101B-9397-08002B2CF9AE}" pid="4" name="LastSaved">
    <vt:filetime>2024-08-28T00:00:00Z</vt:filetime>
  </property>
</Properties>
</file>