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FEB3E" w14:textId="3AB808A2" w:rsidR="00C42C2D" w:rsidRPr="00B619FA" w:rsidRDefault="00074A08" w:rsidP="00B619FA">
      <w:pPr>
        <w:widowControl/>
        <w:pBdr>
          <w:top w:val="nil"/>
          <w:left w:val="nil"/>
          <w:bottom w:val="nil"/>
          <w:right w:val="nil"/>
          <w:between w:val="nil"/>
        </w:pBdr>
        <w:spacing w:before="280" w:after="280" w:line="360" w:lineRule="auto"/>
        <w:jc w:val="center"/>
        <w:rPr>
          <w:rFonts w:ascii="Times New Roman" w:eastAsia="Times New Roman" w:hAnsi="Times New Roman" w:cs="Times New Roman"/>
          <w:b/>
          <w:color w:val="FF0000"/>
          <w:sz w:val="40"/>
          <w:szCs w:val="40"/>
        </w:rPr>
      </w:pPr>
      <w:r w:rsidRPr="00B619FA">
        <w:rPr>
          <w:rFonts w:ascii="Times New Roman" w:eastAsia="Times New Roman" w:hAnsi="Times New Roman" w:cs="Times New Roman"/>
          <w:b/>
          <w:color w:val="FF0000"/>
          <w:sz w:val="40"/>
          <w:szCs w:val="40"/>
        </w:rPr>
        <w:t xml:space="preserve">Lecture: 1.3.6: </w:t>
      </w:r>
      <w:r w:rsidRPr="00B619FA">
        <w:rPr>
          <w:rFonts w:ascii="Times New Roman" w:eastAsia="Times New Roman" w:hAnsi="Times New Roman" w:cs="Times New Roman"/>
          <w:b/>
          <w:color w:val="FF0000"/>
          <w:sz w:val="40"/>
          <w:szCs w:val="40"/>
        </w:rPr>
        <w:t>Algebra of Logic</w:t>
      </w:r>
      <w:r w:rsidR="00000000" w:rsidRPr="00B619FA">
        <w:rPr>
          <w:rFonts w:ascii="Times New Roman" w:eastAsia="Times New Roman" w:hAnsi="Times New Roman" w:cs="Times New Roman"/>
          <w:b/>
          <w:color w:val="FF0000"/>
          <w:sz w:val="40"/>
          <w:szCs w:val="40"/>
        </w:rPr>
        <w:t>:</w:t>
      </w:r>
    </w:p>
    <w:p w14:paraId="5B782A42" w14:textId="77777777" w:rsidR="00074A08" w:rsidRPr="00B619FA" w:rsidRDefault="00074A08" w:rsidP="00074A08">
      <w:pPr>
        <w:widowControl/>
        <w:spacing w:before="280" w:after="280" w:line="360" w:lineRule="auto"/>
        <w:jc w:val="both"/>
        <w:rPr>
          <w:rFonts w:ascii="Times New Roman" w:eastAsia="Times New Roman" w:hAnsi="Times New Roman" w:cs="Times New Roman"/>
          <w:bCs/>
          <w:i/>
          <w:iCs/>
          <w:sz w:val="32"/>
          <w:szCs w:val="32"/>
        </w:rPr>
      </w:pPr>
      <w:r w:rsidRPr="00B619FA">
        <w:rPr>
          <w:rFonts w:ascii="Times New Roman" w:eastAsia="Times New Roman" w:hAnsi="Times New Roman" w:cs="Times New Roman"/>
          <w:bCs/>
          <w:i/>
          <w:iCs/>
          <w:sz w:val="32"/>
          <w:szCs w:val="32"/>
        </w:rPr>
        <w:t>Course outcome to be covered:</w:t>
      </w:r>
    </w:p>
    <w:p w14:paraId="2BFA1D7D" w14:textId="77777777" w:rsidR="00074A08" w:rsidRPr="00B619FA" w:rsidRDefault="00074A08" w:rsidP="00074A08">
      <w:pPr>
        <w:widowControl/>
        <w:spacing w:before="280" w:after="280" w:line="360" w:lineRule="auto"/>
        <w:rPr>
          <w:rFonts w:ascii="Times New Roman" w:eastAsia="Times New Roman" w:hAnsi="Times New Roman" w:cs="Times New Roman"/>
          <w:bCs/>
          <w:i/>
          <w:iCs/>
          <w:color w:val="2F5496" w:themeColor="accent1" w:themeShade="BF"/>
          <w:sz w:val="32"/>
          <w:szCs w:val="32"/>
        </w:rPr>
      </w:pPr>
      <w:r w:rsidRPr="00B619FA">
        <w:rPr>
          <w:rFonts w:ascii="Times New Roman" w:eastAsia="Times New Roman" w:hAnsi="Times New Roman" w:cs="Times New Roman"/>
          <w:bCs/>
          <w:i/>
          <w:iCs/>
          <w:color w:val="2F5496" w:themeColor="accent1" w:themeShade="BF"/>
          <w:sz w:val="32"/>
          <w:szCs w:val="32"/>
        </w:rPr>
        <w:t>CO1: Apply and recognized about the Logics</w:t>
      </w:r>
    </w:p>
    <w:p w14:paraId="5B48F837" w14:textId="77777777" w:rsidR="00B619FA" w:rsidRDefault="00B619FA">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2F5496" w:themeColor="accent1" w:themeShade="BF"/>
          <w:sz w:val="36"/>
          <w:szCs w:val="36"/>
        </w:rPr>
      </w:pPr>
    </w:p>
    <w:p w14:paraId="5B9CC101" w14:textId="378DF050" w:rsidR="00074A08" w:rsidRPr="00B619FA" w:rsidRDefault="00074A08">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2F5496" w:themeColor="accent1" w:themeShade="BF"/>
          <w:sz w:val="36"/>
          <w:szCs w:val="36"/>
        </w:rPr>
      </w:pPr>
      <w:r w:rsidRPr="00B619FA">
        <w:rPr>
          <w:rFonts w:ascii="Times New Roman" w:eastAsia="Times New Roman" w:hAnsi="Times New Roman" w:cs="Times New Roman"/>
          <w:b/>
          <w:color w:val="2F5496" w:themeColor="accent1" w:themeShade="BF"/>
          <w:sz w:val="36"/>
          <w:szCs w:val="36"/>
        </w:rPr>
        <w:t>Algebra of Logic</w:t>
      </w:r>
      <w:r w:rsidR="00B619FA">
        <w:rPr>
          <w:rFonts w:ascii="Times New Roman" w:eastAsia="Times New Roman" w:hAnsi="Times New Roman" w:cs="Times New Roman"/>
          <w:b/>
          <w:color w:val="2F5496" w:themeColor="accent1" w:themeShade="BF"/>
          <w:sz w:val="36"/>
          <w:szCs w:val="36"/>
        </w:rPr>
        <w:t xml:space="preserve">: </w:t>
      </w:r>
    </w:p>
    <w:p w14:paraId="3ED0634B"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32"/>
          <w:szCs w:val="32"/>
        </w:rPr>
      </w:pPr>
      <w:r w:rsidRPr="009A60E4">
        <w:rPr>
          <w:rFonts w:ascii="Times New Roman" w:eastAsia="Times New Roman" w:hAnsi="Times New Roman" w:cs="Times New Roman"/>
          <w:color w:val="000000"/>
          <w:sz w:val="32"/>
          <w:szCs w:val="32"/>
        </w:rPr>
        <w:t>It is the branch of mathematical logic that deals with propositions from the aspect of their logical meanings (true or false) and with logical operations on them. The algebra of logic originated in the middle of the 19th century with the studies of G.</w:t>
      </w:r>
    </w:p>
    <w:p w14:paraId="5B7E0FCF"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 xml:space="preserve">In </w:t>
      </w:r>
      <w:hyperlink r:id="rId6">
        <w:r w:rsidRPr="009A60E4">
          <w:rPr>
            <w:rFonts w:ascii="Times New Roman" w:eastAsia="Times New Roman" w:hAnsi="Times New Roman" w:cs="Times New Roman"/>
            <w:color w:val="000000"/>
            <w:sz w:val="32"/>
            <w:szCs w:val="32"/>
            <w:u w:val="single"/>
          </w:rPr>
          <w:t>mathematical logic</w:t>
        </w:r>
      </w:hyperlink>
      <w:r w:rsidRPr="009A60E4">
        <w:rPr>
          <w:rFonts w:ascii="Times New Roman" w:eastAsia="Times New Roman" w:hAnsi="Times New Roman" w:cs="Times New Roman"/>
          <w:color w:val="000000"/>
          <w:sz w:val="32"/>
          <w:szCs w:val="32"/>
        </w:rPr>
        <w:t xml:space="preserve">, algebraic logic is the reasoning obtained by manipulating equations with </w:t>
      </w:r>
      <w:hyperlink r:id="rId7">
        <w:r w:rsidRPr="009A60E4">
          <w:rPr>
            <w:rFonts w:ascii="Times New Roman" w:eastAsia="Times New Roman" w:hAnsi="Times New Roman" w:cs="Times New Roman"/>
            <w:color w:val="000000"/>
            <w:sz w:val="32"/>
            <w:szCs w:val="32"/>
            <w:u w:val="single"/>
          </w:rPr>
          <w:t>free variables</w:t>
        </w:r>
      </w:hyperlink>
      <w:r w:rsidRPr="009A60E4">
        <w:rPr>
          <w:rFonts w:ascii="Times New Roman" w:eastAsia="Times New Roman" w:hAnsi="Times New Roman" w:cs="Times New Roman"/>
          <w:color w:val="000000"/>
          <w:sz w:val="32"/>
          <w:szCs w:val="32"/>
        </w:rPr>
        <w:t>.</w:t>
      </w:r>
    </w:p>
    <w:p w14:paraId="0E3150B1"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32"/>
          <w:szCs w:val="32"/>
        </w:rPr>
      </w:pPr>
      <w:r w:rsidRPr="009A60E4">
        <w:rPr>
          <w:rFonts w:ascii="Times New Roman" w:eastAsia="Times New Roman" w:hAnsi="Times New Roman" w:cs="Times New Roman"/>
          <w:color w:val="000000"/>
          <w:sz w:val="32"/>
          <w:szCs w:val="32"/>
        </w:rPr>
        <w:tab/>
      </w:r>
      <w:r w:rsidRPr="009A60E4">
        <w:rPr>
          <w:rFonts w:ascii="Times New Roman" w:eastAsia="Times New Roman" w:hAnsi="Times New Roman" w:cs="Times New Roman"/>
          <w:color w:val="000000"/>
          <w:sz w:val="32"/>
          <w:szCs w:val="32"/>
        </w:rPr>
        <w:tab/>
        <w:t xml:space="preserve">What is now usually called classical algebraic logic focuses on the identification and algebraic description of </w:t>
      </w:r>
      <w:hyperlink r:id="rId8">
        <w:r w:rsidRPr="009A60E4">
          <w:rPr>
            <w:rFonts w:ascii="Times New Roman" w:eastAsia="Times New Roman" w:hAnsi="Times New Roman" w:cs="Times New Roman"/>
            <w:color w:val="000000"/>
            <w:sz w:val="32"/>
            <w:szCs w:val="32"/>
            <w:u w:val="single"/>
          </w:rPr>
          <w:t>models</w:t>
        </w:r>
      </w:hyperlink>
      <w:r w:rsidRPr="009A60E4">
        <w:rPr>
          <w:rFonts w:ascii="Times New Roman" w:eastAsia="Times New Roman" w:hAnsi="Times New Roman" w:cs="Times New Roman"/>
          <w:color w:val="000000"/>
          <w:sz w:val="32"/>
          <w:szCs w:val="32"/>
        </w:rPr>
        <w:t xml:space="preserve"> appropriate for the study of various logics (in the form of classes of algebras that constitute the </w:t>
      </w:r>
      <w:hyperlink r:id="rId9">
        <w:r w:rsidRPr="009A60E4">
          <w:rPr>
            <w:rFonts w:ascii="Times New Roman" w:eastAsia="Times New Roman" w:hAnsi="Times New Roman" w:cs="Times New Roman"/>
            <w:color w:val="000000"/>
            <w:sz w:val="32"/>
            <w:szCs w:val="32"/>
            <w:u w:val="single"/>
          </w:rPr>
          <w:t>algebraic semantics</w:t>
        </w:r>
      </w:hyperlink>
      <w:r w:rsidRPr="009A60E4">
        <w:rPr>
          <w:rFonts w:ascii="Times New Roman" w:eastAsia="Times New Roman" w:hAnsi="Times New Roman" w:cs="Times New Roman"/>
          <w:color w:val="000000"/>
          <w:sz w:val="32"/>
          <w:szCs w:val="32"/>
        </w:rPr>
        <w:t xml:space="preserve"> for these </w:t>
      </w:r>
      <w:hyperlink r:id="rId10">
        <w:r w:rsidRPr="009A60E4">
          <w:rPr>
            <w:rFonts w:ascii="Times New Roman" w:eastAsia="Times New Roman" w:hAnsi="Times New Roman" w:cs="Times New Roman"/>
            <w:color w:val="000000"/>
            <w:sz w:val="32"/>
            <w:szCs w:val="32"/>
            <w:u w:val="single"/>
          </w:rPr>
          <w:t>deductive systems</w:t>
        </w:r>
      </w:hyperlink>
      <w:r w:rsidRPr="009A60E4">
        <w:rPr>
          <w:rFonts w:ascii="Times New Roman" w:eastAsia="Times New Roman" w:hAnsi="Times New Roman" w:cs="Times New Roman"/>
          <w:color w:val="000000"/>
          <w:sz w:val="32"/>
          <w:szCs w:val="32"/>
        </w:rPr>
        <w:t xml:space="preserve">) and connected problems like </w:t>
      </w:r>
      <w:hyperlink r:id="rId11">
        <w:r w:rsidRPr="009A60E4">
          <w:rPr>
            <w:rFonts w:ascii="Times New Roman" w:eastAsia="Times New Roman" w:hAnsi="Times New Roman" w:cs="Times New Roman"/>
            <w:color w:val="000000"/>
            <w:sz w:val="32"/>
            <w:szCs w:val="32"/>
            <w:u w:val="single"/>
          </w:rPr>
          <w:t>representation</w:t>
        </w:r>
      </w:hyperlink>
      <w:r w:rsidRPr="009A60E4">
        <w:rPr>
          <w:rFonts w:ascii="Times New Roman" w:eastAsia="Times New Roman" w:hAnsi="Times New Roman" w:cs="Times New Roman"/>
          <w:color w:val="000000"/>
          <w:sz w:val="32"/>
          <w:szCs w:val="32"/>
        </w:rPr>
        <w:t xml:space="preserve"> and duality. Well known results like the </w:t>
      </w:r>
      <w:hyperlink r:id="rId12">
        <w:r w:rsidRPr="009A60E4">
          <w:rPr>
            <w:rFonts w:ascii="Times New Roman" w:eastAsia="Times New Roman" w:hAnsi="Times New Roman" w:cs="Times New Roman"/>
            <w:color w:val="000000"/>
            <w:sz w:val="32"/>
            <w:szCs w:val="32"/>
            <w:u w:val="single"/>
          </w:rPr>
          <w:t>representation theorem for Boolean algebras</w:t>
        </w:r>
      </w:hyperlink>
      <w:r w:rsidRPr="009A60E4">
        <w:rPr>
          <w:rFonts w:ascii="Times New Roman" w:eastAsia="Times New Roman" w:hAnsi="Times New Roman" w:cs="Times New Roman"/>
          <w:b/>
          <w:color w:val="000000"/>
          <w:sz w:val="32"/>
          <w:szCs w:val="32"/>
        </w:rPr>
        <w:t xml:space="preserve"> </w:t>
      </w:r>
      <w:r w:rsidRPr="009A60E4">
        <w:rPr>
          <w:rFonts w:ascii="Times New Roman" w:eastAsia="Times New Roman" w:hAnsi="Times New Roman" w:cs="Times New Roman"/>
          <w:color w:val="000000"/>
          <w:sz w:val="32"/>
          <w:szCs w:val="32"/>
        </w:rPr>
        <w:t xml:space="preserve">and </w:t>
      </w:r>
      <w:hyperlink r:id="rId13">
        <w:r w:rsidRPr="009A60E4">
          <w:rPr>
            <w:rFonts w:ascii="Times New Roman" w:eastAsia="Times New Roman" w:hAnsi="Times New Roman" w:cs="Times New Roman"/>
            <w:color w:val="000000"/>
            <w:sz w:val="32"/>
            <w:szCs w:val="32"/>
            <w:u w:val="single"/>
          </w:rPr>
          <w:t>Stone duality</w:t>
        </w:r>
      </w:hyperlink>
      <w:r w:rsidRPr="009A60E4">
        <w:rPr>
          <w:rFonts w:ascii="Times New Roman" w:eastAsia="Times New Roman" w:hAnsi="Times New Roman" w:cs="Times New Roman"/>
          <w:color w:val="000000"/>
          <w:sz w:val="32"/>
          <w:szCs w:val="32"/>
        </w:rPr>
        <w:t xml:space="preserve"> fall under the umbrella of classical algebraic logic.</w:t>
      </w:r>
    </w:p>
    <w:p w14:paraId="14F15DA3"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ab/>
      </w:r>
      <w:r w:rsidRPr="009A60E4">
        <w:rPr>
          <w:rFonts w:ascii="Times New Roman" w:eastAsia="Times New Roman" w:hAnsi="Times New Roman" w:cs="Times New Roman"/>
          <w:color w:val="000000"/>
          <w:sz w:val="32"/>
          <w:szCs w:val="32"/>
        </w:rPr>
        <w:tab/>
        <w:t xml:space="preserve">In specifying the functions of the algebra of logic one often uses tables which contain all the combinations of the values of the </w:t>
      </w:r>
      <w:r w:rsidRPr="009A60E4">
        <w:rPr>
          <w:rFonts w:ascii="Times New Roman" w:eastAsia="Times New Roman" w:hAnsi="Times New Roman" w:cs="Times New Roman"/>
          <w:color w:val="000000"/>
          <w:sz w:val="32"/>
          <w:szCs w:val="32"/>
        </w:rPr>
        <w:lastRenderedPageBreak/>
        <w:t xml:space="preserve">variables and the values of the functions on these combinations. Thus, the synoptic table of the functions </w:t>
      </w:r>
      <w:r w:rsidRPr="009A60E4">
        <w:rPr>
          <w:rFonts w:ascii="Times New Roman" w:eastAsia="Times New Roman" w:hAnsi="Times New Roman" w:cs="Times New Roman"/>
          <w:noProof/>
          <w:color w:val="000000"/>
          <w:sz w:val="32"/>
          <w:szCs w:val="32"/>
        </w:rPr>
        <w:drawing>
          <wp:inline distT="0" distB="0" distL="0" distR="0" wp14:anchorId="3FBB81F9" wp14:editId="17761383">
            <wp:extent cx="95250" cy="85725"/>
            <wp:effectExtent l="0" t="0" r="0" b="0"/>
            <wp:docPr id="368" name="image12.png" descr="https://www.encyclopediaofmath.org/legacyimages/a/a011/a011380/a01138031.png"/>
            <wp:cNvGraphicFramePr/>
            <a:graphic xmlns:a="http://schemas.openxmlformats.org/drawingml/2006/main">
              <a:graphicData uri="http://schemas.openxmlformats.org/drawingml/2006/picture">
                <pic:pic xmlns:pic="http://schemas.openxmlformats.org/drawingml/2006/picture">
                  <pic:nvPicPr>
                    <pic:cNvPr id="0" name="image12.png" descr="https://www.encyclopediaofmath.org/legacyimages/a/a011/a011380/a01138031.png"/>
                    <pic:cNvPicPr preferRelativeResize="0"/>
                  </pic:nvPicPr>
                  <pic:blipFill>
                    <a:blip r:embed="rId14"/>
                    <a:srcRect/>
                    <a:stretch>
                      <a:fillRect/>
                    </a:stretch>
                  </pic:blipFill>
                  <pic:spPr>
                    <a:xfrm>
                      <a:off x="0" y="0"/>
                      <a:ext cx="95250" cy="85725"/>
                    </a:xfrm>
                    <a:prstGeom prst="rect">
                      <a:avLst/>
                    </a:prstGeom>
                    <a:ln/>
                  </pic:spPr>
                </pic:pic>
              </a:graphicData>
            </a:graphic>
          </wp:inline>
        </w:drawing>
      </w:r>
      <w:r w:rsidRPr="009A60E4">
        <w:rPr>
          <w:rFonts w:ascii="Times New Roman" w:eastAsia="Times New Roman" w:hAnsi="Times New Roman" w:cs="Times New Roman"/>
          <w:color w:val="000000"/>
          <w:sz w:val="32"/>
          <w:szCs w:val="32"/>
        </w:rPr>
        <w:t xml:space="preserve">, </w:t>
      </w:r>
      <w:r w:rsidRPr="009A60E4">
        <w:rPr>
          <w:rFonts w:ascii="Times New Roman" w:eastAsia="Times New Roman" w:hAnsi="Times New Roman" w:cs="Times New Roman"/>
          <w:noProof/>
          <w:color w:val="000000"/>
          <w:sz w:val="32"/>
          <w:szCs w:val="32"/>
        </w:rPr>
        <w:drawing>
          <wp:inline distT="0" distB="0" distL="0" distR="0" wp14:anchorId="27D74B34" wp14:editId="096CCFBA">
            <wp:extent cx="304800" cy="161925"/>
            <wp:effectExtent l="0" t="0" r="0" b="0"/>
            <wp:docPr id="369" name="image7.png" descr="https://www.encyclopediaofmath.org/legacyimages/a/a011/a011380/a01138032.png"/>
            <wp:cNvGraphicFramePr/>
            <a:graphic xmlns:a="http://schemas.openxmlformats.org/drawingml/2006/main">
              <a:graphicData uri="http://schemas.openxmlformats.org/drawingml/2006/picture">
                <pic:pic xmlns:pic="http://schemas.openxmlformats.org/drawingml/2006/picture">
                  <pic:nvPicPr>
                    <pic:cNvPr id="0" name="image7.png" descr="https://www.encyclopediaofmath.org/legacyimages/a/a011/a011380/a01138032.png"/>
                    <pic:cNvPicPr preferRelativeResize="0"/>
                  </pic:nvPicPr>
                  <pic:blipFill>
                    <a:blip r:embed="rId15"/>
                    <a:srcRect/>
                    <a:stretch>
                      <a:fillRect/>
                    </a:stretch>
                  </pic:blipFill>
                  <pic:spPr>
                    <a:xfrm>
                      <a:off x="0" y="0"/>
                      <a:ext cx="304800" cy="161925"/>
                    </a:xfrm>
                    <a:prstGeom prst="rect">
                      <a:avLst/>
                    </a:prstGeom>
                    <a:ln/>
                  </pic:spPr>
                </pic:pic>
              </a:graphicData>
            </a:graphic>
          </wp:inline>
        </w:drawing>
      </w:r>
      <w:r w:rsidRPr="009A60E4">
        <w:rPr>
          <w:rFonts w:ascii="Times New Roman" w:eastAsia="Times New Roman" w:hAnsi="Times New Roman" w:cs="Times New Roman"/>
          <w:color w:val="000000"/>
          <w:sz w:val="32"/>
          <w:szCs w:val="32"/>
        </w:rPr>
        <w:t xml:space="preserve">, </w:t>
      </w:r>
      <w:r w:rsidRPr="009A60E4">
        <w:rPr>
          <w:rFonts w:ascii="Times New Roman" w:eastAsia="Times New Roman" w:hAnsi="Times New Roman" w:cs="Times New Roman"/>
          <w:noProof/>
          <w:color w:val="000000"/>
          <w:sz w:val="32"/>
          <w:szCs w:val="32"/>
        </w:rPr>
        <w:drawing>
          <wp:inline distT="0" distB="0" distL="0" distR="0" wp14:anchorId="2E69D123" wp14:editId="2C88F8E4">
            <wp:extent cx="342900" cy="133350"/>
            <wp:effectExtent l="0" t="0" r="0" b="0"/>
            <wp:docPr id="396" name="image39.png" descr="https://www.encyclopediaofmath.org/legacyimages/a/a011/a011380/a01138033.png"/>
            <wp:cNvGraphicFramePr/>
            <a:graphic xmlns:a="http://schemas.openxmlformats.org/drawingml/2006/main">
              <a:graphicData uri="http://schemas.openxmlformats.org/drawingml/2006/picture">
                <pic:pic xmlns:pic="http://schemas.openxmlformats.org/drawingml/2006/picture">
                  <pic:nvPicPr>
                    <pic:cNvPr id="0" name="image39.png" descr="https://www.encyclopediaofmath.org/legacyimages/a/a011/a011380/a01138033.png"/>
                    <pic:cNvPicPr preferRelativeResize="0"/>
                  </pic:nvPicPr>
                  <pic:blipFill>
                    <a:blip r:embed="rId16"/>
                    <a:srcRect/>
                    <a:stretch>
                      <a:fillRect/>
                    </a:stretch>
                  </pic:blipFill>
                  <pic:spPr>
                    <a:xfrm>
                      <a:off x="0" y="0"/>
                      <a:ext cx="342900" cy="133350"/>
                    </a:xfrm>
                    <a:prstGeom prst="rect">
                      <a:avLst/>
                    </a:prstGeom>
                    <a:ln/>
                  </pic:spPr>
                </pic:pic>
              </a:graphicData>
            </a:graphic>
          </wp:inline>
        </w:drawing>
      </w:r>
      <w:r w:rsidRPr="009A60E4">
        <w:rPr>
          <w:rFonts w:ascii="Times New Roman" w:eastAsia="Times New Roman" w:hAnsi="Times New Roman" w:cs="Times New Roman"/>
          <w:color w:val="000000"/>
          <w:sz w:val="32"/>
          <w:szCs w:val="32"/>
        </w:rPr>
        <w:t xml:space="preserve">, </w:t>
      </w:r>
      <w:r w:rsidRPr="009A60E4">
        <w:rPr>
          <w:rFonts w:ascii="Times New Roman" w:eastAsia="Times New Roman" w:hAnsi="Times New Roman" w:cs="Times New Roman"/>
          <w:noProof/>
          <w:color w:val="000000"/>
          <w:sz w:val="32"/>
          <w:szCs w:val="32"/>
        </w:rPr>
        <w:drawing>
          <wp:inline distT="0" distB="0" distL="0" distR="0" wp14:anchorId="1DC1201E" wp14:editId="14F9D7D9">
            <wp:extent cx="409575" cy="114300"/>
            <wp:effectExtent l="0" t="0" r="0" b="0"/>
            <wp:docPr id="397" name="image36.png" descr="https://www.encyclopediaofmath.org/legacyimages/a/a011/a011380/a01138034.png"/>
            <wp:cNvGraphicFramePr/>
            <a:graphic xmlns:a="http://schemas.openxmlformats.org/drawingml/2006/main">
              <a:graphicData uri="http://schemas.openxmlformats.org/drawingml/2006/picture">
                <pic:pic xmlns:pic="http://schemas.openxmlformats.org/drawingml/2006/picture">
                  <pic:nvPicPr>
                    <pic:cNvPr id="0" name="image36.png" descr="https://www.encyclopediaofmath.org/legacyimages/a/a011/a011380/a01138034.png"/>
                    <pic:cNvPicPr preferRelativeResize="0"/>
                  </pic:nvPicPr>
                  <pic:blipFill>
                    <a:blip r:embed="rId17"/>
                    <a:srcRect/>
                    <a:stretch>
                      <a:fillRect/>
                    </a:stretch>
                  </pic:blipFill>
                  <pic:spPr>
                    <a:xfrm>
                      <a:off x="0" y="0"/>
                      <a:ext cx="409575" cy="114300"/>
                    </a:xfrm>
                    <a:prstGeom prst="rect">
                      <a:avLst/>
                    </a:prstGeom>
                    <a:ln/>
                  </pic:spPr>
                </pic:pic>
              </a:graphicData>
            </a:graphic>
          </wp:inline>
        </w:drawing>
      </w:r>
      <w:r w:rsidRPr="009A60E4">
        <w:rPr>
          <w:rFonts w:ascii="Times New Roman" w:eastAsia="Times New Roman" w:hAnsi="Times New Roman" w:cs="Times New Roman"/>
          <w:color w:val="000000"/>
          <w:sz w:val="32"/>
          <w:szCs w:val="32"/>
        </w:rPr>
        <w:t xml:space="preserve">, and </w:t>
      </w:r>
      <w:r w:rsidRPr="009A60E4">
        <w:rPr>
          <w:rFonts w:ascii="Times New Roman" w:eastAsia="Times New Roman" w:hAnsi="Times New Roman" w:cs="Times New Roman"/>
          <w:noProof/>
          <w:color w:val="000000"/>
          <w:sz w:val="32"/>
          <w:szCs w:val="32"/>
        </w:rPr>
        <w:drawing>
          <wp:inline distT="0" distB="0" distL="0" distR="0" wp14:anchorId="4FDA551B" wp14:editId="05FFCC45">
            <wp:extent cx="371475" cy="114300"/>
            <wp:effectExtent l="0" t="0" r="0" b="0"/>
            <wp:docPr id="398" name="image23.png" descr="https://www.encyclopediaofmath.org/legacyimages/a/a011/a011380/a01138035.png"/>
            <wp:cNvGraphicFramePr/>
            <a:graphic xmlns:a="http://schemas.openxmlformats.org/drawingml/2006/main">
              <a:graphicData uri="http://schemas.openxmlformats.org/drawingml/2006/picture">
                <pic:pic xmlns:pic="http://schemas.openxmlformats.org/drawingml/2006/picture">
                  <pic:nvPicPr>
                    <pic:cNvPr id="0" name="image23.png" descr="https://www.encyclopediaofmath.org/legacyimages/a/a011/a011380/a01138035.png"/>
                    <pic:cNvPicPr preferRelativeResize="0"/>
                  </pic:nvPicPr>
                  <pic:blipFill>
                    <a:blip r:embed="rId18"/>
                    <a:srcRect/>
                    <a:stretch>
                      <a:fillRect/>
                    </a:stretch>
                  </pic:blipFill>
                  <pic:spPr>
                    <a:xfrm>
                      <a:off x="0" y="0"/>
                      <a:ext cx="371475" cy="114300"/>
                    </a:xfrm>
                    <a:prstGeom prst="rect">
                      <a:avLst/>
                    </a:prstGeom>
                    <a:ln/>
                  </pic:spPr>
                </pic:pic>
              </a:graphicData>
            </a:graphic>
          </wp:inline>
        </w:drawing>
      </w:r>
      <w:r w:rsidRPr="009A60E4">
        <w:rPr>
          <w:rFonts w:ascii="Times New Roman" w:eastAsia="Times New Roman" w:hAnsi="Times New Roman" w:cs="Times New Roman"/>
          <w:color w:val="000000"/>
          <w:sz w:val="32"/>
          <w:szCs w:val="32"/>
        </w:rPr>
        <w:t>is given below:</w:t>
      </w:r>
    </w:p>
    <w:p w14:paraId="0AA1E6B2" w14:textId="77777777" w:rsidR="00C42C2D" w:rsidRPr="009A60E4" w:rsidRDefault="00000000">
      <w:pPr>
        <w:widowControl/>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drawing>
          <wp:inline distT="0" distB="0" distL="0" distR="0" wp14:anchorId="414C3647" wp14:editId="23CB1903">
            <wp:extent cx="6161471" cy="3246489"/>
            <wp:effectExtent l="0" t="0" r="0" b="0"/>
            <wp:docPr id="39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6161471" cy="3246489"/>
                    </a:xfrm>
                    <a:prstGeom prst="rect">
                      <a:avLst/>
                    </a:prstGeom>
                    <a:ln/>
                  </pic:spPr>
                </pic:pic>
              </a:graphicData>
            </a:graphic>
          </wp:inline>
        </w:drawing>
      </w:r>
    </w:p>
    <w:p w14:paraId="001C0226"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Tables for arbitrary functions of the algebra of logic are constructed in a similar manner. This is the so-called tabular way of specifying functions of the algebra of logic. The tables themselves are sometimes called truth tables. The following equalities play an important part in the transformations of formulas into equivalent formulas:</w:t>
      </w:r>
    </w:p>
    <w:p w14:paraId="4D8B2A38"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lastRenderedPageBreak/>
        <w:drawing>
          <wp:inline distT="0" distB="0" distL="0" distR="0" wp14:anchorId="418B4C0D" wp14:editId="17F15EE6">
            <wp:extent cx="5943600" cy="3663198"/>
            <wp:effectExtent l="0" t="0" r="0" b="0"/>
            <wp:docPr id="40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943600" cy="3663198"/>
                    </a:xfrm>
                    <a:prstGeom prst="rect">
                      <a:avLst/>
                    </a:prstGeom>
                    <a:ln/>
                  </pic:spPr>
                </pic:pic>
              </a:graphicData>
            </a:graphic>
          </wp:inline>
        </w:drawing>
      </w:r>
    </w:p>
    <w:p w14:paraId="6EDF8BF2"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ab/>
        <w:t>The rules of mathematical logic specify methods of reasoning mathematical statements. Greek philosopher, Aristotle, was the pioneer of logical reasoning. Logical reasoning provides the theoretical base for many areas of mathematics and consequently computer science. It has many practical applications in computer science like design of computing machines, artificial intelligence, definition of data structures for programming languages etc.</w:t>
      </w:r>
    </w:p>
    <w:p w14:paraId="1108B6D5"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ab/>
      </w:r>
      <w:r w:rsidRPr="009A60E4">
        <w:rPr>
          <w:rFonts w:ascii="Times New Roman" w:eastAsia="Times New Roman" w:hAnsi="Times New Roman" w:cs="Times New Roman"/>
          <w:color w:val="000000"/>
          <w:sz w:val="32"/>
          <w:szCs w:val="32"/>
        </w:rPr>
        <w:tab/>
        <w:t>Propositional Logic is concerned with statements to which the truth values, “true” and “false”, can be assigned. The purpose is to analyze these statements either individually or in a composite manner.</w:t>
      </w:r>
    </w:p>
    <w:p w14:paraId="165ABCDC" w14:textId="77777777" w:rsidR="00C42C2D" w:rsidRPr="009A60E4" w:rsidRDefault="00000000">
      <w:pPr>
        <w:pStyle w:val="Heading2"/>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lastRenderedPageBreak/>
        <w:t>Prepositional Logic – Definition</w:t>
      </w:r>
    </w:p>
    <w:p w14:paraId="320BEF3B"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 xml:space="preserve">A proposition is a collection of declarative statements that has either a truth value "true” or a truth value "false". A propositional consists of propositional variables and connectives. We denote the propositional variables by capital letters (A, B, </w:t>
      </w:r>
      <w:proofErr w:type="spellStart"/>
      <w:r w:rsidRPr="009A60E4">
        <w:rPr>
          <w:rFonts w:ascii="Times New Roman" w:eastAsia="Times New Roman" w:hAnsi="Times New Roman" w:cs="Times New Roman"/>
          <w:color w:val="000000"/>
          <w:sz w:val="32"/>
          <w:szCs w:val="32"/>
        </w:rPr>
        <w:t>etc</w:t>
      </w:r>
      <w:proofErr w:type="spellEnd"/>
      <w:r w:rsidRPr="009A60E4">
        <w:rPr>
          <w:rFonts w:ascii="Times New Roman" w:eastAsia="Times New Roman" w:hAnsi="Times New Roman" w:cs="Times New Roman"/>
          <w:color w:val="000000"/>
          <w:sz w:val="32"/>
          <w:szCs w:val="32"/>
        </w:rPr>
        <w:t>). The connectives connect the propositional variables.</w:t>
      </w:r>
    </w:p>
    <w:p w14:paraId="0EE583D4"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67"/>
          <w:id w:val="1308670015"/>
        </w:sdtPr>
        <w:sdtContent>
          <w:r w:rsidRPr="009A60E4">
            <w:rPr>
              <w:rFonts w:ascii="Times New Roman" w:eastAsia="Gungsuh" w:hAnsi="Times New Roman" w:cs="Times New Roman"/>
              <w:color w:val="000000"/>
              <w:sz w:val="32"/>
              <w:szCs w:val="32"/>
            </w:rPr>
            <w:t>Some examples of Propositions are given below −</w:t>
          </w:r>
        </w:sdtContent>
      </w:sdt>
    </w:p>
    <w:p w14:paraId="15FF03E1" w14:textId="77777777" w:rsidR="00C42C2D" w:rsidRPr="009A60E4" w:rsidRDefault="00000000">
      <w:pPr>
        <w:widowControl/>
        <w:numPr>
          <w:ilvl w:val="0"/>
          <w:numId w:val="16"/>
        </w:numPr>
        <w:spacing w:before="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"Man is Mortal", it returns truth value “TRUE”</w:t>
      </w:r>
    </w:p>
    <w:p w14:paraId="73449A7D" w14:textId="77777777" w:rsidR="00C42C2D" w:rsidRPr="009A60E4" w:rsidRDefault="00000000">
      <w:pPr>
        <w:widowControl/>
        <w:numPr>
          <w:ilvl w:val="0"/>
          <w:numId w:val="16"/>
        </w:numPr>
        <w:spacing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"12 + 9 = 3 – 2", it returns truth value “FALSE”</w:t>
      </w:r>
    </w:p>
    <w:p w14:paraId="29E79FC1"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32"/>
          <w:szCs w:val="32"/>
        </w:rPr>
      </w:pPr>
      <w:sdt>
        <w:sdtPr>
          <w:rPr>
            <w:rFonts w:ascii="Times New Roman" w:hAnsi="Times New Roman" w:cs="Times New Roman"/>
            <w:sz w:val="32"/>
            <w:szCs w:val="32"/>
          </w:rPr>
          <w:tag w:val="goog_rdk_168"/>
          <w:id w:val="-1604103572"/>
        </w:sdtPr>
        <w:sdtContent>
          <w:r w:rsidRPr="009A60E4">
            <w:rPr>
              <w:rFonts w:ascii="Times New Roman" w:eastAsia="Gungsuh" w:hAnsi="Times New Roman" w:cs="Times New Roman"/>
              <w:b/>
              <w:color w:val="000000"/>
              <w:sz w:val="32"/>
              <w:szCs w:val="32"/>
            </w:rPr>
            <w:t>The following is not a Proposition −</w:t>
          </w:r>
        </w:sdtContent>
      </w:sdt>
    </w:p>
    <w:p w14:paraId="35E869C8" w14:textId="77777777" w:rsidR="00C42C2D" w:rsidRPr="009A60E4" w:rsidRDefault="00000000">
      <w:pPr>
        <w:widowControl/>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"A is less than 2". It is because unless we give a specific value of A, we cannot say whether the statement is true or false.</w:t>
      </w:r>
    </w:p>
    <w:p w14:paraId="302F001D" w14:textId="77777777" w:rsidR="00C42C2D" w:rsidRPr="009A60E4" w:rsidRDefault="00000000">
      <w:pPr>
        <w:pStyle w:val="Heading2"/>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Connectives</w:t>
      </w:r>
    </w:p>
    <w:p w14:paraId="162425F0"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In propositional logic generally we use five connectives which are –</w:t>
      </w:r>
    </w:p>
    <w:p w14:paraId="03D03405"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OR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w:t>
      </w:r>
    </w:p>
    <w:p w14:paraId="65685066"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AND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w:t>
      </w:r>
    </w:p>
    <w:p w14:paraId="6DE135D0"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Negation/ NOT (¬)</w:t>
      </w:r>
    </w:p>
    <w:p w14:paraId="73DA67D1"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69"/>
          <w:id w:val="1592203323"/>
        </w:sdtPr>
        <w:sdtContent>
          <w:r w:rsidRPr="009A60E4">
            <w:rPr>
              <w:rFonts w:ascii="Times New Roman" w:eastAsia="Cardo" w:hAnsi="Times New Roman" w:cs="Times New Roman"/>
              <w:color w:val="000000"/>
              <w:sz w:val="32"/>
              <w:szCs w:val="32"/>
            </w:rPr>
            <w:t>Implication / if-then (→)</w:t>
          </w:r>
        </w:sdtContent>
      </w:sdt>
    </w:p>
    <w:p w14:paraId="1CCDB57D"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If and only if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w:t>
      </w:r>
    </w:p>
    <w:p w14:paraId="1AB839EE" w14:textId="77777777" w:rsidR="00C42C2D" w:rsidRPr="009A60E4" w:rsidRDefault="00000000">
      <w:pPr>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b/>
          <w:color w:val="000000"/>
          <w:sz w:val="32"/>
          <w:szCs w:val="32"/>
        </w:rPr>
        <w:lastRenderedPageBreak/>
        <w:t>OR (</w:t>
      </w:r>
      <w:r w:rsidRPr="009A60E4">
        <w:rPr>
          <w:rFonts w:ascii="Cambria Math" w:eastAsia="Cambria Math" w:hAnsi="Cambria Math" w:cs="Cambria Math"/>
          <w:b/>
          <w:color w:val="000000"/>
          <w:sz w:val="32"/>
          <w:szCs w:val="32"/>
        </w:rPr>
        <w:t>∨</w:t>
      </w:r>
      <w:r w:rsidRPr="009A60E4">
        <w:rPr>
          <w:rFonts w:ascii="Times New Roman" w:eastAsia="Times New Roman" w:hAnsi="Times New Roman" w:cs="Times New Roman"/>
          <w:b/>
          <w:color w:val="000000"/>
          <w:sz w:val="32"/>
          <w:szCs w:val="32"/>
        </w:rPr>
        <w:t>)</w:t>
      </w:r>
    </w:p>
    <w:p w14:paraId="289317CF" w14:textId="77777777" w:rsidR="00C42C2D" w:rsidRPr="009A60E4" w:rsidRDefault="00000000">
      <w:pPr>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 xml:space="preserve">The OR operation of two propositions A and B (written as </w:t>
      </w:r>
      <w:r w:rsidRPr="009A60E4">
        <w:rPr>
          <w:rFonts w:ascii="Times New Roman" w:eastAsia="Times New Roman" w:hAnsi="Times New Roman" w:cs="Times New Roman"/>
          <w:i/>
          <w:color w:val="000000"/>
          <w:sz w:val="32"/>
          <w:szCs w:val="32"/>
        </w:rPr>
        <w:t xml:space="preserve">A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w:t>
      </w:r>
      <w:r w:rsidRPr="009A60E4">
        <w:rPr>
          <w:rFonts w:ascii="Times New Roman" w:eastAsia="Times New Roman" w:hAnsi="Times New Roman" w:cs="Times New Roman"/>
          <w:i/>
          <w:color w:val="000000"/>
          <w:sz w:val="32"/>
          <w:szCs w:val="32"/>
        </w:rPr>
        <w:t>B</w:t>
      </w:r>
      <w:r w:rsidRPr="009A60E4">
        <w:rPr>
          <w:rFonts w:ascii="Times New Roman" w:eastAsia="Times New Roman" w:hAnsi="Times New Roman" w:cs="Times New Roman"/>
          <w:color w:val="000000"/>
          <w:sz w:val="32"/>
          <w:szCs w:val="32"/>
        </w:rPr>
        <w:t>) is true if at least any of the propositional variable A or B is true.</w:t>
      </w:r>
    </w:p>
    <w:p w14:paraId="2E052A74"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70"/>
          <w:id w:val="-387878701"/>
        </w:sdtPr>
        <w:sdtContent>
          <w:r w:rsidRPr="009A60E4">
            <w:rPr>
              <w:rFonts w:ascii="Times New Roman" w:eastAsia="Gungsuh" w:hAnsi="Times New Roman" w:cs="Times New Roman"/>
              <w:color w:val="000000"/>
              <w:sz w:val="32"/>
              <w:szCs w:val="32"/>
            </w:rPr>
            <w:t>The truth table is as follows −</w:t>
          </w:r>
        </w:sdtContent>
      </w:sdt>
    </w:p>
    <w:p w14:paraId="173A7E35" w14:textId="77777777" w:rsidR="00C42C2D" w:rsidRPr="009A60E4" w:rsidRDefault="00000000">
      <w:pPr>
        <w:widowControl/>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drawing>
          <wp:inline distT="0" distB="0" distL="0" distR="0" wp14:anchorId="21D25EAB" wp14:editId="1E869A0B">
            <wp:extent cx="2781300" cy="1838325"/>
            <wp:effectExtent l="0" t="0" r="0" b="0"/>
            <wp:docPr id="40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2781300" cy="1838325"/>
                    </a:xfrm>
                    <a:prstGeom prst="rect">
                      <a:avLst/>
                    </a:prstGeom>
                    <a:ln/>
                  </pic:spPr>
                </pic:pic>
              </a:graphicData>
            </a:graphic>
          </wp:inline>
        </w:drawing>
      </w:r>
    </w:p>
    <w:p w14:paraId="3A087778" w14:textId="77777777" w:rsidR="00C42C2D" w:rsidRPr="009A60E4" w:rsidRDefault="00000000">
      <w:pPr>
        <w:spacing w:line="360" w:lineRule="auto"/>
        <w:jc w:val="both"/>
        <w:rPr>
          <w:rFonts w:ascii="Times New Roman" w:eastAsia="Times New Roman" w:hAnsi="Times New Roman" w:cs="Times New Roman"/>
          <w:sz w:val="32"/>
          <w:szCs w:val="32"/>
        </w:rPr>
      </w:pPr>
      <w:r w:rsidRPr="009A60E4">
        <w:rPr>
          <w:rFonts w:ascii="Times New Roman" w:eastAsia="Times New Roman" w:hAnsi="Times New Roman" w:cs="Times New Roman"/>
          <w:b/>
          <w:sz w:val="32"/>
          <w:szCs w:val="32"/>
        </w:rPr>
        <w:t>AND (</w:t>
      </w:r>
      <w:r w:rsidRPr="009A60E4">
        <w:rPr>
          <w:rFonts w:ascii="Cambria Math" w:eastAsia="Cambria Math" w:hAnsi="Cambria Math" w:cs="Cambria Math"/>
          <w:b/>
          <w:sz w:val="32"/>
          <w:szCs w:val="32"/>
        </w:rPr>
        <w:t>∧</w:t>
      </w:r>
      <w:r w:rsidRPr="009A60E4">
        <w:rPr>
          <w:rFonts w:ascii="Times New Roman" w:eastAsia="Times New Roman" w:hAnsi="Times New Roman" w:cs="Times New Roman"/>
          <w:b/>
          <w:sz w:val="32"/>
          <w:szCs w:val="32"/>
        </w:rPr>
        <w:t>)</w:t>
      </w:r>
      <w:r w:rsidRPr="009A60E4">
        <w:rPr>
          <w:rFonts w:ascii="Times New Roman" w:eastAsia="Times New Roman" w:hAnsi="Times New Roman" w:cs="Times New Roman"/>
          <w:sz w:val="32"/>
          <w:szCs w:val="32"/>
        </w:rPr>
        <w:t xml:space="preserve"> </w:t>
      </w:r>
    </w:p>
    <w:p w14:paraId="71DC039E" w14:textId="77777777" w:rsidR="00C42C2D" w:rsidRPr="009A60E4" w:rsidRDefault="00000000">
      <w:pPr>
        <w:spacing w:line="360" w:lineRule="auto"/>
        <w:jc w:val="both"/>
        <w:rPr>
          <w:rFonts w:ascii="Times New Roman" w:eastAsia="Times New Roman" w:hAnsi="Times New Roman" w:cs="Times New Roman"/>
          <w:sz w:val="32"/>
          <w:szCs w:val="32"/>
        </w:rPr>
      </w:pPr>
      <w:r w:rsidRPr="009A60E4">
        <w:rPr>
          <w:rFonts w:ascii="Times New Roman" w:eastAsia="Times New Roman" w:hAnsi="Times New Roman" w:cs="Times New Roman"/>
          <w:sz w:val="32"/>
          <w:szCs w:val="32"/>
        </w:rPr>
        <w:t xml:space="preserve">The AND operation of two propositions A and B (written as A </w:t>
      </w:r>
      <w:r w:rsidRPr="009A60E4">
        <w:rPr>
          <w:rFonts w:ascii="Cambria Math" w:eastAsia="Cambria Math" w:hAnsi="Cambria Math" w:cs="Cambria Math"/>
          <w:sz w:val="32"/>
          <w:szCs w:val="32"/>
        </w:rPr>
        <w:t>∧</w:t>
      </w:r>
      <w:r w:rsidRPr="009A60E4">
        <w:rPr>
          <w:rFonts w:ascii="Times New Roman" w:eastAsia="Times New Roman" w:hAnsi="Times New Roman" w:cs="Times New Roman"/>
          <w:sz w:val="32"/>
          <w:szCs w:val="32"/>
        </w:rPr>
        <w:t xml:space="preserve"> B) is true if both the propositional variable A and B is true.</w:t>
      </w:r>
    </w:p>
    <w:p w14:paraId="2083BA1D" w14:textId="77777777" w:rsidR="00C42C2D" w:rsidRPr="009A60E4" w:rsidRDefault="00000000">
      <w:pPr>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71"/>
          <w:id w:val="-1574577694"/>
        </w:sdtPr>
        <w:sdtContent>
          <w:r w:rsidRPr="009A60E4">
            <w:rPr>
              <w:rFonts w:ascii="Times New Roman" w:eastAsia="Gungsuh" w:hAnsi="Times New Roman" w:cs="Times New Roman"/>
              <w:sz w:val="32"/>
              <w:szCs w:val="32"/>
            </w:rPr>
            <w:t>The truth table is as follows −</w:t>
          </w:r>
        </w:sdtContent>
      </w:sdt>
    </w:p>
    <w:p w14:paraId="7887ABCB" w14:textId="77777777" w:rsidR="00C42C2D" w:rsidRPr="009A60E4" w:rsidRDefault="00000000">
      <w:pPr>
        <w:widowControl/>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drawing>
          <wp:inline distT="0" distB="0" distL="0" distR="0" wp14:anchorId="2CD05C42" wp14:editId="507015A9">
            <wp:extent cx="3000375" cy="1104900"/>
            <wp:effectExtent l="0" t="0" r="0" b="0"/>
            <wp:docPr id="40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2"/>
                    <a:srcRect/>
                    <a:stretch>
                      <a:fillRect/>
                    </a:stretch>
                  </pic:blipFill>
                  <pic:spPr>
                    <a:xfrm>
                      <a:off x="0" y="0"/>
                      <a:ext cx="3000375" cy="1104900"/>
                    </a:xfrm>
                    <a:prstGeom prst="rect">
                      <a:avLst/>
                    </a:prstGeom>
                    <a:ln/>
                  </pic:spPr>
                </pic:pic>
              </a:graphicData>
            </a:graphic>
          </wp:inline>
        </w:drawing>
      </w:r>
    </w:p>
    <w:p w14:paraId="07D692F8" w14:textId="77777777" w:rsidR="00C42C2D" w:rsidRPr="009A60E4" w:rsidRDefault="00000000">
      <w:pPr>
        <w:spacing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72"/>
          <w:id w:val="281849020"/>
        </w:sdtPr>
        <w:sdtContent>
          <w:r w:rsidRPr="009A60E4">
            <w:rPr>
              <w:rFonts w:ascii="Times New Roman" w:eastAsia="Cardo" w:hAnsi="Times New Roman" w:cs="Times New Roman"/>
              <w:b/>
              <w:color w:val="000000"/>
              <w:sz w:val="32"/>
              <w:szCs w:val="32"/>
            </w:rPr>
            <w:t>Implication / if-then (→)</w:t>
          </w:r>
        </w:sdtContent>
      </w:sdt>
    </w:p>
    <w:p w14:paraId="4DD0F043" w14:textId="77777777" w:rsidR="00C42C2D" w:rsidRPr="009A60E4" w:rsidRDefault="00000000">
      <w:pPr>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 xml:space="preserve">An implication </w:t>
      </w:r>
      <w:r w:rsidRPr="009A60E4">
        <w:rPr>
          <w:rFonts w:ascii="Times New Roman" w:eastAsia="Times New Roman" w:hAnsi="Times New Roman" w:cs="Times New Roman"/>
          <w:i/>
          <w:color w:val="000000"/>
          <w:sz w:val="32"/>
          <w:szCs w:val="32"/>
        </w:rPr>
        <w:t xml:space="preserve">A </w:t>
      </w:r>
      <w:sdt>
        <w:sdtPr>
          <w:rPr>
            <w:rFonts w:ascii="Times New Roman" w:hAnsi="Times New Roman" w:cs="Times New Roman"/>
            <w:sz w:val="32"/>
            <w:szCs w:val="32"/>
          </w:rPr>
          <w:tag w:val="goog_rdk_173"/>
          <w:id w:val="153425606"/>
        </w:sdtPr>
        <w:sdtContent>
          <w:r w:rsidRPr="009A60E4">
            <w:rPr>
              <w:rFonts w:ascii="Times New Roman" w:eastAsia="Cardo" w:hAnsi="Times New Roman" w:cs="Times New Roman"/>
              <w:color w:val="000000"/>
              <w:sz w:val="32"/>
              <w:szCs w:val="32"/>
            </w:rPr>
            <w:t xml:space="preserve">→ </w:t>
          </w:r>
        </w:sdtContent>
      </w:sdt>
      <w:r w:rsidRPr="009A60E4">
        <w:rPr>
          <w:rFonts w:ascii="Times New Roman" w:eastAsia="Times New Roman" w:hAnsi="Times New Roman" w:cs="Times New Roman"/>
          <w:i/>
          <w:color w:val="000000"/>
          <w:sz w:val="32"/>
          <w:szCs w:val="32"/>
        </w:rPr>
        <w:t xml:space="preserve">B </w:t>
      </w:r>
      <w:r w:rsidRPr="009A60E4">
        <w:rPr>
          <w:rFonts w:ascii="Times New Roman" w:eastAsia="Times New Roman" w:hAnsi="Times New Roman" w:cs="Times New Roman"/>
          <w:color w:val="000000"/>
          <w:sz w:val="32"/>
          <w:szCs w:val="32"/>
        </w:rPr>
        <w:t>is the proposition “if A, then B”. It is false if A is true and B is false. The rest cases are true.</w:t>
      </w:r>
    </w:p>
    <w:p w14:paraId="639E0EB5"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The truth table is as follows –</w:t>
      </w:r>
    </w:p>
    <w:p w14:paraId="41A723D3" w14:textId="77777777" w:rsidR="00C42C2D" w:rsidRPr="009A60E4" w:rsidRDefault="00000000">
      <w:pPr>
        <w:spacing w:before="280" w:after="280" w:line="360" w:lineRule="auto"/>
        <w:jc w:val="center"/>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lastRenderedPageBreak/>
        <w:drawing>
          <wp:inline distT="0" distB="0" distL="0" distR="0" wp14:anchorId="76FBCB62" wp14:editId="34B66A62">
            <wp:extent cx="2857500" cy="1781175"/>
            <wp:effectExtent l="0" t="0" r="0" b="0"/>
            <wp:docPr id="40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2857500" cy="1781175"/>
                    </a:xfrm>
                    <a:prstGeom prst="rect">
                      <a:avLst/>
                    </a:prstGeom>
                    <a:ln/>
                  </pic:spPr>
                </pic:pic>
              </a:graphicData>
            </a:graphic>
          </wp:inline>
        </w:drawing>
      </w:r>
    </w:p>
    <w:p w14:paraId="441628F9" w14:textId="77777777" w:rsidR="00C42C2D" w:rsidRPr="009A60E4" w:rsidRDefault="00000000">
      <w:pPr>
        <w:spacing w:line="360" w:lineRule="auto"/>
        <w:jc w:val="both"/>
        <w:rPr>
          <w:rFonts w:ascii="Times New Roman" w:eastAsia="Times New Roman" w:hAnsi="Times New Roman" w:cs="Times New Roman"/>
          <w:b/>
          <w:sz w:val="32"/>
          <w:szCs w:val="32"/>
        </w:rPr>
      </w:pPr>
      <w:r w:rsidRPr="009A60E4">
        <w:rPr>
          <w:rFonts w:ascii="Times New Roman" w:eastAsia="Times New Roman" w:hAnsi="Times New Roman" w:cs="Times New Roman"/>
          <w:b/>
          <w:sz w:val="32"/>
          <w:szCs w:val="32"/>
        </w:rPr>
        <w:t>If and only if (</w:t>
      </w:r>
      <w:r w:rsidRPr="009A60E4">
        <w:rPr>
          <w:rFonts w:ascii="Cambria Math" w:eastAsia="Cambria Math" w:hAnsi="Cambria Math" w:cs="Cambria Math"/>
          <w:b/>
          <w:sz w:val="32"/>
          <w:szCs w:val="32"/>
        </w:rPr>
        <w:t>⇔</w:t>
      </w:r>
      <w:r w:rsidRPr="009A60E4">
        <w:rPr>
          <w:rFonts w:ascii="Times New Roman" w:eastAsia="Times New Roman" w:hAnsi="Times New Roman" w:cs="Times New Roman"/>
          <w:b/>
          <w:sz w:val="32"/>
          <w:szCs w:val="32"/>
        </w:rPr>
        <w:t>)</w:t>
      </w:r>
    </w:p>
    <w:p w14:paraId="212EB1B3" w14:textId="77777777" w:rsidR="00C42C2D" w:rsidRPr="009A60E4" w:rsidRDefault="00000000">
      <w:pPr>
        <w:spacing w:line="360" w:lineRule="auto"/>
        <w:jc w:val="both"/>
        <w:rPr>
          <w:rFonts w:ascii="Times New Roman" w:eastAsia="Times New Roman" w:hAnsi="Times New Roman" w:cs="Times New Roman"/>
          <w:sz w:val="32"/>
          <w:szCs w:val="32"/>
        </w:rPr>
      </w:pPr>
      <w:r w:rsidRPr="009A60E4">
        <w:rPr>
          <w:rFonts w:ascii="Times New Roman" w:eastAsia="Times New Roman" w:hAnsi="Times New Roman" w:cs="Times New Roman"/>
          <w:i/>
          <w:sz w:val="32"/>
          <w:szCs w:val="32"/>
        </w:rPr>
        <w:t>A</w:t>
      </w:r>
      <w:r w:rsidRPr="009A60E4">
        <w:rPr>
          <w:rFonts w:ascii="Cambria Math" w:eastAsia="Cambria Math" w:hAnsi="Cambria Math" w:cs="Cambria Math"/>
          <w:sz w:val="32"/>
          <w:szCs w:val="32"/>
        </w:rPr>
        <w:t>⇔</w:t>
      </w:r>
      <w:r w:rsidRPr="009A60E4">
        <w:rPr>
          <w:rFonts w:ascii="Times New Roman" w:eastAsia="Times New Roman" w:hAnsi="Times New Roman" w:cs="Times New Roman"/>
          <w:i/>
          <w:sz w:val="32"/>
          <w:szCs w:val="32"/>
        </w:rPr>
        <w:t xml:space="preserve">B </w:t>
      </w:r>
      <w:r w:rsidRPr="009A60E4">
        <w:rPr>
          <w:rFonts w:ascii="Times New Roman" w:eastAsia="Times New Roman" w:hAnsi="Times New Roman" w:cs="Times New Roman"/>
          <w:sz w:val="32"/>
          <w:szCs w:val="32"/>
        </w:rPr>
        <w:t>is bi-conditional logical connective which is true when  p and q are same, i.e. both are false or both are true.</w:t>
      </w:r>
    </w:p>
    <w:p w14:paraId="1763E052" w14:textId="77777777" w:rsidR="00C42C2D" w:rsidRPr="009A60E4" w:rsidRDefault="00000000">
      <w:pPr>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74"/>
          <w:id w:val="-99571421"/>
        </w:sdtPr>
        <w:sdtContent>
          <w:r w:rsidRPr="009A60E4">
            <w:rPr>
              <w:rFonts w:ascii="Times New Roman" w:eastAsia="Gungsuh" w:hAnsi="Times New Roman" w:cs="Times New Roman"/>
              <w:sz w:val="32"/>
              <w:szCs w:val="32"/>
            </w:rPr>
            <w:t>The truth table is as follows −</w:t>
          </w:r>
        </w:sdtContent>
      </w:sdt>
    </w:p>
    <w:p w14:paraId="6DA1576B" w14:textId="77777777" w:rsidR="00C42C2D" w:rsidRPr="009A60E4" w:rsidRDefault="00000000">
      <w:pPr>
        <w:spacing w:before="280" w:after="280" w:line="360" w:lineRule="auto"/>
        <w:jc w:val="center"/>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drawing>
          <wp:inline distT="0" distB="0" distL="0" distR="0" wp14:anchorId="551C0E23" wp14:editId="30573B11">
            <wp:extent cx="2924175" cy="1733550"/>
            <wp:effectExtent l="0" t="0" r="0" b="0"/>
            <wp:docPr id="39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2924175" cy="1733550"/>
                    </a:xfrm>
                    <a:prstGeom prst="rect">
                      <a:avLst/>
                    </a:prstGeom>
                    <a:ln/>
                  </pic:spPr>
                </pic:pic>
              </a:graphicData>
            </a:graphic>
          </wp:inline>
        </w:drawing>
      </w:r>
    </w:p>
    <w:p w14:paraId="61A39576" w14:textId="77777777" w:rsidR="00C42C2D" w:rsidRPr="009A60E4" w:rsidRDefault="00000000">
      <w:pPr>
        <w:pStyle w:val="Heading2"/>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Tautologies</w:t>
      </w:r>
    </w:p>
    <w:p w14:paraId="5BA9B7CB"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75"/>
          <w:id w:val="-139660357"/>
        </w:sdtPr>
        <w:sdtContent>
          <w:r w:rsidRPr="009A60E4">
            <w:rPr>
              <w:rFonts w:ascii="Times New Roman" w:eastAsia="Gungsuh" w:hAnsi="Times New Roman" w:cs="Times New Roman"/>
              <w:color w:val="000000"/>
              <w:sz w:val="32"/>
              <w:szCs w:val="32"/>
            </w:rPr>
            <w:t xml:space="preserve">A Tautology is a formula which is always true for every value of its propositional variables. Example − Prove [(A→B) </w:t>
          </w:r>
        </w:sdtContent>
      </w:sdt>
      <w:r w:rsidRPr="009A60E4">
        <w:rPr>
          <w:rFonts w:ascii="Cambria Math" w:eastAsia="Cambria Math" w:hAnsi="Cambria Math" w:cs="Cambria Math"/>
          <w:color w:val="000000"/>
          <w:sz w:val="32"/>
          <w:szCs w:val="32"/>
        </w:rPr>
        <w:t>∧</w:t>
      </w:r>
      <w:sdt>
        <w:sdtPr>
          <w:rPr>
            <w:rFonts w:ascii="Times New Roman" w:hAnsi="Times New Roman" w:cs="Times New Roman"/>
            <w:sz w:val="32"/>
            <w:szCs w:val="32"/>
          </w:rPr>
          <w:tag w:val="goog_rdk_176"/>
          <w:id w:val="-1300213904"/>
        </w:sdtPr>
        <w:sdtContent>
          <w:r w:rsidRPr="009A60E4">
            <w:rPr>
              <w:rFonts w:ascii="Times New Roman" w:eastAsia="Cardo" w:hAnsi="Times New Roman" w:cs="Times New Roman"/>
              <w:color w:val="000000"/>
              <w:sz w:val="32"/>
              <w:szCs w:val="32"/>
            </w:rPr>
            <w:t xml:space="preserve"> A] → B is a tautology.</w:t>
          </w:r>
        </w:sdtContent>
      </w:sdt>
    </w:p>
    <w:p w14:paraId="18FCBE1D" w14:textId="77777777" w:rsidR="00C42C2D" w:rsidRPr="009A60E4" w:rsidRDefault="00000000">
      <w:pPr>
        <w:spacing w:before="280" w:after="280" w:line="360" w:lineRule="auto"/>
        <w:jc w:val="center"/>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lastRenderedPageBreak/>
        <w:drawing>
          <wp:inline distT="0" distB="0" distL="0" distR="0" wp14:anchorId="1D81D9AA" wp14:editId="1988041C">
            <wp:extent cx="5153025" cy="2397163"/>
            <wp:effectExtent l="0" t="0" r="0" b="0"/>
            <wp:docPr id="39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153025" cy="2397163"/>
                    </a:xfrm>
                    <a:prstGeom prst="rect">
                      <a:avLst/>
                    </a:prstGeom>
                    <a:ln/>
                  </pic:spPr>
                </pic:pic>
              </a:graphicData>
            </a:graphic>
          </wp:inline>
        </w:drawing>
      </w:r>
    </w:p>
    <w:p w14:paraId="3316306F"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drawing>
          <wp:inline distT="0" distB="0" distL="0" distR="0" wp14:anchorId="1212663D" wp14:editId="66E8F13F">
            <wp:extent cx="5619750" cy="4107093"/>
            <wp:effectExtent l="0" t="0" r="0" b="0"/>
            <wp:docPr id="39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5619750" cy="4107093"/>
                    </a:xfrm>
                    <a:prstGeom prst="rect">
                      <a:avLst/>
                    </a:prstGeom>
                    <a:ln/>
                  </pic:spPr>
                </pic:pic>
              </a:graphicData>
            </a:graphic>
          </wp:inline>
        </w:drawing>
      </w:r>
    </w:p>
    <w:p w14:paraId="754CDA41"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lastRenderedPageBreak/>
        <w:drawing>
          <wp:inline distT="0" distB="0" distL="0" distR="0" wp14:anchorId="117BFBD8" wp14:editId="5C794DE8">
            <wp:extent cx="5781675" cy="3876675"/>
            <wp:effectExtent l="0" t="0" r="0" b="0"/>
            <wp:docPr id="39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5781675" cy="3876675"/>
                    </a:xfrm>
                    <a:prstGeom prst="rect">
                      <a:avLst/>
                    </a:prstGeom>
                    <a:ln/>
                  </pic:spPr>
                </pic:pic>
              </a:graphicData>
            </a:graphic>
          </wp:inline>
        </w:drawing>
      </w:r>
    </w:p>
    <w:p w14:paraId="205DD7D7"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drawing>
          <wp:inline distT="0" distB="0" distL="0" distR="0" wp14:anchorId="34AE9F37" wp14:editId="2A1EC3F8">
            <wp:extent cx="5743575" cy="4095750"/>
            <wp:effectExtent l="0" t="0" r="0" b="0"/>
            <wp:docPr id="39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743575" cy="4095750"/>
                    </a:xfrm>
                    <a:prstGeom prst="rect">
                      <a:avLst/>
                    </a:prstGeom>
                    <a:ln/>
                  </pic:spPr>
                </pic:pic>
              </a:graphicData>
            </a:graphic>
          </wp:inline>
        </w:drawing>
      </w:r>
    </w:p>
    <w:p w14:paraId="4B2E200E" w14:textId="77777777" w:rsidR="00C42C2D" w:rsidRPr="009A60E4" w:rsidRDefault="00000000">
      <w:pPr>
        <w:spacing w:before="280" w:after="280" w:line="360" w:lineRule="auto"/>
        <w:jc w:val="both"/>
        <w:rPr>
          <w:rFonts w:ascii="Times New Roman" w:eastAsia="Times New Roman" w:hAnsi="Times New Roman" w:cs="Times New Roman"/>
          <w:sz w:val="32"/>
          <w:szCs w:val="32"/>
        </w:rPr>
      </w:pPr>
      <w:r w:rsidRPr="009A60E4">
        <w:rPr>
          <w:rFonts w:ascii="Times New Roman" w:eastAsia="Times New Roman" w:hAnsi="Times New Roman" w:cs="Times New Roman"/>
          <w:sz w:val="32"/>
          <w:szCs w:val="32"/>
        </w:rPr>
        <w:t xml:space="preserve">Here, we can see the truth values of ¬ (A </w:t>
      </w:r>
      <w:r w:rsidRPr="009A60E4">
        <w:rPr>
          <w:rFonts w:ascii="Cambria Math" w:eastAsia="Cambria Math" w:hAnsi="Cambria Math" w:cs="Cambria Math"/>
          <w:sz w:val="32"/>
          <w:szCs w:val="32"/>
        </w:rPr>
        <w:t>∨</w:t>
      </w:r>
      <w:r w:rsidRPr="009A60E4">
        <w:rPr>
          <w:rFonts w:ascii="Times New Roman" w:eastAsia="Times New Roman" w:hAnsi="Times New Roman" w:cs="Times New Roman"/>
          <w:sz w:val="32"/>
          <w:szCs w:val="32"/>
        </w:rPr>
        <w:t xml:space="preserve"> B) and [(¬A) </w:t>
      </w:r>
      <w:r w:rsidRPr="009A60E4">
        <w:rPr>
          <w:rFonts w:ascii="Cambria Math" w:eastAsia="Cambria Math" w:hAnsi="Cambria Math" w:cs="Cambria Math"/>
          <w:sz w:val="32"/>
          <w:szCs w:val="32"/>
        </w:rPr>
        <w:t>∧</w:t>
      </w:r>
      <w:r w:rsidRPr="009A60E4">
        <w:rPr>
          <w:rFonts w:ascii="Times New Roman" w:eastAsia="Times New Roman" w:hAnsi="Times New Roman" w:cs="Times New Roman"/>
          <w:sz w:val="32"/>
          <w:szCs w:val="32"/>
        </w:rPr>
        <w:t xml:space="preserve"> (¬B)] are </w:t>
      </w:r>
      <w:r w:rsidRPr="009A60E4">
        <w:rPr>
          <w:rFonts w:ascii="Times New Roman" w:eastAsia="Times New Roman" w:hAnsi="Times New Roman" w:cs="Times New Roman"/>
          <w:sz w:val="32"/>
          <w:szCs w:val="32"/>
        </w:rPr>
        <w:lastRenderedPageBreak/>
        <w:t>same, hence the statements are equivalent.</w:t>
      </w:r>
    </w:p>
    <w:p w14:paraId="4390A7D4"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noProof/>
          <w:color w:val="000000"/>
          <w:sz w:val="32"/>
          <w:szCs w:val="32"/>
        </w:rPr>
        <w:drawing>
          <wp:inline distT="0" distB="0" distL="0" distR="0" wp14:anchorId="7950C367" wp14:editId="2A653D1B">
            <wp:extent cx="6290310" cy="5419725"/>
            <wp:effectExtent l="0" t="0" r="0" b="0"/>
            <wp:docPr id="39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6290310" cy="5419725"/>
                    </a:xfrm>
                    <a:prstGeom prst="rect">
                      <a:avLst/>
                    </a:prstGeom>
                    <a:ln/>
                  </pic:spPr>
                </pic:pic>
              </a:graphicData>
            </a:graphic>
          </wp:inline>
        </w:drawing>
      </w:r>
    </w:p>
    <w:p w14:paraId="1F835BB1" w14:textId="77777777" w:rsidR="00C42C2D" w:rsidRPr="009A60E4" w:rsidRDefault="00000000">
      <w:pPr>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b/>
          <w:color w:val="000000"/>
          <w:sz w:val="32"/>
          <w:szCs w:val="32"/>
        </w:rPr>
        <w:t>Inverse</w:t>
      </w:r>
      <w:sdt>
        <w:sdtPr>
          <w:rPr>
            <w:rFonts w:ascii="Times New Roman" w:hAnsi="Times New Roman" w:cs="Times New Roman"/>
            <w:sz w:val="32"/>
            <w:szCs w:val="32"/>
          </w:rPr>
          <w:tag w:val="goog_rdk_177"/>
          <w:id w:val="-835841409"/>
        </w:sdtPr>
        <w:sdtContent>
          <w:r w:rsidRPr="009A60E4">
            <w:rPr>
              <w:rFonts w:ascii="Times New Roman" w:eastAsia="Gungsuh" w:hAnsi="Times New Roman" w:cs="Times New Roman"/>
              <w:color w:val="000000"/>
              <w:sz w:val="32"/>
              <w:szCs w:val="32"/>
            </w:rPr>
            <w:t xml:space="preserve"> − An inverse of the conditional statement is the negation of both the hypothesis and the conclusion. If the statement is “If p, then q”, the inverse will be “If not p, then not q”. Thus the inverse of p → q is ¬ p → ¬ q</w:t>
          </w:r>
        </w:sdtContent>
      </w:sdt>
    </w:p>
    <w:p w14:paraId="0D614974"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w:t>
      </w:r>
      <w:r w:rsidRPr="009A60E4">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78"/>
          <w:id w:val="-661230835"/>
        </w:sdtPr>
        <w:sdtContent>
          <w:r w:rsidRPr="009A60E4">
            <w:rPr>
              <w:rFonts w:ascii="Times New Roman" w:eastAsia="Gungsuh" w:hAnsi="Times New Roman" w:cs="Times New Roman"/>
              <w:color w:val="000000"/>
              <w:sz w:val="32"/>
              <w:szCs w:val="32"/>
            </w:rPr>
            <w:t xml:space="preserve"> − The inverse of “If you do your homework, you will not be punished” is “If you do not do your homework, you will be punished.”</w:t>
          </w:r>
        </w:sdtContent>
      </w:sdt>
    </w:p>
    <w:p w14:paraId="684BAACC"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b/>
          <w:color w:val="000000"/>
          <w:sz w:val="32"/>
          <w:szCs w:val="32"/>
        </w:rPr>
        <w:lastRenderedPageBreak/>
        <w:t>Converse</w:t>
      </w:r>
      <w:sdt>
        <w:sdtPr>
          <w:rPr>
            <w:rFonts w:ascii="Times New Roman" w:hAnsi="Times New Roman" w:cs="Times New Roman"/>
            <w:sz w:val="32"/>
            <w:szCs w:val="32"/>
          </w:rPr>
          <w:tag w:val="goog_rdk_179"/>
          <w:id w:val="578793948"/>
        </w:sdtPr>
        <w:sdtContent>
          <w:r w:rsidRPr="009A60E4">
            <w:rPr>
              <w:rFonts w:ascii="Times New Roman" w:eastAsia="Gungsuh" w:hAnsi="Times New Roman" w:cs="Times New Roman"/>
              <w:color w:val="000000"/>
              <w:sz w:val="32"/>
              <w:szCs w:val="32"/>
            </w:rPr>
            <w:t xml:space="preserve"> − The converse of the conditional statement is computed by interchanging the hypothesis and the conclusion. If the statement is “If p, then q”, the converse will be “If q, then p”. The converse of p → q is q → p.</w:t>
          </w:r>
        </w:sdtContent>
      </w:sdt>
    </w:p>
    <w:p w14:paraId="39E45523"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80"/>
          <w:id w:val="-1602255852"/>
        </w:sdtPr>
        <w:sdtContent>
          <w:r w:rsidRPr="009A60E4">
            <w:rPr>
              <w:rFonts w:ascii="Times New Roman" w:eastAsia="Gungsuh" w:hAnsi="Times New Roman" w:cs="Times New Roman"/>
              <w:color w:val="000000"/>
              <w:sz w:val="32"/>
              <w:szCs w:val="32"/>
            </w:rPr>
            <w:t xml:space="preserve"> − The converse of "If you do your homework, you will not be punished" is "If you will not be punished, you do not do your homework”.</w:t>
          </w:r>
        </w:sdtContent>
      </w:sdt>
    </w:p>
    <w:p w14:paraId="07A2F151"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b/>
          <w:color w:val="000000"/>
          <w:sz w:val="32"/>
          <w:szCs w:val="32"/>
        </w:rPr>
        <w:t>Contra-positive</w:t>
      </w:r>
      <w:sdt>
        <w:sdtPr>
          <w:rPr>
            <w:rFonts w:ascii="Times New Roman" w:hAnsi="Times New Roman" w:cs="Times New Roman"/>
            <w:sz w:val="32"/>
            <w:szCs w:val="32"/>
          </w:rPr>
          <w:tag w:val="goog_rdk_181"/>
          <w:id w:val="1048177134"/>
        </w:sdtPr>
        <w:sdtContent>
          <w:r w:rsidRPr="009A60E4">
            <w:rPr>
              <w:rFonts w:ascii="Times New Roman" w:eastAsia="Gungsuh" w:hAnsi="Times New Roman" w:cs="Times New Roman"/>
              <w:color w:val="000000"/>
              <w:sz w:val="32"/>
              <w:szCs w:val="32"/>
            </w:rPr>
            <w:t xml:space="preserve"> − The contra-positive of the conditional is computed by interchanging the hypothesis and the conclusion of the inverse statement. If the statement is “If p, then q”, the contra-positive will be “If not q, then not p”. The contra-positive of p → q  is ¬q → ¬p.</w:t>
          </w:r>
        </w:sdtContent>
      </w:sdt>
    </w:p>
    <w:p w14:paraId="11105C7D" w14:textId="77777777" w:rsidR="00C42C2D" w:rsidRPr="009A60E4" w:rsidRDefault="00000000">
      <w:pP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82"/>
          <w:id w:val="-1321262484"/>
        </w:sdtPr>
        <w:sdtContent>
          <w:r w:rsidRPr="009A60E4">
            <w:rPr>
              <w:rFonts w:ascii="Times New Roman" w:eastAsia="Gungsuh" w:hAnsi="Times New Roman" w:cs="Times New Roman"/>
              <w:color w:val="000000"/>
              <w:sz w:val="32"/>
              <w:szCs w:val="32"/>
            </w:rPr>
            <w:t xml:space="preserve"> − The Contra-positive of " If you do your homework, you will not be punished” is "If you are not punished, then you do not do your homework”.</w:t>
          </w:r>
        </w:sdtContent>
      </w:sdt>
    </w:p>
    <w:p w14:paraId="3BB8D365" w14:textId="77777777" w:rsidR="00C42C2D" w:rsidRPr="009A60E4" w:rsidRDefault="00000000">
      <w:pPr>
        <w:pStyle w:val="Heading2"/>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Duality Principle</w:t>
      </w:r>
    </w:p>
    <w:p w14:paraId="3C929512"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Duality principle states that for any true statement, the dual statement obtained by interchanging unions into intersections (and vice versa) and interchanging Universal set into Null set (and vice versa) is also true. If dual of any statement is the statement itself, it is said self-dual statement.</w:t>
      </w:r>
    </w:p>
    <w:p w14:paraId="5E6DA309"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83"/>
          <w:id w:val="-549763677"/>
        </w:sdtPr>
        <w:sdtContent>
          <w:r w:rsidRPr="009A60E4">
            <w:rPr>
              <w:rFonts w:ascii="Times New Roman" w:eastAsia="Gungsuh" w:hAnsi="Times New Roman" w:cs="Times New Roman"/>
              <w:b/>
              <w:color w:val="000000"/>
              <w:sz w:val="32"/>
              <w:szCs w:val="32"/>
            </w:rPr>
            <w:t>Example −</w:t>
          </w:r>
        </w:sdtContent>
      </w:sdt>
      <w:sdt>
        <w:sdtPr>
          <w:rPr>
            <w:rFonts w:ascii="Times New Roman" w:hAnsi="Times New Roman" w:cs="Times New Roman"/>
            <w:sz w:val="32"/>
            <w:szCs w:val="32"/>
          </w:rPr>
          <w:tag w:val="goog_rdk_184"/>
          <w:id w:val="-732538132"/>
        </w:sdtPr>
        <w:sdtContent>
          <w:r w:rsidRPr="009A60E4">
            <w:rPr>
              <w:rFonts w:ascii="Times New Roman" w:eastAsia="Gungsuh" w:hAnsi="Times New Roman" w:cs="Times New Roman"/>
              <w:color w:val="000000"/>
              <w:sz w:val="32"/>
              <w:szCs w:val="32"/>
            </w:rPr>
            <w:t xml:space="preserve"> The dual of (A ∩ B) </w:t>
          </w:r>
        </w:sdtContent>
      </w:sdt>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C is  (A </w:t>
      </w:r>
      <w:r w:rsidRPr="009A60E4">
        <w:rPr>
          <w:rFonts w:ascii="Cambria Math" w:eastAsia="Cambria Math" w:hAnsi="Cambria Math" w:cs="Cambria Math"/>
          <w:color w:val="000000"/>
          <w:sz w:val="32"/>
          <w:szCs w:val="32"/>
        </w:rPr>
        <w:t>∪</w:t>
      </w:r>
      <w:sdt>
        <w:sdtPr>
          <w:rPr>
            <w:rFonts w:ascii="Times New Roman" w:hAnsi="Times New Roman" w:cs="Times New Roman"/>
            <w:sz w:val="32"/>
            <w:szCs w:val="32"/>
          </w:rPr>
          <w:tag w:val="goog_rdk_185"/>
          <w:id w:val="1475182158"/>
        </w:sdtPr>
        <w:sdtContent>
          <w:r w:rsidRPr="009A60E4">
            <w:rPr>
              <w:rFonts w:ascii="Times New Roman" w:eastAsia="Gungsuh" w:hAnsi="Times New Roman" w:cs="Times New Roman"/>
              <w:color w:val="000000"/>
              <w:sz w:val="32"/>
              <w:szCs w:val="32"/>
            </w:rPr>
            <w:t xml:space="preserve"> B) ∩ C.</w:t>
          </w:r>
        </w:sdtContent>
      </w:sdt>
    </w:p>
    <w:p w14:paraId="2F1485C2" w14:textId="77777777" w:rsidR="00C42C2D" w:rsidRPr="009A60E4" w:rsidRDefault="00000000">
      <w:pPr>
        <w:pStyle w:val="Heading2"/>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lastRenderedPageBreak/>
        <w:t>Normal Forms</w:t>
      </w:r>
    </w:p>
    <w:p w14:paraId="415C361F"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86"/>
          <w:id w:val="-892268836"/>
        </w:sdtPr>
        <w:sdtContent>
          <w:r w:rsidRPr="009A60E4">
            <w:rPr>
              <w:rFonts w:ascii="Times New Roman" w:eastAsia="Gungsuh" w:hAnsi="Times New Roman" w:cs="Times New Roman"/>
              <w:color w:val="000000"/>
              <w:sz w:val="32"/>
              <w:szCs w:val="32"/>
            </w:rPr>
            <w:t>We can convert any proposition in two normal forms −</w:t>
          </w:r>
        </w:sdtContent>
      </w:sdt>
    </w:p>
    <w:p w14:paraId="09952A84" w14:textId="77777777" w:rsidR="00C42C2D" w:rsidRPr="009A60E4" w:rsidRDefault="00000000">
      <w:pPr>
        <w:widowControl/>
        <w:numPr>
          <w:ilvl w:val="0"/>
          <w:numId w:val="11"/>
        </w:numPr>
        <w:spacing w:before="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Conjunctive normal form</w:t>
      </w:r>
    </w:p>
    <w:p w14:paraId="3A8CC8F8" w14:textId="77777777" w:rsidR="00C42C2D" w:rsidRPr="009A60E4" w:rsidRDefault="00000000">
      <w:pPr>
        <w:widowControl/>
        <w:numPr>
          <w:ilvl w:val="0"/>
          <w:numId w:val="11"/>
        </w:numPr>
        <w:spacing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 xml:space="preserve">Disjunctive normal form </w:t>
      </w:r>
    </w:p>
    <w:p w14:paraId="4606A2B7" w14:textId="77777777" w:rsidR="00C42C2D" w:rsidRPr="009A60E4" w:rsidRDefault="00000000">
      <w:pPr>
        <w:pStyle w:val="Heading3"/>
        <w:spacing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Conjunctive Normal Form</w:t>
      </w:r>
    </w:p>
    <w:p w14:paraId="079D3168"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A compound statement is in conjunctive normal form if it is obtained by operating AND among variables (negation of variables included) connected with ORs. In terms of set operations, it is a compound statement obtained by Intersection among variables connected with Unions.</w:t>
      </w:r>
    </w:p>
    <w:p w14:paraId="347D1DFA"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32"/>
          <w:szCs w:val="32"/>
        </w:rPr>
      </w:pPr>
      <w:r w:rsidRPr="009A60E4">
        <w:rPr>
          <w:rFonts w:ascii="Times New Roman" w:eastAsia="Times New Roman" w:hAnsi="Times New Roman" w:cs="Times New Roman"/>
          <w:b/>
          <w:color w:val="000000"/>
          <w:sz w:val="32"/>
          <w:szCs w:val="32"/>
        </w:rPr>
        <w:t>Examples</w:t>
      </w:r>
    </w:p>
    <w:p w14:paraId="3EF3C654"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 xml:space="preserve">1.  (A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B)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(A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C)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(B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C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D)</w:t>
      </w:r>
    </w:p>
    <w:p w14:paraId="290C5B6F"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 xml:space="preserve">2.  (P </w:t>
      </w:r>
      <w:r w:rsidRPr="009A60E4">
        <w:rPr>
          <w:rFonts w:ascii="Cambria Math" w:eastAsia="Cambria Math" w:hAnsi="Cambria Math" w:cs="Cambria Math"/>
          <w:color w:val="000000"/>
          <w:sz w:val="32"/>
          <w:szCs w:val="32"/>
        </w:rPr>
        <w:t>∪</w:t>
      </w:r>
      <w:sdt>
        <w:sdtPr>
          <w:rPr>
            <w:rFonts w:ascii="Times New Roman" w:hAnsi="Times New Roman" w:cs="Times New Roman"/>
            <w:sz w:val="32"/>
            <w:szCs w:val="32"/>
          </w:rPr>
          <w:tag w:val="goog_rdk_187"/>
          <w:id w:val="1464935033"/>
        </w:sdtPr>
        <w:sdtContent>
          <w:r w:rsidRPr="009A60E4">
            <w:rPr>
              <w:rFonts w:ascii="Times New Roman" w:eastAsia="Gungsuh" w:hAnsi="Times New Roman" w:cs="Times New Roman"/>
              <w:color w:val="000000"/>
              <w:sz w:val="32"/>
              <w:szCs w:val="32"/>
            </w:rPr>
            <w:t xml:space="preserve"> Q) ∩ (Q </w:t>
          </w:r>
        </w:sdtContent>
      </w:sdt>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R).</w:t>
      </w:r>
    </w:p>
    <w:p w14:paraId="5A1C7FC6" w14:textId="77777777" w:rsidR="00C42C2D" w:rsidRPr="009A60E4" w:rsidRDefault="00C42C2D">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p>
    <w:p w14:paraId="125EAF97" w14:textId="77777777" w:rsidR="00C42C2D" w:rsidRPr="009A60E4" w:rsidRDefault="00000000">
      <w:pPr>
        <w:pStyle w:val="Heading3"/>
        <w:spacing w:line="360" w:lineRule="auto"/>
        <w:jc w:val="both"/>
        <w:rPr>
          <w:rFonts w:ascii="Times New Roman" w:eastAsia="Times New Roman" w:hAnsi="Times New Roman" w:cs="Times New Roman"/>
          <w:b/>
          <w:color w:val="000000"/>
          <w:sz w:val="32"/>
          <w:szCs w:val="32"/>
        </w:rPr>
      </w:pPr>
      <w:r w:rsidRPr="009A60E4">
        <w:rPr>
          <w:rFonts w:ascii="Times New Roman" w:eastAsia="Times New Roman" w:hAnsi="Times New Roman" w:cs="Times New Roman"/>
          <w:b/>
          <w:color w:val="000000"/>
          <w:sz w:val="32"/>
          <w:szCs w:val="32"/>
        </w:rPr>
        <w:t>Disjunctive Normal Form</w:t>
      </w:r>
    </w:p>
    <w:p w14:paraId="5582F378"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A compound statement is in conjunctive normal form if it is obtained by operating OR among variables (negation of variables included) connected with ANDs. In terms of set operations, it is a compound statement obtained by Union among variables connected with Intersections.</w:t>
      </w:r>
    </w:p>
    <w:p w14:paraId="1BC3249A"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32"/>
          <w:szCs w:val="32"/>
        </w:rPr>
      </w:pPr>
      <w:r w:rsidRPr="009A60E4">
        <w:rPr>
          <w:rFonts w:ascii="Times New Roman" w:eastAsia="Times New Roman" w:hAnsi="Times New Roman" w:cs="Times New Roman"/>
          <w:b/>
          <w:color w:val="000000"/>
          <w:sz w:val="32"/>
          <w:szCs w:val="32"/>
        </w:rPr>
        <w:lastRenderedPageBreak/>
        <w:t>Examples</w:t>
      </w:r>
    </w:p>
    <w:p w14:paraId="285FF1E7"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r w:rsidRPr="009A60E4">
        <w:rPr>
          <w:rFonts w:ascii="Times New Roman" w:eastAsia="Times New Roman" w:hAnsi="Times New Roman" w:cs="Times New Roman"/>
          <w:color w:val="000000"/>
          <w:sz w:val="32"/>
          <w:szCs w:val="32"/>
        </w:rPr>
        <w:t xml:space="preserve">1.  (A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B)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(A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C)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(B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C </w:t>
      </w:r>
      <w:r w:rsidRPr="009A60E4">
        <w:rPr>
          <w:rFonts w:ascii="Cambria Math" w:eastAsia="Cambria Math" w:hAnsi="Cambria Math" w:cs="Cambria Math"/>
          <w:color w:val="000000"/>
          <w:sz w:val="32"/>
          <w:szCs w:val="32"/>
        </w:rPr>
        <w:t>∧</w:t>
      </w:r>
      <w:r w:rsidRPr="009A60E4">
        <w:rPr>
          <w:rFonts w:ascii="Times New Roman" w:eastAsia="Times New Roman" w:hAnsi="Times New Roman" w:cs="Times New Roman"/>
          <w:color w:val="000000"/>
          <w:sz w:val="32"/>
          <w:szCs w:val="32"/>
        </w:rPr>
        <w:t xml:space="preserve"> D)</w:t>
      </w:r>
    </w:p>
    <w:p w14:paraId="03CFE91D" w14:textId="77777777" w:rsidR="00C42C2D" w:rsidRPr="009A60E4" w:rsidRDefault="0000000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88"/>
          <w:id w:val="-684901500"/>
        </w:sdtPr>
        <w:sdtContent>
          <w:r w:rsidRPr="009A60E4">
            <w:rPr>
              <w:rFonts w:ascii="Times New Roman" w:eastAsia="Gungsuh" w:hAnsi="Times New Roman" w:cs="Times New Roman"/>
              <w:color w:val="000000"/>
              <w:sz w:val="32"/>
              <w:szCs w:val="32"/>
            </w:rPr>
            <w:t xml:space="preserve">2.  (P ∩ Q) </w:t>
          </w:r>
        </w:sdtContent>
      </w:sdt>
      <w:r w:rsidRPr="009A60E4">
        <w:rPr>
          <w:rFonts w:ascii="Cambria Math" w:eastAsia="Cambria Math" w:hAnsi="Cambria Math" w:cs="Cambria Math"/>
          <w:color w:val="000000"/>
          <w:sz w:val="32"/>
          <w:szCs w:val="32"/>
        </w:rPr>
        <w:t>∪</w:t>
      </w:r>
      <w:sdt>
        <w:sdtPr>
          <w:rPr>
            <w:rFonts w:ascii="Times New Roman" w:hAnsi="Times New Roman" w:cs="Times New Roman"/>
            <w:sz w:val="32"/>
            <w:szCs w:val="32"/>
          </w:rPr>
          <w:tag w:val="goog_rdk_189"/>
          <w:id w:val="-1927568282"/>
        </w:sdtPr>
        <w:sdtContent>
          <w:r w:rsidRPr="009A60E4">
            <w:rPr>
              <w:rFonts w:ascii="Times New Roman" w:eastAsia="Gungsuh" w:hAnsi="Times New Roman" w:cs="Times New Roman"/>
              <w:color w:val="000000"/>
              <w:sz w:val="32"/>
              <w:szCs w:val="32"/>
            </w:rPr>
            <w:t xml:space="preserve"> (Q ∩ R).</w:t>
          </w:r>
        </w:sdtContent>
      </w:sdt>
    </w:p>
    <w:p w14:paraId="0A7BCFED" w14:textId="31B8A985" w:rsidR="00C42C2D" w:rsidRPr="009A60E4" w:rsidRDefault="00C42C2D" w:rsidP="003E3C73">
      <w:pPr>
        <w:rPr>
          <w:rFonts w:ascii="Times New Roman" w:hAnsi="Times New Roman" w:cs="Times New Roman"/>
          <w:sz w:val="32"/>
          <w:szCs w:val="32"/>
        </w:rPr>
      </w:pPr>
    </w:p>
    <w:sectPr w:rsidR="00C42C2D" w:rsidRPr="009A60E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200"/>
    <w:multiLevelType w:val="multilevel"/>
    <w:tmpl w:val="AC584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4573EB"/>
    <w:multiLevelType w:val="multilevel"/>
    <w:tmpl w:val="7B8C0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9464C0"/>
    <w:multiLevelType w:val="multilevel"/>
    <w:tmpl w:val="BEEE5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9A3639"/>
    <w:multiLevelType w:val="multilevel"/>
    <w:tmpl w:val="B16054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B812F7"/>
    <w:multiLevelType w:val="multilevel"/>
    <w:tmpl w:val="9C9A4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C976FB"/>
    <w:multiLevelType w:val="multilevel"/>
    <w:tmpl w:val="8B6C37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D35DF8"/>
    <w:multiLevelType w:val="multilevel"/>
    <w:tmpl w:val="78E41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F957F00"/>
    <w:multiLevelType w:val="multilevel"/>
    <w:tmpl w:val="CEE6D8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0872B89"/>
    <w:multiLevelType w:val="multilevel"/>
    <w:tmpl w:val="A28A26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39A2BA0"/>
    <w:multiLevelType w:val="multilevel"/>
    <w:tmpl w:val="B0C27D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5742E9A"/>
    <w:multiLevelType w:val="multilevel"/>
    <w:tmpl w:val="1D500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5C26636"/>
    <w:multiLevelType w:val="multilevel"/>
    <w:tmpl w:val="04B885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A7946C2"/>
    <w:multiLevelType w:val="multilevel"/>
    <w:tmpl w:val="75EA2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A99189C"/>
    <w:multiLevelType w:val="multilevel"/>
    <w:tmpl w:val="9E0A9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B2D51F4"/>
    <w:multiLevelType w:val="multilevel"/>
    <w:tmpl w:val="68C83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D120468"/>
    <w:multiLevelType w:val="multilevel"/>
    <w:tmpl w:val="592EA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3A22AC0"/>
    <w:multiLevelType w:val="multilevel"/>
    <w:tmpl w:val="87868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6E14157"/>
    <w:multiLevelType w:val="multilevel"/>
    <w:tmpl w:val="B2B09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8B266D3"/>
    <w:multiLevelType w:val="multilevel"/>
    <w:tmpl w:val="10F00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CE86CD2"/>
    <w:multiLevelType w:val="multilevel"/>
    <w:tmpl w:val="F05ED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5036A21"/>
    <w:multiLevelType w:val="multilevel"/>
    <w:tmpl w:val="6F56D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7F03E26"/>
    <w:multiLevelType w:val="multilevel"/>
    <w:tmpl w:val="E1D07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A0E5E69"/>
    <w:multiLevelType w:val="multilevel"/>
    <w:tmpl w:val="64A6D4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BF439FD"/>
    <w:multiLevelType w:val="multilevel"/>
    <w:tmpl w:val="A8CAF6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C15406D"/>
    <w:multiLevelType w:val="multilevel"/>
    <w:tmpl w:val="CCFC96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C6D53E0"/>
    <w:multiLevelType w:val="multilevel"/>
    <w:tmpl w:val="05C6D644"/>
    <w:lvl w:ilvl="0">
      <w:start w:val="1"/>
      <w:numFmt w:val="decimal"/>
      <w:lvlText w:val="%1."/>
      <w:lvlJc w:val="left"/>
      <w:pPr>
        <w:ind w:left="786" w:hanging="360"/>
      </w:pPr>
    </w:lvl>
    <w:lvl w:ilvl="1">
      <w:start w:val="1"/>
      <w:numFmt w:val="decimal"/>
      <w:lvlText w:val="%2."/>
      <w:lvlJc w:val="left"/>
      <w:pPr>
        <w:ind w:left="786" w:hanging="360"/>
      </w:pPr>
    </w:lvl>
    <w:lvl w:ilvl="2">
      <w:start w:val="1"/>
      <w:numFmt w:val="decimal"/>
      <w:lvlText w:val="%3."/>
      <w:lvlJc w:val="left"/>
      <w:pPr>
        <w:ind w:left="2586" w:hanging="360"/>
      </w:pPr>
    </w:lvl>
    <w:lvl w:ilvl="3">
      <w:start w:val="1"/>
      <w:numFmt w:val="decimal"/>
      <w:lvlText w:val="%4."/>
      <w:lvlJc w:val="left"/>
      <w:pPr>
        <w:ind w:left="3306" w:hanging="360"/>
      </w:pPr>
    </w:lvl>
    <w:lvl w:ilvl="4">
      <w:start w:val="1"/>
      <w:numFmt w:val="decimal"/>
      <w:lvlText w:val="%5."/>
      <w:lvlJc w:val="left"/>
      <w:pPr>
        <w:ind w:left="4026" w:hanging="360"/>
      </w:pPr>
    </w:lvl>
    <w:lvl w:ilvl="5">
      <w:start w:val="1"/>
      <w:numFmt w:val="decimal"/>
      <w:lvlText w:val="%6."/>
      <w:lvlJc w:val="left"/>
      <w:pPr>
        <w:ind w:left="4746" w:hanging="360"/>
      </w:pPr>
    </w:lvl>
    <w:lvl w:ilvl="6">
      <w:start w:val="1"/>
      <w:numFmt w:val="decimal"/>
      <w:lvlText w:val="%7."/>
      <w:lvlJc w:val="left"/>
      <w:pPr>
        <w:ind w:left="5466" w:hanging="360"/>
      </w:pPr>
    </w:lvl>
    <w:lvl w:ilvl="7">
      <w:start w:val="1"/>
      <w:numFmt w:val="decimal"/>
      <w:lvlText w:val="%8."/>
      <w:lvlJc w:val="left"/>
      <w:pPr>
        <w:ind w:left="6186" w:hanging="360"/>
      </w:pPr>
    </w:lvl>
    <w:lvl w:ilvl="8">
      <w:start w:val="1"/>
      <w:numFmt w:val="decimal"/>
      <w:lvlText w:val="%9."/>
      <w:lvlJc w:val="left"/>
      <w:pPr>
        <w:ind w:left="6906" w:hanging="360"/>
      </w:pPr>
    </w:lvl>
  </w:abstractNum>
  <w:abstractNum w:abstractNumId="26" w15:restartNumberingAfterBreak="0">
    <w:nsid w:val="3CFC4F0D"/>
    <w:multiLevelType w:val="multilevel"/>
    <w:tmpl w:val="D2021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1466403"/>
    <w:multiLevelType w:val="multilevel"/>
    <w:tmpl w:val="11F0A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1D43712"/>
    <w:multiLevelType w:val="multilevel"/>
    <w:tmpl w:val="CB563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3E15263"/>
    <w:multiLevelType w:val="multilevel"/>
    <w:tmpl w:val="C2B2B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4C45E40"/>
    <w:multiLevelType w:val="multilevel"/>
    <w:tmpl w:val="0A5CE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71B1F4A"/>
    <w:multiLevelType w:val="multilevel"/>
    <w:tmpl w:val="34CAB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D4476C2"/>
    <w:multiLevelType w:val="multilevel"/>
    <w:tmpl w:val="A364D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D5F010E"/>
    <w:multiLevelType w:val="multilevel"/>
    <w:tmpl w:val="3162D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E64286A"/>
    <w:multiLevelType w:val="multilevel"/>
    <w:tmpl w:val="5B74E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F175CE2"/>
    <w:multiLevelType w:val="multilevel"/>
    <w:tmpl w:val="413C05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0841B9A"/>
    <w:multiLevelType w:val="multilevel"/>
    <w:tmpl w:val="41C46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35065D8"/>
    <w:multiLevelType w:val="multilevel"/>
    <w:tmpl w:val="A0008A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1C4469"/>
    <w:multiLevelType w:val="multilevel"/>
    <w:tmpl w:val="6910F5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98F7AA0"/>
    <w:multiLevelType w:val="multilevel"/>
    <w:tmpl w:val="5B7E7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B22024E"/>
    <w:multiLevelType w:val="multilevel"/>
    <w:tmpl w:val="28220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C114688"/>
    <w:multiLevelType w:val="multilevel"/>
    <w:tmpl w:val="167AA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D1713E9"/>
    <w:multiLevelType w:val="multilevel"/>
    <w:tmpl w:val="2750AF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F2D7A2E"/>
    <w:multiLevelType w:val="multilevel"/>
    <w:tmpl w:val="F08E0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2D30D10"/>
    <w:multiLevelType w:val="multilevel"/>
    <w:tmpl w:val="7D1642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6301656B"/>
    <w:multiLevelType w:val="multilevel"/>
    <w:tmpl w:val="0A1E6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5D74254"/>
    <w:multiLevelType w:val="multilevel"/>
    <w:tmpl w:val="AE125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89E4141"/>
    <w:multiLevelType w:val="multilevel"/>
    <w:tmpl w:val="54326B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A4D625D"/>
    <w:multiLevelType w:val="multilevel"/>
    <w:tmpl w:val="85F484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B7B21C1"/>
    <w:multiLevelType w:val="multilevel"/>
    <w:tmpl w:val="43D4A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DED6D77"/>
    <w:multiLevelType w:val="multilevel"/>
    <w:tmpl w:val="61E88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10E6D16"/>
    <w:multiLevelType w:val="multilevel"/>
    <w:tmpl w:val="5CF20A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30A102A"/>
    <w:multiLevelType w:val="multilevel"/>
    <w:tmpl w:val="85906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3C5251A"/>
    <w:multiLevelType w:val="multilevel"/>
    <w:tmpl w:val="0B4242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4B4732C"/>
    <w:multiLevelType w:val="multilevel"/>
    <w:tmpl w:val="71902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A9B5B1A"/>
    <w:multiLevelType w:val="multilevel"/>
    <w:tmpl w:val="70B2C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AE90F83"/>
    <w:multiLevelType w:val="multilevel"/>
    <w:tmpl w:val="A79CB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F343EB1"/>
    <w:multiLevelType w:val="multilevel"/>
    <w:tmpl w:val="B8AAF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F996DE5"/>
    <w:multiLevelType w:val="multilevel"/>
    <w:tmpl w:val="6276D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08310481">
    <w:abstractNumId w:val="27"/>
  </w:num>
  <w:num w:numId="2" w16cid:durableId="443312453">
    <w:abstractNumId w:val="2"/>
  </w:num>
  <w:num w:numId="3" w16cid:durableId="2104571474">
    <w:abstractNumId w:val="28"/>
  </w:num>
  <w:num w:numId="4" w16cid:durableId="925041257">
    <w:abstractNumId w:val="38"/>
  </w:num>
  <w:num w:numId="5" w16cid:durableId="886643748">
    <w:abstractNumId w:val="24"/>
  </w:num>
  <w:num w:numId="6" w16cid:durableId="558321480">
    <w:abstractNumId w:val="34"/>
  </w:num>
  <w:num w:numId="7" w16cid:durableId="1484469244">
    <w:abstractNumId w:val="40"/>
  </w:num>
  <w:num w:numId="8" w16cid:durableId="573053049">
    <w:abstractNumId w:val="33"/>
  </w:num>
  <w:num w:numId="9" w16cid:durableId="194999806">
    <w:abstractNumId w:val="51"/>
  </w:num>
  <w:num w:numId="10" w16cid:durableId="1786347045">
    <w:abstractNumId w:val="45"/>
  </w:num>
  <w:num w:numId="11" w16cid:durableId="966281741">
    <w:abstractNumId w:val="42"/>
  </w:num>
  <w:num w:numId="12" w16cid:durableId="1037244228">
    <w:abstractNumId w:val="44"/>
  </w:num>
  <w:num w:numId="13" w16cid:durableId="920793206">
    <w:abstractNumId w:val="54"/>
  </w:num>
  <w:num w:numId="14" w16cid:durableId="2100636111">
    <w:abstractNumId w:val="36"/>
  </w:num>
  <w:num w:numId="15" w16cid:durableId="2142074273">
    <w:abstractNumId w:val="30"/>
  </w:num>
  <w:num w:numId="16" w16cid:durableId="1034386730">
    <w:abstractNumId w:val="48"/>
  </w:num>
  <w:num w:numId="17" w16cid:durableId="1949653677">
    <w:abstractNumId w:val="46"/>
  </w:num>
  <w:num w:numId="18" w16cid:durableId="392042600">
    <w:abstractNumId w:val="0"/>
  </w:num>
  <w:num w:numId="19" w16cid:durableId="934897161">
    <w:abstractNumId w:val="43"/>
  </w:num>
  <w:num w:numId="20" w16cid:durableId="928196299">
    <w:abstractNumId w:val="57"/>
  </w:num>
  <w:num w:numId="21" w16cid:durableId="1015688506">
    <w:abstractNumId w:val="6"/>
  </w:num>
  <w:num w:numId="22" w16cid:durableId="2128424089">
    <w:abstractNumId w:val="14"/>
  </w:num>
  <w:num w:numId="23" w16cid:durableId="1470971542">
    <w:abstractNumId w:val="15"/>
  </w:num>
  <w:num w:numId="24" w16cid:durableId="383527803">
    <w:abstractNumId w:val="47"/>
  </w:num>
  <w:num w:numId="25" w16cid:durableId="1215240869">
    <w:abstractNumId w:val="5"/>
  </w:num>
  <w:num w:numId="26" w16cid:durableId="702946240">
    <w:abstractNumId w:val="1"/>
  </w:num>
  <w:num w:numId="27" w16cid:durableId="1684357455">
    <w:abstractNumId w:val="16"/>
  </w:num>
  <w:num w:numId="28" w16cid:durableId="1552308566">
    <w:abstractNumId w:val="39"/>
  </w:num>
  <w:num w:numId="29" w16cid:durableId="2070885852">
    <w:abstractNumId w:val="53"/>
  </w:num>
  <w:num w:numId="30" w16cid:durableId="1376849936">
    <w:abstractNumId w:val="55"/>
  </w:num>
  <w:num w:numId="31" w16cid:durableId="2040933942">
    <w:abstractNumId w:val="26"/>
  </w:num>
  <w:num w:numId="32" w16cid:durableId="859128755">
    <w:abstractNumId w:val="18"/>
  </w:num>
  <w:num w:numId="33" w16cid:durableId="371081731">
    <w:abstractNumId w:val="25"/>
  </w:num>
  <w:num w:numId="34" w16cid:durableId="851726545">
    <w:abstractNumId w:val="32"/>
  </w:num>
  <w:num w:numId="35" w16cid:durableId="295379081">
    <w:abstractNumId w:val="35"/>
  </w:num>
  <w:num w:numId="36" w16cid:durableId="1799494868">
    <w:abstractNumId w:val="19"/>
  </w:num>
  <w:num w:numId="37" w16cid:durableId="1157725798">
    <w:abstractNumId w:val="21"/>
  </w:num>
  <w:num w:numId="38" w16cid:durableId="194513597">
    <w:abstractNumId w:val="56"/>
  </w:num>
  <w:num w:numId="39" w16cid:durableId="1287735445">
    <w:abstractNumId w:val="52"/>
  </w:num>
  <w:num w:numId="40" w16cid:durableId="2093232692">
    <w:abstractNumId w:val="12"/>
  </w:num>
  <w:num w:numId="41" w16cid:durableId="119030317">
    <w:abstractNumId w:val="3"/>
  </w:num>
  <w:num w:numId="42" w16cid:durableId="2099054297">
    <w:abstractNumId w:val="29"/>
  </w:num>
  <w:num w:numId="43" w16cid:durableId="1293101419">
    <w:abstractNumId w:val="49"/>
  </w:num>
  <w:num w:numId="44" w16cid:durableId="1271012737">
    <w:abstractNumId w:val="58"/>
  </w:num>
  <w:num w:numId="45" w16cid:durableId="558902611">
    <w:abstractNumId w:val="17"/>
  </w:num>
  <w:num w:numId="46" w16cid:durableId="1717972509">
    <w:abstractNumId w:val="13"/>
  </w:num>
  <w:num w:numId="47" w16cid:durableId="2129349581">
    <w:abstractNumId w:val="9"/>
  </w:num>
  <w:num w:numId="48" w16cid:durableId="350449414">
    <w:abstractNumId w:val="11"/>
  </w:num>
  <w:num w:numId="49" w16cid:durableId="78213922">
    <w:abstractNumId w:val="7"/>
  </w:num>
  <w:num w:numId="50" w16cid:durableId="1671135226">
    <w:abstractNumId w:val="41"/>
  </w:num>
  <w:num w:numId="51" w16cid:durableId="1396472780">
    <w:abstractNumId w:val="37"/>
  </w:num>
  <w:num w:numId="52" w16cid:durableId="367335393">
    <w:abstractNumId w:val="10"/>
  </w:num>
  <w:num w:numId="53" w16cid:durableId="206963439">
    <w:abstractNumId w:val="31"/>
  </w:num>
  <w:num w:numId="54" w16cid:durableId="484323263">
    <w:abstractNumId w:val="22"/>
  </w:num>
  <w:num w:numId="55" w16cid:durableId="1971013010">
    <w:abstractNumId w:val="23"/>
  </w:num>
  <w:num w:numId="56" w16cid:durableId="14354236">
    <w:abstractNumId w:val="4"/>
  </w:num>
  <w:num w:numId="57" w16cid:durableId="1082264119">
    <w:abstractNumId w:val="8"/>
  </w:num>
  <w:num w:numId="58" w16cid:durableId="894509598">
    <w:abstractNumId w:val="50"/>
  </w:num>
  <w:num w:numId="59" w16cid:durableId="626028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C2D"/>
    <w:rsid w:val="00074A08"/>
    <w:rsid w:val="000D64E9"/>
    <w:rsid w:val="003E3C73"/>
    <w:rsid w:val="004A74E1"/>
    <w:rsid w:val="00800CFB"/>
    <w:rsid w:val="009A60E4"/>
    <w:rsid w:val="00B619FA"/>
    <w:rsid w:val="00C42C2D"/>
    <w:rsid w:val="00CF04DD"/>
    <w:rsid w:val="00E74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74BB"/>
  <w15:docId w15:val="{73AABD46-13C0-4D04-B6CE-587D9F27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227"/>
    <w:pPr>
      <w:autoSpaceDE w:val="0"/>
      <w:autoSpaceDN w:val="0"/>
    </w:pPr>
  </w:style>
  <w:style w:type="paragraph" w:styleId="Heading1">
    <w:name w:val="heading 1"/>
    <w:basedOn w:val="Normal"/>
    <w:next w:val="Normal"/>
    <w:link w:val="Heading1Char"/>
    <w:uiPriority w:val="9"/>
    <w:qFormat/>
    <w:rsid w:val="00A5222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227"/>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A5222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5222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semiHidden/>
    <w:unhideWhenUsed/>
    <w:qFormat/>
    <w:rsid w:val="00A52227"/>
    <w:pPr>
      <w:ind w:left="140"/>
      <w:outlineLvl w:val="4"/>
    </w:pPr>
    <w:rPr>
      <w:rFonts w:ascii="Times New Roman" w:eastAsia="Times New Roman" w:hAnsi="Times New Roman" w:cs="Times New Roman"/>
      <w:b/>
      <w:bCs/>
      <w:sz w:val="40"/>
      <w:szCs w:val="40"/>
    </w:rPr>
  </w:style>
  <w:style w:type="paragraph" w:styleId="Heading6">
    <w:name w:val="heading 6"/>
    <w:basedOn w:val="Normal"/>
    <w:next w:val="Normal"/>
    <w:link w:val="Heading6Char"/>
    <w:uiPriority w:val="9"/>
    <w:semiHidden/>
    <w:unhideWhenUsed/>
    <w:qFormat/>
    <w:rsid w:val="00A52227"/>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A52227"/>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link w:val="Heading8Char"/>
    <w:uiPriority w:val="1"/>
    <w:semiHidden/>
    <w:unhideWhenUsed/>
    <w:qFormat/>
    <w:rsid w:val="00A52227"/>
    <w:pPr>
      <w:ind w:left="720"/>
      <w:outlineLvl w:val="7"/>
    </w:pPr>
    <w:rPr>
      <w:b/>
      <w:bCs/>
      <w:sz w:val="28"/>
      <w:szCs w:val="28"/>
    </w:rPr>
  </w:style>
  <w:style w:type="paragraph" w:styleId="Heading9">
    <w:name w:val="heading 9"/>
    <w:basedOn w:val="Normal"/>
    <w:next w:val="Normal"/>
    <w:link w:val="Heading9Char"/>
    <w:uiPriority w:val="9"/>
    <w:semiHidden/>
    <w:unhideWhenUsed/>
    <w:qFormat/>
    <w:rsid w:val="00A5222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A52227"/>
    <w:pPr>
      <w:spacing w:before="16"/>
      <w:ind w:left="20"/>
    </w:pPr>
    <w:rPr>
      <w:rFonts w:ascii="Arial" w:eastAsia="Arial" w:hAnsi="Arial" w:cs="Arial"/>
      <w:b/>
      <w:bCs/>
      <w:sz w:val="24"/>
      <w:szCs w:val="24"/>
    </w:rPr>
  </w:style>
  <w:style w:type="character" w:customStyle="1" w:styleId="Heading1Char">
    <w:name w:val="Heading 1 Char"/>
    <w:basedOn w:val="DefaultParagraphFont"/>
    <w:link w:val="Heading1"/>
    <w:uiPriority w:val="9"/>
    <w:rsid w:val="00A52227"/>
    <w:rPr>
      <w:rFonts w:asciiTheme="majorHAnsi" w:eastAsiaTheme="majorEastAsia" w:hAnsiTheme="majorHAnsi" w:cstheme="majorBidi"/>
      <w:color w:val="2F5496" w:themeColor="accent1" w:themeShade="BF"/>
      <w:kern w:val="0"/>
      <w:sz w:val="32"/>
      <w:szCs w:val="32"/>
      <w:lang w:val="en-US" w:eastAsia="en-IN"/>
    </w:rPr>
  </w:style>
  <w:style w:type="character" w:customStyle="1" w:styleId="Heading2Char">
    <w:name w:val="Heading 2 Char"/>
    <w:basedOn w:val="DefaultParagraphFont"/>
    <w:link w:val="Heading2"/>
    <w:uiPriority w:val="9"/>
    <w:rsid w:val="00A52227"/>
    <w:rPr>
      <w:rFonts w:ascii="Calibri" w:eastAsia="Calibri" w:hAnsi="Calibri" w:cs="Calibri"/>
      <w:b/>
      <w:kern w:val="0"/>
      <w:sz w:val="36"/>
      <w:szCs w:val="36"/>
      <w:lang w:val="en-US" w:eastAsia="en-IN"/>
    </w:rPr>
  </w:style>
  <w:style w:type="character" w:customStyle="1" w:styleId="Heading3Char">
    <w:name w:val="Heading 3 Char"/>
    <w:basedOn w:val="DefaultParagraphFont"/>
    <w:link w:val="Heading3"/>
    <w:uiPriority w:val="9"/>
    <w:rsid w:val="00A52227"/>
    <w:rPr>
      <w:rFonts w:asciiTheme="majorHAnsi" w:eastAsiaTheme="majorEastAsia" w:hAnsiTheme="majorHAnsi" w:cstheme="majorBidi"/>
      <w:color w:val="1F3763" w:themeColor="accent1" w:themeShade="7F"/>
      <w:kern w:val="0"/>
      <w:sz w:val="24"/>
      <w:szCs w:val="24"/>
      <w:lang w:val="en-US" w:eastAsia="en-IN"/>
    </w:rPr>
  </w:style>
  <w:style w:type="character" w:customStyle="1" w:styleId="Heading4Char">
    <w:name w:val="Heading 4 Char"/>
    <w:basedOn w:val="DefaultParagraphFont"/>
    <w:link w:val="Heading4"/>
    <w:uiPriority w:val="9"/>
    <w:rsid w:val="00A52227"/>
    <w:rPr>
      <w:rFonts w:asciiTheme="majorHAnsi" w:eastAsiaTheme="majorEastAsia" w:hAnsiTheme="majorHAnsi" w:cstheme="majorBidi"/>
      <w:i/>
      <w:iCs/>
      <w:color w:val="2F5496" w:themeColor="accent1" w:themeShade="BF"/>
      <w:kern w:val="0"/>
      <w:lang w:val="en-US" w:eastAsia="en-IN"/>
    </w:rPr>
  </w:style>
  <w:style w:type="character" w:customStyle="1" w:styleId="Heading5Char">
    <w:name w:val="Heading 5 Char"/>
    <w:basedOn w:val="DefaultParagraphFont"/>
    <w:link w:val="Heading5"/>
    <w:uiPriority w:val="9"/>
    <w:rsid w:val="00A52227"/>
    <w:rPr>
      <w:rFonts w:ascii="Times New Roman" w:eastAsia="Times New Roman" w:hAnsi="Times New Roman" w:cs="Times New Roman"/>
      <w:b/>
      <w:bCs/>
      <w:kern w:val="0"/>
      <w:sz w:val="40"/>
      <w:szCs w:val="40"/>
      <w:lang w:val="en-US" w:eastAsia="en-IN"/>
    </w:rPr>
  </w:style>
  <w:style w:type="character" w:customStyle="1" w:styleId="Heading6Char">
    <w:name w:val="Heading 6 Char"/>
    <w:basedOn w:val="DefaultParagraphFont"/>
    <w:link w:val="Heading6"/>
    <w:uiPriority w:val="9"/>
    <w:semiHidden/>
    <w:rsid w:val="00A52227"/>
    <w:rPr>
      <w:rFonts w:ascii="Calibri" w:eastAsia="Calibri" w:hAnsi="Calibri" w:cs="Calibri"/>
      <w:b/>
      <w:kern w:val="0"/>
      <w:sz w:val="20"/>
      <w:szCs w:val="20"/>
      <w:lang w:val="en-US" w:eastAsia="en-IN"/>
    </w:rPr>
  </w:style>
  <w:style w:type="character" w:customStyle="1" w:styleId="Heading7Char">
    <w:name w:val="Heading 7 Char"/>
    <w:basedOn w:val="DefaultParagraphFont"/>
    <w:link w:val="Heading7"/>
    <w:uiPriority w:val="9"/>
    <w:semiHidden/>
    <w:rsid w:val="00A52227"/>
    <w:rPr>
      <w:rFonts w:asciiTheme="majorHAnsi" w:eastAsiaTheme="majorEastAsia" w:hAnsiTheme="majorHAnsi" w:cstheme="majorBidi"/>
      <w:i/>
      <w:iCs/>
      <w:color w:val="1F3763" w:themeColor="accent1" w:themeShade="7F"/>
      <w:kern w:val="0"/>
      <w:lang w:val="en-US" w:eastAsia="en-IN"/>
    </w:rPr>
  </w:style>
  <w:style w:type="character" w:customStyle="1" w:styleId="Heading8Char">
    <w:name w:val="Heading 8 Char"/>
    <w:basedOn w:val="DefaultParagraphFont"/>
    <w:link w:val="Heading8"/>
    <w:uiPriority w:val="1"/>
    <w:semiHidden/>
    <w:rsid w:val="00A52227"/>
    <w:rPr>
      <w:rFonts w:ascii="Calibri" w:eastAsia="Calibri" w:hAnsi="Calibri" w:cs="Calibri"/>
      <w:b/>
      <w:bCs/>
      <w:kern w:val="0"/>
      <w:sz w:val="28"/>
      <w:szCs w:val="28"/>
      <w:lang w:val="en-US" w:eastAsia="en-IN"/>
    </w:rPr>
  </w:style>
  <w:style w:type="character" w:customStyle="1" w:styleId="Heading9Char">
    <w:name w:val="Heading 9 Char"/>
    <w:basedOn w:val="DefaultParagraphFont"/>
    <w:link w:val="Heading9"/>
    <w:uiPriority w:val="9"/>
    <w:semiHidden/>
    <w:rsid w:val="00A52227"/>
    <w:rPr>
      <w:rFonts w:asciiTheme="majorHAnsi" w:eastAsiaTheme="majorEastAsia" w:hAnsiTheme="majorHAnsi" w:cstheme="majorBidi"/>
      <w:i/>
      <w:iCs/>
      <w:color w:val="272727" w:themeColor="text1" w:themeTint="D8"/>
      <w:kern w:val="0"/>
      <w:sz w:val="21"/>
      <w:szCs w:val="21"/>
      <w:lang w:val="en-US" w:eastAsia="en-IN"/>
    </w:rPr>
  </w:style>
  <w:style w:type="character" w:customStyle="1" w:styleId="TitleChar">
    <w:name w:val="Title Char"/>
    <w:basedOn w:val="DefaultParagraphFont"/>
    <w:link w:val="Title"/>
    <w:uiPriority w:val="10"/>
    <w:rsid w:val="00A52227"/>
    <w:rPr>
      <w:rFonts w:ascii="Arial" w:eastAsia="Arial" w:hAnsi="Arial" w:cs="Arial"/>
      <w:b/>
      <w:bCs/>
      <w:kern w:val="0"/>
      <w:sz w:val="24"/>
      <w:szCs w:val="24"/>
      <w:lang w:val="en-US" w:eastAsia="en-IN"/>
    </w:rPr>
  </w:style>
  <w:style w:type="paragraph" w:styleId="BodyText">
    <w:name w:val="Body Text"/>
    <w:basedOn w:val="Normal"/>
    <w:link w:val="BodyTextChar"/>
    <w:uiPriority w:val="1"/>
    <w:unhideWhenUsed/>
    <w:qFormat/>
    <w:rsid w:val="00A52227"/>
    <w:pPr>
      <w:ind w:left="720"/>
    </w:pPr>
    <w:rPr>
      <w:sz w:val="28"/>
      <w:szCs w:val="28"/>
    </w:rPr>
  </w:style>
  <w:style w:type="character" w:customStyle="1" w:styleId="BodyTextChar">
    <w:name w:val="Body Text Char"/>
    <w:basedOn w:val="DefaultParagraphFont"/>
    <w:link w:val="BodyText"/>
    <w:uiPriority w:val="1"/>
    <w:rsid w:val="00A52227"/>
    <w:rPr>
      <w:rFonts w:ascii="Calibri" w:eastAsia="Calibri" w:hAnsi="Calibri" w:cs="Calibri"/>
      <w:kern w:val="0"/>
      <w:sz w:val="28"/>
      <w:szCs w:val="28"/>
      <w:lang w:val="en-US" w:eastAsia="en-IN"/>
    </w:rPr>
  </w:style>
  <w:style w:type="paragraph" w:customStyle="1" w:styleId="TableParagraph">
    <w:name w:val="Table Paragraph"/>
    <w:basedOn w:val="Normal"/>
    <w:uiPriority w:val="1"/>
    <w:qFormat/>
    <w:rsid w:val="00A52227"/>
  </w:style>
  <w:style w:type="paragraph" w:styleId="ListParagraph">
    <w:name w:val="List Paragraph"/>
    <w:basedOn w:val="Normal"/>
    <w:uiPriority w:val="34"/>
    <w:qFormat/>
    <w:rsid w:val="00A52227"/>
    <w:pPr>
      <w:ind w:left="1740" w:hanging="361"/>
    </w:pPr>
    <w:rPr>
      <w:rFonts w:ascii="Carlito" w:eastAsia="Carlito" w:hAnsi="Carlito" w:cs="Carlito"/>
    </w:rPr>
  </w:style>
  <w:style w:type="paragraph" w:customStyle="1" w:styleId="msonormal0">
    <w:name w:val="msonormal"/>
    <w:basedOn w:val="Normal"/>
    <w:rsid w:val="00A52227"/>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A52227"/>
    <w:pPr>
      <w:tabs>
        <w:tab w:val="center" w:pos="4513"/>
        <w:tab w:val="right" w:pos="9026"/>
      </w:tabs>
    </w:pPr>
  </w:style>
  <w:style w:type="character" w:customStyle="1" w:styleId="HeaderChar">
    <w:name w:val="Header Char"/>
    <w:basedOn w:val="DefaultParagraphFont"/>
    <w:link w:val="Header"/>
    <w:uiPriority w:val="99"/>
    <w:rsid w:val="00A52227"/>
    <w:rPr>
      <w:rFonts w:ascii="Calibri" w:eastAsia="Calibri" w:hAnsi="Calibri" w:cs="Calibri"/>
      <w:kern w:val="0"/>
      <w:lang w:val="en-US" w:eastAsia="en-IN"/>
    </w:rPr>
  </w:style>
  <w:style w:type="paragraph" w:styleId="Footer">
    <w:name w:val="footer"/>
    <w:basedOn w:val="Normal"/>
    <w:link w:val="FooterChar"/>
    <w:uiPriority w:val="99"/>
    <w:unhideWhenUsed/>
    <w:rsid w:val="00A52227"/>
    <w:pPr>
      <w:tabs>
        <w:tab w:val="center" w:pos="4513"/>
        <w:tab w:val="right" w:pos="9026"/>
      </w:tabs>
    </w:pPr>
  </w:style>
  <w:style w:type="character" w:customStyle="1" w:styleId="FooterChar">
    <w:name w:val="Footer Char"/>
    <w:basedOn w:val="DefaultParagraphFont"/>
    <w:link w:val="Footer"/>
    <w:uiPriority w:val="99"/>
    <w:rsid w:val="00A52227"/>
    <w:rPr>
      <w:rFonts w:ascii="Calibri" w:eastAsia="Calibri" w:hAnsi="Calibri" w:cs="Calibri"/>
      <w:kern w:val="0"/>
      <w:lang w:val="en-US" w:eastAsia="en-IN"/>
    </w:rPr>
  </w:style>
  <w:style w:type="paragraph" w:styleId="NormalWeb">
    <w:name w:val="Normal (Web)"/>
    <w:basedOn w:val="Normal"/>
    <w:uiPriority w:val="99"/>
    <w:unhideWhenUsed/>
    <w:rsid w:val="00A52227"/>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52227"/>
    <w:rPr>
      <w:b/>
      <w:bCs/>
    </w:rPr>
  </w:style>
  <w:style w:type="character" w:styleId="Emphasis">
    <w:name w:val="Emphasis"/>
    <w:basedOn w:val="DefaultParagraphFont"/>
    <w:uiPriority w:val="20"/>
    <w:qFormat/>
    <w:rsid w:val="00A52227"/>
    <w:rPr>
      <w:i/>
      <w:iCs/>
    </w:rPr>
  </w:style>
  <w:style w:type="table" w:styleId="TableGrid">
    <w:name w:val="Table Grid"/>
    <w:basedOn w:val="TableNormal"/>
    <w:uiPriority w:val="39"/>
    <w:rsid w:val="00A522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ltiple-answerdnd-item">
    <w:name w:val="multiple-answer__dnd-item"/>
    <w:basedOn w:val="Normal"/>
    <w:rsid w:val="00A52227"/>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customStyle="1" w:styleId="multiple-answer-licorrect">
    <w:name w:val="multiple-answer-li__correct"/>
    <w:basedOn w:val="DefaultParagraphFont"/>
    <w:rsid w:val="00A52227"/>
  </w:style>
  <w:style w:type="paragraph" w:styleId="HTMLPreformatted">
    <w:name w:val="HTML Preformatted"/>
    <w:basedOn w:val="Normal"/>
    <w:link w:val="HTMLPreformattedChar"/>
    <w:uiPriority w:val="99"/>
    <w:semiHidden/>
    <w:unhideWhenUsed/>
    <w:rsid w:val="00A522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A52227"/>
    <w:rPr>
      <w:rFonts w:ascii="Courier New" w:eastAsia="Times New Roman" w:hAnsi="Courier New" w:cs="Courier New"/>
      <w:kern w:val="0"/>
      <w:sz w:val="20"/>
      <w:szCs w:val="20"/>
      <w:lang w:eastAsia="en-IN"/>
    </w:rPr>
  </w:style>
  <w:style w:type="character" w:customStyle="1" w:styleId="hljs-punctuation">
    <w:name w:val="hljs-punctuation"/>
    <w:basedOn w:val="DefaultParagraphFont"/>
    <w:rsid w:val="00A52227"/>
  </w:style>
  <w:style w:type="character" w:customStyle="1" w:styleId="hljs-operator">
    <w:name w:val="hljs-operator"/>
    <w:basedOn w:val="DefaultParagraphFont"/>
    <w:rsid w:val="00A52227"/>
  </w:style>
  <w:style w:type="character" w:customStyle="1" w:styleId="hljs-builtin">
    <w:name w:val="hljs-built_in"/>
    <w:basedOn w:val="DefaultParagraphFont"/>
    <w:rsid w:val="00A52227"/>
  </w:style>
  <w:style w:type="character" w:customStyle="1" w:styleId="hljs-number">
    <w:name w:val="hljs-number"/>
    <w:basedOn w:val="DefaultParagraphFont"/>
    <w:rsid w:val="00A52227"/>
  </w:style>
  <w:style w:type="character" w:customStyle="1" w:styleId="hljs-type">
    <w:name w:val="hljs-type"/>
    <w:basedOn w:val="DefaultParagraphFont"/>
    <w:rsid w:val="00A52227"/>
  </w:style>
  <w:style w:type="character" w:customStyle="1" w:styleId="hljs-keyword">
    <w:name w:val="hljs-keyword"/>
    <w:basedOn w:val="DefaultParagraphFont"/>
    <w:rsid w:val="00A52227"/>
  </w:style>
  <w:style w:type="character" w:styleId="Hyperlink">
    <w:name w:val="Hyperlink"/>
    <w:basedOn w:val="DefaultParagraphFont"/>
    <w:uiPriority w:val="99"/>
    <w:unhideWhenUsed/>
    <w:rsid w:val="00A52227"/>
    <w:rPr>
      <w:color w:val="0000FF"/>
      <w:u w:val="single"/>
    </w:rPr>
  </w:style>
  <w:style w:type="paragraph" w:customStyle="1" w:styleId="ql-indent-1">
    <w:name w:val="ql-indent-1"/>
    <w:basedOn w:val="Normal"/>
    <w:rsid w:val="00A52227"/>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A52227"/>
    <w:rPr>
      <w:rFonts w:ascii="Georgia" w:eastAsia="Georgia" w:hAnsi="Georgia" w:cs="Georgia"/>
      <w:i/>
      <w:color w:val="666666"/>
      <w:kern w:val="0"/>
      <w:sz w:val="48"/>
      <w:szCs w:val="48"/>
      <w:lang w:val="en-US" w:eastAsia="en-IN"/>
    </w:rPr>
  </w:style>
  <w:style w:type="character" w:styleId="PlaceholderText">
    <w:name w:val="Placeholder Text"/>
    <w:basedOn w:val="DefaultParagraphFont"/>
    <w:uiPriority w:val="99"/>
    <w:semiHidden/>
    <w:rsid w:val="00A52227"/>
    <w:rPr>
      <w:color w:val="808080"/>
    </w:rPr>
  </w:style>
  <w:style w:type="character" w:customStyle="1" w:styleId="mi">
    <w:name w:val="mi"/>
    <w:basedOn w:val="DefaultParagraphFont"/>
    <w:rsid w:val="00A52227"/>
  </w:style>
  <w:style w:type="character" w:customStyle="1" w:styleId="mo">
    <w:name w:val="mo"/>
    <w:basedOn w:val="DefaultParagraphFont"/>
    <w:rsid w:val="00A52227"/>
  </w:style>
  <w:style w:type="character" w:customStyle="1" w:styleId="tgc">
    <w:name w:val="_tgc"/>
    <w:basedOn w:val="DefaultParagraphFont"/>
    <w:rsid w:val="00A52227"/>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n.wikipedia.org/wiki/Model_theory" TargetMode="External"/><Relationship Id="rId13" Type="http://schemas.openxmlformats.org/officeDocument/2006/relationships/hyperlink" Target="https://en.wikipedia.org/wiki/Stone_duality"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hyperlink" Target="https://en.wikipedia.org/wiki/Free_variables_and_bound_variables" TargetMode="External"/><Relationship Id="rId12" Type="http://schemas.openxmlformats.org/officeDocument/2006/relationships/hyperlink" Target="https://en.wikipedia.org/wiki/Representation_theorem_for_Boolean_algebras"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hyperlink" Target="https://en.wikipedia.org/wiki/Mathematical_logic" TargetMode="External"/><Relationship Id="rId11" Type="http://schemas.openxmlformats.org/officeDocument/2006/relationships/hyperlink" Target="https://en.wikipedia.org/wiki/Representation_(mathematics)"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en.wikipedia.org/wiki/Deductive_system"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Algebraic_semantics_(mathematical_logic)"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tFy6sGnQS3bsxPN4NWRH6CLeF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kCgIzORIeChwIB0IYCg9UaW1lcyBOZXcgUm9tYW4SBUNhcmRvGiYKAjQwEiAKHggHQhoKD1RpbWVzIE5ldyBSb21hbhIHR3VuZ3N1aBomCgI0MRIgCh4IB0IaCg9UaW1lcyBOZXcgUm9tYW4SB0d1bmdzdWgaJgoCNDISIAoeCAdCGgoPVGltZXMgTmV3IFJvbWFuEgdHdW5nc3VoGiYKAjQzEiAKHggHQhoKD1RpbWVzIE5ldyBSb21hbhIHR3VuZ3N1aBomCgI0NBIgCh4IB0IaCg9UaW1lcyBOZXcgUm9tYW4SB0d1bmdzdWgaJgoCNDUSIAoeCAdCGgoPVGltZXMgTmV3IFJvbWFuEgdHdW5nc3VoGiYKAjQ2EiAKHggHQhoKD1RpbWVzIE5ldyBSb21hbhIHR3VuZ3N1aBomCgI0NxIgCh4IB0IaCg9UaW1lcyBOZXcgUm9tYW4SB0d1bmdzdWgaJgoCNDgSIAoeCAdCGgoPVGltZXMgTmV3IFJvbWFuEgdHdW5nc3VoGiYKAjQ5EiAKHggHQhoKD1RpbWVzIE5ldyBSb21hbhIHR3VuZ3N1aBomCgI1MBIgCh4IB0IaCg9UaW1lcyBOZXcgUm9tYW4SB0d1bmdzdWgaJgoCNTESIAoeCAdCGgoPVGltZXMgTmV3IFJvbWFu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iYKAjU4EiAKHggHQhoKD1RpbWVzIE5ldyBSb21hbhIHR3VuZ3N1aBomCgI1ORIgCh4IB0IaCg9UaW1lcyBOZXcgUm9tYW4SB0d1bmdzdWgaJgoCNjASIAoeCAdCGgoPVGltZXMgTmV3IFJvbWFuEgdHdW5nc3VoGiYKAjYxEiAKHggHQhoKD1RpbWVzIE5ldyBSb21hbhIHR3VuZ3N1aBomCgI2MhIgCh4IB0IaCg9UaW1lcyBOZXcgUm9tYW4SB0d1bmdzdWgaJgoCNjMSIAoeCAdCGgoPVGltZXMgTmV3IFJvbWFu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goCNzUSIAoeCAdCGgoPVGltZXMgTmV3IFJvbWFuEgdHdW5nc3VoGiYKAjc2EiAKHggHQhoKD1RpbWVzIE5ldyBSb21hbhIHR3VuZ3N1aBomCgI3NxIgCh4IB0IaCg9UaW1lcyBOZXcgUm9tYW4SB0d1bmdzdWgaJgoCNzgSIAoeCAdCGgoPVGltZXMgTmV3IFJvbWFuEgdHdW5nc3VoGiYKAjc5EiAKHggHQhoKD1RpbWVzIE5ldyBSb21hbhIHR3VuZ3N1aBomCgI4MBIgCh4IB0IaCg9UaW1lcyBOZXcgUm9tYW4SB0d1bmdzdWgaJgoCODESIAoeCAdCGgoPVGltZXMgTmV3IFJvbWFuEgdHdW5nc3VoGiYKAjgyEiAKHggHQhoKD1RpbWVzIE5ldyBSb21hbhIHR3VuZ3N1aBomCgI4MxIgCh4IB0IaCg9UaW1lcyBOZXcgUm9tYW4SB0d1bmdzdWgaJgoCODQSIAoeCAdCGgoPVGltZXMgTmV3IFJvbWFuEgdHdW5nc3VoGiYKAjg1EiAKHggHQhoKD1RpbWVzIE5ldyBSb21hbhIHR3VuZ3N1aBomCgI4NhIgCh4IB0IaCg9UaW1lcyBOZXcgUm9tYW4SB0d1bmdzdWgaJAoCODcSHgocCAdCGAoPVGltZXMgTmV3IFJvbWFuEgVDYXJkbxokCgI4OBIeChwIB0IYCg9UaW1lcyBOZXcgUm9tYW4SBUNhcmRvGiYKAjg5EiAKHggHQhoKD1RpbWVzIE5ldyBSb21hbhIHR3VuZ3N1aBokCgI5MBIeChwIB0IYCg9UaW1lcyBOZXcgUm9tYW4SBUNhcmRvGiQKAjkxEh4KHAgHQhgKD1RpbWVzIE5ldyBSb21hbhIFQ2FyZG8aJAoCOTISHgocCAdCGAoPVGltZXMgTmV3IFJvbWFuEgVDYXJkbxokCgI5MxIeChwIB0IYCg9UaW1lcyBOZXcgUm9tYW4SBUNhcmRvGiQKAjk0Eh4KHAgHQhgKD1RpbWVzIE5ldyBSb21hbhIFQ2FyZG8aJAoCOTUSHgocCAdCGAoPVGltZXMgTmV3IFJvbWFuEgVDYXJkbxokCgI5NhIeChwIB0IYCg9UaW1lcyBOZXcgUm9tYW4SBUNhcmRvGiQKAjk3Eh4KHAgHQhgKD1RpbWVzIE5ldyBSb21hbhIFQ2FyZG8aJgoCOTgSIAoeCAdCGgoPVGltZXMgTmV3IFJvbWFuEgdHdW5nc3VoGiQKAjk5Eh4KHAgHQhgKD1RpbWVzIE5ldyBSb21hbhIFQ2FyZG8aJQoDMTAwEh4KHAgHQhgKD1RpbWVzIE5ldyBSb21hbhIFQ2FyZG8aJQoDMTAxEh4KHAgHQhgKD1RpbWVzIE5ldyBSb21hbhIFQ2FyZG8aJQoDMTAyEh4KHAgHQhgKD1RpbWVzIE5ldyBSb21hbhIFQ2FyZG8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QoDMTA5Eh4KHAgHQhgKD1RpbWVzIE5ldyBSb21hbhIFQ2FyZG8aJwoDMTEwEiAKHggHQhoKD1RpbWVzIE5ldyBSb21hbhIHR3VuZ3N1aBonCgMxMTESIAoeCAdCGgoPVGltZXMgTmV3IFJvbWFuEgdHdW5nc3VoGicKAzExMhIgCh4IB0IaCg9UaW1lcyBOZXcgUm9tYW4SB0d1bmdzdWgaJwoDMTEzEiAKHggHQhoKD1RpbWVzIE5ldyBSb21hbhIHR3VuZ3N1aBonCgMxMTQSIAoeCAdCGgoPVGltZXMgTmV3IFJvbWFuEgdHdW5nc3VoGicKAzExNRIgCh4IB0IaCg9UaW1lcyBOZXcgUm9tYW4SB0d1bmdzdWgaJQoDMTE2Eh4KHAgHQhgKD1RpbWVzIE5ldyBSb21hbhIFQ2FyZG8aJwoDMTE3EiAKHggHQhoKD1RpbWVzIE5ldyBSb21hbhIHR3VuZ3N1aBonCgMxMTgSIAoeCAdCGgoPVGltZXMgTmV3IFJvbWFuEgdHdW5nc3VoGiUKAzExORIeChwIB0IYCg9UaW1lcyBOZXcgUm9tYW4SBUNhcmRvGicKAzEyMBIgCh4IB0IaCg9UaW1lcyBOZXcgUm9tYW4SB0d1bmdzdWgaJwoDMTIxEiAKHggHQhoKD1RpbWVzIE5ldyBSb21hbhIHR3VuZ3N1aBonCgMxMjISIAoeCAdCGgoPVGltZXMgTmV3IFJvbWFuEgdHdW5nc3VoGiUKAzEyMxIeChwIB0IYCg9UaW1lcyBOZXcgUm9tYW4SBUNhcmRvGicKAzEyNBIgCh4IB0IaCg9UaW1lcyBOZXcgUm9tYW4SB0d1bmdzdWgaJQoDMTI1Eh4KHAgHQhgKD1RpbWVzIE5ldyBSb21hbhIFQ2FyZG8aJQoDMTI2Eh4KHAgHQhgKD1RpbWVzIE5ldyBSb21hbhIFQ2FyZG8aJQoDMTI3Eh4KHAgHQhgKD1RpbWVzIE5ldyBSb21hbhIFQ2FyZG8aJQoDMTI4Eh4KHAgHQhgKD1RpbWVzIE5ldyBSb21hbhIFQ2FyZG8aJQoDMTI5Eh4KHAgHQhgKD1RpbWVzIE5ldyBSb21hbhIFQ2FyZG8aJQoDMTMwEh4KHAgHQhgKD1RpbWVzIE5ldyBSb21hbhIFQ2FyZG8aJwoDMTMxEiAKHggHQhoKD1RpbWVzIE5ldyBSb21hbhIHR3VuZ3N1aBonCgMxMzISIAoeCAdCGgoPVGltZXMgTmV3IFJvbWFuEgdHdW5nc3VoGicKAzEzMxIgCh4IB0IaCg9UaW1lcyBOZXcgUm9tYW4SB0d1bmdzdWgaJwoDMTM0EiAKHggHQhoKD1RpbWVzIE5ldyBSb21hbhIHR3VuZ3N1aBonCgMxMzUSIAoeCAdCGgoPVGltZXMgTmV3IFJvbWFuEgdHdW5nc3VoGicKAzEzNhIgCh4IB0IaCg9UaW1lcyBOZXcgUm9tYW4SB0d1bmdzdWgaJQoDMTM3Eh4KHAgHQhgKD1RpbWVzIE5ldyBSb21hbhIFQ2FyZG8aJQoDMTM4Eh4KHAgHQhgKD1RpbWVzIE5ldyBSb21hbhIFQ2FyZG8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B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lCgMxNTISHgocCAdCGAoPVGltZXMgTmV3IFJvbWFuEgVDYXJkbxolCgMxNTMSHgocCAdCGAoPVGltZXMgTmV3IFJvbWFuEgVDYXJkbxonCgMxNTQSIAoeCAdCGgoPVGltZXMgTmV3IFJvbWFuEgdHdW5nc3VoGicKAzE1NRIgCh4IB0IaCg9UaW1lcyBOZXcgUm9tYW4SB0d1bmdzdWgaJwoDMTU2EiAKHggHQhoKD1RpbWVzIE5ldyBSb21hbhIHR3VuZ3N1aBonCgMxNTcSIAoeCAdCGgoPVGltZXMgTmV3IFJvbWFu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icKAzE2NBIgCh4IB0IaCg9UaW1lcyBOZXcgUm9tYW4SB0d1bmdzdWgaJwoDMTY1EiAKHggHQhoKD1RpbWVzIE5ldyBSb21hbhIHR3VuZ3N1aBonCgMxNjYSIAoeCAdCGgoPVGltZXMgTmV3IFJvbWFuEgdHdW5nc3VoGicKAzE2NxIgCh4IB0IaCg9UaW1lcyBOZXcgUm9tYW4SB0d1bmdzdWgaJwoDMTY4EiAKHggHQhoKD1RpbWVzIE5ldyBSb21hbhIHR3VuZ3N1aBolCgMxNjkSHgocCAdCGAoPVGltZXMgTmV3IFJvbWFuEgVDYXJkbxonCgMxNzASIAoeCAdCGgoPVGltZXMgTmV3IFJvbWFuEgdHdW5nc3VoGicKAzE3MRIgCh4IB0IaCg9UaW1lcyBOZXcgUm9tYW4SB0d1bmdzdWgaJQoDMTcyEh4KHAgHQhgKD1RpbWVzIE5ldyBSb21hbhIFQ2FyZG8aJQoDMTczEh4KHAgHQhgKD1RpbWVzIE5ldyBSb21hbhIFQ2FyZG8aJwoDMTc0EiAKHggHQhoKD1RpbWVzIE5ldyBSb21hbhIHR3VuZ3N1aBonCgMxNzUSIAoeCAdCGgoPVGltZXMgTmV3IFJvbWFuEgdHdW5nc3VoGiUKAzE3NhIeChwIB0IYCg9UaW1lcyBOZXcgUm9tYW4SBUNhcmRv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aJwoDMTg3EiAKHggHQhoKD1RpbWVzIE5ldyBSb21hbhIHR3VuZ3N1aBonCgMxODgSIAoeCAdCGgoPVGltZXMgTmV3IFJvbWFuEgdHdW5nc3VoGicKAzE4ORIgCh4IB0IaCg9UaW1lcyBOZXcgUm9tYW4SB0d1bmdzdWg4AHIhMWRKRHVoUWR6WExvYjZLMmNfZmlONjlxaUJCeEtFdE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Heena Sharma</dc:creator>
  <cp:lastModifiedBy>sumit kumar</cp:lastModifiedBy>
  <cp:revision>3</cp:revision>
  <dcterms:created xsi:type="dcterms:W3CDTF">2023-06-17T05:10:00Z</dcterms:created>
  <dcterms:modified xsi:type="dcterms:W3CDTF">2023-07-06T10:09:00Z</dcterms:modified>
</cp:coreProperties>
</file>