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1F3E0" w14:textId="016F5968" w:rsidR="007354EA" w:rsidRPr="00B46A82" w:rsidRDefault="007354EA" w:rsidP="00B46A82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40"/>
          <w:szCs w:val="40"/>
          <w:lang w:eastAsia="en-IN"/>
          <w14:ligatures w14:val="none"/>
        </w:rPr>
      </w:pPr>
      <w:r w:rsidRPr="00B46A82">
        <w:rPr>
          <w:rFonts w:ascii="Times New Roman" w:eastAsia="Times New Roman" w:hAnsi="Times New Roman" w:cs="Times New Roman"/>
          <w:b/>
          <w:bCs/>
          <w:color w:val="FF0000"/>
          <w:kern w:val="0"/>
          <w:sz w:val="40"/>
          <w:szCs w:val="40"/>
          <w:lang w:eastAsia="en-IN"/>
          <w14:ligatures w14:val="none"/>
        </w:rPr>
        <w:t>Lecture 2.</w:t>
      </w:r>
      <w:r w:rsidR="00B95C98">
        <w:rPr>
          <w:rFonts w:ascii="Times New Roman" w:eastAsia="Times New Roman" w:hAnsi="Times New Roman" w:cs="Times New Roman"/>
          <w:b/>
          <w:bCs/>
          <w:color w:val="FF0000"/>
          <w:kern w:val="0"/>
          <w:sz w:val="40"/>
          <w:szCs w:val="40"/>
          <w:lang w:eastAsia="en-IN"/>
          <w14:ligatures w14:val="none"/>
        </w:rPr>
        <w:t>3</w:t>
      </w:r>
      <w:r w:rsidRPr="00B46A82">
        <w:rPr>
          <w:rFonts w:ascii="Times New Roman" w:eastAsia="Times New Roman" w:hAnsi="Times New Roman" w:cs="Times New Roman"/>
          <w:b/>
          <w:bCs/>
          <w:color w:val="FF0000"/>
          <w:kern w:val="0"/>
          <w:sz w:val="40"/>
          <w:szCs w:val="40"/>
          <w:lang w:eastAsia="en-IN"/>
          <w14:ligatures w14:val="none"/>
        </w:rPr>
        <w:t>.</w:t>
      </w:r>
      <w:r w:rsidR="00B95C98">
        <w:rPr>
          <w:rFonts w:ascii="Times New Roman" w:eastAsia="Times New Roman" w:hAnsi="Times New Roman" w:cs="Times New Roman"/>
          <w:b/>
          <w:bCs/>
          <w:color w:val="FF0000"/>
          <w:kern w:val="0"/>
          <w:sz w:val="40"/>
          <w:szCs w:val="40"/>
          <w:lang w:eastAsia="en-IN"/>
          <w14:ligatures w14:val="none"/>
        </w:rPr>
        <w:t>5</w:t>
      </w:r>
    </w:p>
    <w:p w14:paraId="529B2D76" w14:textId="3F6C8563" w:rsidR="00BA74EB" w:rsidRPr="00B46A82" w:rsidRDefault="00BA74EB" w:rsidP="00B46A82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40"/>
          <w:szCs w:val="40"/>
          <w:lang w:eastAsia="en-IN"/>
          <w14:ligatures w14:val="none"/>
        </w:rPr>
      </w:pPr>
      <w:r w:rsidRPr="00B46A82">
        <w:rPr>
          <w:rFonts w:ascii="Times New Roman" w:eastAsia="Times New Roman" w:hAnsi="Times New Roman" w:cs="Times New Roman"/>
          <w:b/>
          <w:bCs/>
          <w:color w:val="FF0000"/>
          <w:kern w:val="0"/>
          <w:sz w:val="40"/>
          <w:szCs w:val="40"/>
          <w:lang w:eastAsia="en-IN"/>
          <w14:ligatures w14:val="none"/>
        </w:rPr>
        <w:t>Cyclic Groups</w:t>
      </w:r>
    </w:p>
    <w:p w14:paraId="4EFCCEBC" w14:textId="77777777" w:rsidR="00B46A82" w:rsidRDefault="00B46A82" w:rsidP="00B46A8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</w:pPr>
    </w:p>
    <w:p w14:paraId="6C53E6A8" w14:textId="77777777" w:rsidR="00B46A82" w:rsidRDefault="00B46A82" w:rsidP="00B46A8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</w:pPr>
    </w:p>
    <w:p w14:paraId="033961D2" w14:textId="77777777" w:rsidR="00B46A82" w:rsidRPr="00B46A82" w:rsidRDefault="00B46A82" w:rsidP="00B46A82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i/>
          <w:iCs/>
          <w:sz w:val="32"/>
          <w:szCs w:val="32"/>
        </w:rPr>
      </w:pPr>
      <w:r w:rsidRPr="00B46A82">
        <w:rPr>
          <w:rFonts w:ascii="Times New Roman" w:eastAsia="Times New Roman" w:hAnsi="Times New Roman" w:cs="Times New Roman"/>
          <w:bCs/>
          <w:i/>
          <w:iCs/>
          <w:sz w:val="32"/>
          <w:szCs w:val="32"/>
        </w:rPr>
        <w:t>Course outcome to be covered:</w:t>
      </w:r>
    </w:p>
    <w:p w14:paraId="1BD10354" w14:textId="467A3222" w:rsidR="00B46A82" w:rsidRPr="00B46A82" w:rsidRDefault="00B46A82" w:rsidP="00B46A8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i/>
          <w:iCs/>
          <w:color w:val="2F5496" w:themeColor="accent1" w:themeShade="BF"/>
          <w:kern w:val="0"/>
          <w:sz w:val="32"/>
          <w:szCs w:val="32"/>
          <w:lang w:eastAsia="en-IN"/>
          <w14:ligatures w14:val="none"/>
        </w:rPr>
      </w:pPr>
      <w:r w:rsidRPr="00B46A82">
        <w:rPr>
          <w:rFonts w:ascii="Times New Roman" w:eastAsia="Times New Roman" w:hAnsi="Times New Roman" w:cs="Times New Roman"/>
          <w:bCs/>
          <w:i/>
          <w:iCs/>
          <w:color w:val="2F5496" w:themeColor="accent1" w:themeShade="BF"/>
          <w:sz w:val="32"/>
          <w:szCs w:val="32"/>
        </w:rPr>
        <w:t>CO</w:t>
      </w:r>
      <w:r w:rsidR="000C4304">
        <w:rPr>
          <w:rFonts w:ascii="Times New Roman" w:eastAsia="Times New Roman" w:hAnsi="Times New Roman" w:cs="Times New Roman"/>
          <w:bCs/>
          <w:i/>
          <w:iCs/>
          <w:color w:val="2F5496" w:themeColor="accent1" w:themeShade="BF"/>
          <w:sz w:val="32"/>
          <w:szCs w:val="32"/>
        </w:rPr>
        <w:t>2</w:t>
      </w:r>
      <w:r w:rsidRPr="00B46A82">
        <w:rPr>
          <w:rFonts w:ascii="Times New Roman" w:eastAsia="Times New Roman" w:hAnsi="Times New Roman" w:cs="Times New Roman"/>
          <w:bCs/>
          <w:i/>
          <w:iCs/>
          <w:color w:val="2F5496" w:themeColor="accent1" w:themeShade="BF"/>
          <w:sz w:val="32"/>
          <w:szCs w:val="32"/>
        </w:rPr>
        <w:t xml:space="preserve">: Apply and recognized about the </w:t>
      </w:r>
      <w:r w:rsidRPr="00B46A82">
        <w:rPr>
          <w:rFonts w:ascii="Times New Roman" w:eastAsia="Times New Roman" w:hAnsi="Times New Roman" w:cs="Times New Roman"/>
          <w:bCs/>
          <w:i/>
          <w:iCs/>
          <w:color w:val="2F5496" w:themeColor="accent1" w:themeShade="BF"/>
          <w:kern w:val="0"/>
          <w:sz w:val="32"/>
          <w:szCs w:val="32"/>
          <w:lang w:eastAsia="en-IN"/>
          <w14:ligatures w14:val="none"/>
        </w:rPr>
        <w:t xml:space="preserve">Cyclic Groups </w:t>
      </w:r>
    </w:p>
    <w:p w14:paraId="4B6A5BBA" w14:textId="3C795B4C" w:rsidR="00B46A82" w:rsidRPr="0079000C" w:rsidRDefault="00B46A82" w:rsidP="00B46A82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color w:val="2F5496" w:themeColor="accent1" w:themeShade="BF"/>
          <w:sz w:val="32"/>
          <w:szCs w:val="32"/>
        </w:rPr>
      </w:pPr>
    </w:p>
    <w:p w14:paraId="3AF9826D" w14:textId="77777777" w:rsidR="00B46A82" w:rsidRPr="00BA74EB" w:rsidRDefault="00B46A82" w:rsidP="00B46A8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262BDE09" w14:textId="77777777" w:rsidR="00BA74EB" w:rsidRPr="00BA74EB" w:rsidRDefault="00BA74EB" w:rsidP="00B46A8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A74EB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Cyclic Groups</w:t>
      </w:r>
    </w:p>
    <w:p w14:paraId="7BF1D4C2" w14:textId="77777777" w:rsidR="00BA74EB" w:rsidRPr="00BA74EB" w:rsidRDefault="00BA74EB" w:rsidP="00B46A8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A74EB">
        <w:rPr>
          <w:rFonts w:ascii="Times New Roman" w:eastAsia="Times New Roman" w:hAnsi="Times New Roman" w:cs="Times New Roman"/>
          <w:color w:val="222222"/>
          <w:kern w:val="0"/>
          <w:sz w:val="32"/>
          <w:szCs w:val="32"/>
          <w:lang w:eastAsia="en-IN"/>
          <w14:ligatures w14:val="none"/>
        </w:rPr>
        <w:t>A cyclic group is a special type of group generated by a single element. If the generator of a cyclic group is given, then one can write down the whole group. Cyclic groups are also known as monogenous groups. </w:t>
      </w:r>
    </w:p>
    <w:p w14:paraId="077C2059" w14:textId="77777777" w:rsidR="00BA74EB" w:rsidRPr="00BA74EB" w:rsidRDefault="00BA74EB" w:rsidP="00B46A8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A74E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A group (G, </w:t>
      </w:r>
      <w:r w:rsidRPr="00BA74EB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∘</w:t>
      </w:r>
      <w:r w:rsidRPr="00BA74E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) is called a cyclic group if there exists an element a</w:t>
      </w:r>
      <w:r w:rsidRPr="00BA74EB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∈</w:t>
      </w:r>
      <w:r w:rsidRPr="00BA74E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G such that G is generated by a. In other words,</w:t>
      </w:r>
    </w:p>
    <w:p w14:paraId="3FF1B233" w14:textId="77777777" w:rsidR="00BA74EB" w:rsidRPr="00BA74EB" w:rsidRDefault="00BA74EB" w:rsidP="00B46A8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A74E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G = {an : n </w:t>
      </w:r>
      <w:r w:rsidRPr="00BA74EB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∈</w:t>
      </w:r>
      <w:r w:rsidRPr="00BA74E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Z}.</w:t>
      </w:r>
    </w:p>
    <w:p w14:paraId="364E2D63" w14:textId="77777777" w:rsidR="00BA74EB" w:rsidRPr="00BA74EB" w:rsidRDefault="00BA74EB" w:rsidP="00B46A8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A74E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The element a is called the generator of G. Mathematically, it is written as follows: G=&lt;a&gt;. If G is an additive cyclic group that is generated by a, then we have G = {na : n </w:t>
      </w:r>
      <w:r w:rsidRPr="00BA74EB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∈</w:t>
      </w:r>
      <w:r w:rsidRPr="00BA74E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Z}. The following are a few examples of cyclic groups.</w:t>
      </w:r>
    </w:p>
    <w:p w14:paraId="70300727" w14:textId="77777777" w:rsidR="00BA74EB" w:rsidRPr="00BA74EB" w:rsidRDefault="00BA74EB" w:rsidP="00B46A82">
      <w:pPr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BA74E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(Z, +) is a cyclic group. Its generators are 1 and -1.</w:t>
      </w:r>
    </w:p>
    <w:p w14:paraId="7D8F5B59" w14:textId="77777777" w:rsidR="00BA74EB" w:rsidRPr="00BA74EB" w:rsidRDefault="00BA74EB" w:rsidP="00B46A82">
      <w:pPr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BA74E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(Z4, +) is a cyclic group generated by 1¯. It is also generated by 3¯.</w:t>
      </w:r>
    </w:p>
    <w:p w14:paraId="7FB07305" w14:textId="77777777" w:rsidR="00BA74EB" w:rsidRPr="00BA74EB" w:rsidRDefault="00BA74EB" w:rsidP="00B46A8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2F39733D" w14:textId="77777777" w:rsidR="00BA74EB" w:rsidRPr="00BA74EB" w:rsidRDefault="00BA74EB" w:rsidP="00B46A8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A74E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lastRenderedPageBreak/>
        <w:t>Non-example of cyclic groups: Klein’s 4-group is a group of order 4. It is not a cyclic group.</w:t>
      </w:r>
    </w:p>
    <w:p w14:paraId="4A06BEB4" w14:textId="77777777" w:rsidR="00BA74EB" w:rsidRPr="00BA74EB" w:rsidRDefault="00BA74EB" w:rsidP="00B46A8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A74EB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Order of Cyclic Group</w:t>
      </w:r>
    </w:p>
    <w:p w14:paraId="7FCEED88" w14:textId="77777777" w:rsidR="00BA74EB" w:rsidRPr="00BA74EB" w:rsidRDefault="00BA74EB" w:rsidP="00B46A8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A74E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Let (G, </w:t>
      </w:r>
      <w:r w:rsidRPr="00BA74EB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∘</w:t>
      </w:r>
      <w:r w:rsidRPr="00BA74E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) be a cyclic group generated by a. The order of group G is equal to the order of the element a in G. In other words, |G|=|a|, where |g| denotes the order of the element g. Depending upon whether the group G is finite or infinite, we say G to be a finite cyclic group or an infinite cyclic group. </w:t>
      </w:r>
    </w:p>
    <w:p w14:paraId="407B7B0F" w14:textId="77777777" w:rsidR="00BA74EB" w:rsidRPr="00BA74EB" w:rsidRDefault="00BA74EB" w:rsidP="00B46A8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A74E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In the above example, (Z4, +) is a finite cyclic group of order 4, and the group (Z, +) is an infinite cyclic group.</w:t>
      </w:r>
    </w:p>
    <w:p w14:paraId="5C2CC3A4" w14:textId="77777777" w:rsidR="00BA74EB" w:rsidRPr="00BA74EB" w:rsidRDefault="00BA74EB" w:rsidP="00B46A82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BA74EB">
        <w:rPr>
          <w:rFonts w:ascii="Times New Roman" w:eastAsia="Times New Roman" w:hAnsi="Times New Roman" w:cs="Times New Roman"/>
          <w:i/>
          <w:iCs/>
          <w:color w:val="262626"/>
          <w:kern w:val="0"/>
          <w:sz w:val="32"/>
          <w:szCs w:val="32"/>
          <w:lang w:eastAsia="en-IN"/>
          <w14:ligatures w14:val="none"/>
        </w:rPr>
        <w:t>Properties of Cyclic Groups</w:t>
      </w:r>
    </w:p>
    <w:p w14:paraId="3C5A5893" w14:textId="77777777" w:rsidR="00BA74EB" w:rsidRPr="00BA74EB" w:rsidRDefault="00BA74EB" w:rsidP="00B46A82">
      <w:pPr>
        <w:numPr>
          <w:ilvl w:val="0"/>
          <w:numId w:val="2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BA74E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If a cyclic group is generated by a, then it is also generated by a-1.</w:t>
      </w:r>
    </w:p>
    <w:p w14:paraId="7104CBC0" w14:textId="77777777" w:rsidR="00BA74EB" w:rsidRPr="00BA74EB" w:rsidRDefault="00BA74EB" w:rsidP="00B46A82">
      <w:pPr>
        <w:numPr>
          <w:ilvl w:val="0"/>
          <w:numId w:val="2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BA74E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Every cyclic group is abelian (commutative).</w:t>
      </w:r>
    </w:p>
    <w:p w14:paraId="60098879" w14:textId="77777777" w:rsidR="00BA74EB" w:rsidRPr="00BA74EB" w:rsidRDefault="00BA74EB" w:rsidP="00B46A82">
      <w:pPr>
        <w:numPr>
          <w:ilvl w:val="0"/>
          <w:numId w:val="2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BA74E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If a cyclic group is generated by a, then both the orders of G and a are the same.</w:t>
      </w:r>
    </w:p>
    <w:p w14:paraId="68C57062" w14:textId="77777777" w:rsidR="00BA74EB" w:rsidRPr="00BA74EB" w:rsidRDefault="00BA74EB" w:rsidP="00B46A82">
      <w:pPr>
        <w:numPr>
          <w:ilvl w:val="0"/>
          <w:numId w:val="2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BA74E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Let G be a finite group of order n. If G is cyclic then there exists an element b in G such that the order of b is n.</w:t>
      </w:r>
    </w:p>
    <w:p w14:paraId="7975450D" w14:textId="77777777" w:rsidR="00BA74EB" w:rsidRPr="00BA74EB" w:rsidRDefault="00BA74EB" w:rsidP="00B46A82">
      <w:pPr>
        <w:numPr>
          <w:ilvl w:val="0"/>
          <w:numId w:val="2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BA74E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Let G be a finite cyclic group of order n and G=&lt;a&gt;. Then G=&lt;ar&gt; if and only if r&lt;n and gcd(r, n)=1. Thus the number of generators of a finite cyclic group of order n is Φ(n), where Φ is the Euler-Phi function.</w:t>
      </w:r>
    </w:p>
    <w:p w14:paraId="22E701AE" w14:textId="77777777" w:rsidR="00BA74EB" w:rsidRPr="00BA74EB" w:rsidRDefault="00BA74EB" w:rsidP="00B46A82">
      <w:pPr>
        <w:numPr>
          <w:ilvl w:val="0"/>
          <w:numId w:val="2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BA74E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Every subgroup of a cyclic group is also cyclic.</w:t>
      </w:r>
    </w:p>
    <w:p w14:paraId="133830BA" w14:textId="77777777" w:rsidR="00BA74EB" w:rsidRPr="00BA74EB" w:rsidRDefault="00BA74EB" w:rsidP="00B46A82">
      <w:pPr>
        <w:numPr>
          <w:ilvl w:val="0"/>
          <w:numId w:val="2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BA74E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A cyclic group of prime order has no proper non-trivial subgroup.</w:t>
      </w:r>
    </w:p>
    <w:p w14:paraId="6DB2121B" w14:textId="77777777" w:rsidR="00BA74EB" w:rsidRPr="00BA74EB" w:rsidRDefault="00BA74EB" w:rsidP="00B46A82">
      <w:pPr>
        <w:numPr>
          <w:ilvl w:val="0"/>
          <w:numId w:val="2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BA74E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lastRenderedPageBreak/>
        <w:t>Let G be a cyclic group of order n. Then G has one and only one subgroup of order d for every positive divisor d of n.</w:t>
      </w:r>
    </w:p>
    <w:p w14:paraId="636D7B09" w14:textId="77777777" w:rsidR="00BA74EB" w:rsidRPr="00BA74EB" w:rsidRDefault="00BA74EB" w:rsidP="00B46A82">
      <w:pPr>
        <w:numPr>
          <w:ilvl w:val="0"/>
          <w:numId w:val="2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BA74E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If an infinite cyclic group G is generated by a, then a and a-1 are the only generators of G.</w:t>
      </w:r>
    </w:p>
    <w:p w14:paraId="7A15F164" w14:textId="77777777" w:rsidR="00BA74EB" w:rsidRPr="00BA74EB" w:rsidRDefault="00BA74EB" w:rsidP="00B46A8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36DA8376" w14:textId="77777777" w:rsidR="00BA74EB" w:rsidRPr="00BA74EB" w:rsidRDefault="00BA74EB" w:rsidP="00B46A8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A74EB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Example</w:t>
      </w:r>
    </w:p>
    <w:p w14:paraId="77F222B3" w14:textId="77777777" w:rsidR="00BA74EB" w:rsidRPr="00BA74EB" w:rsidRDefault="00BA74EB" w:rsidP="00B46A8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A74EB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1) Find all subgroups of the group (Z, +).</w:t>
      </w:r>
    </w:p>
    <w:p w14:paraId="1F2A2F41" w14:textId="77777777" w:rsidR="00BA74EB" w:rsidRPr="00BA74EB" w:rsidRDefault="00BA74EB" w:rsidP="00B46A8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A74E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We know that (Z, +) is a cyclic group generated by 1.</w:t>
      </w:r>
    </w:p>
    <w:p w14:paraId="30639EC4" w14:textId="77777777" w:rsidR="00BA74EB" w:rsidRPr="00BA74EB" w:rsidRDefault="00BA74EB" w:rsidP="00B46A8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A74E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As every subgroup of a cyclic group is also cyclic, we deduce that every subgroup of (Z, +) is cyclic, and they will be generated by different elements of Z.</w:t>
      </w:r>
    </w:p>
    <w:p w14:paraId="78CE89FC" w14:textId="77777777" w:rsidR="00BA74EB" w:rsidRPr="00BA74EB" w:rsidRDefault="00BA74EB" w:rsidP="00B46A8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A74E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The cyclic subgroup generated by the integer m is (mZ, +), where mZ={mn: n </w:t>
      </w:r>
      <w:r w:rsidRPr="00BA74EB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∈</w:t>
      </w:r>
      <w:r w:rsidRPr="00BA74E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Z}. As (mZ,+) = (-mZ, +) we conclude that all the subgroups of the group (Z, +) are given as follows: </w:t>
      </w:r>
    </w:p>
    <w:p w14:paraId="26907F03" w14:textId="77777777" w:rsidR="00BA74EB" w:rsidRPr="00BA74EB" w:rsidRDefault="00BA74EB" w:rsidP="00B46A8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A74E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{(mZ, +) : m is a non-negative integer}. </w:t>
      </w:r>
    </w:p>
    <w:p w14:paraId="10655050" w14:textId="77777777" w:rsidR="00BA74EB" w:rsidRPr="00BA74EB" w:rsidRDefault="00BA74EB" w:rsidP="00B46A8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A74EB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2) Prove that (R, +) is not a cyclic group.</w:t>
      </w:r>
    </w:p>
    <w:p w14:paraId="19C6C5B6" w14:textId="77777777" w:rsidR="00BA74EB" w:rsidRPr="00BA74EB" w:rsidRDefault="00BA74EB" w:rsidP="00B46A8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A74E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If possible, we assume that (R, +) is a cyclic group.</w:t>
      </w:r>
    </w:p>
    <w:p w14:paraId="799B96E1" w14:textId="77777777" w:rsidR="00BA74EB" w:rsidRPr="00BA74EB" w:rsidRDefault="00BA74EB" w:rsidP="00B46A8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A74E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Note that (Q, +) is a subgroup of (R, +).</w:t>
      </w:r>
    </w:p>
    <w:p w14:paraId="60F825AE" w14:textId="77777777" w:rsidR="00BA74EB" w:rsidRPr="00BA74EB" w:rsidRDefault="00BA74EB" w:rsidP="00B46A8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A74E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Thus being a subgroup of a cyclic group, we obtain that (Q, +) is a cyclic group.</w:t>
      </w:r>
    </w:p>
    <w:p w14:paraId="2ACA6C70" w14:textId="77777777" w:rsidR="00BA74EB" w:rsidRPr="00BA74EB" w:rsidRDefault="00BA74EB" w:rsidP="00B46A8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A74E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Thus we arrive at a contradiction because (Q, +) is non-cyclic follows from the above question.</w:t>
      </w:r>
    </w:p>
    <w:p w14:paraId="32AED191" w14:textId="77777777" w:rsidR="00BA74EB" w:rsidRPr="00BA74EB" w:rsidRDefault="00BA74EB" w:rsidP="00B46A8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BA74E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So the additive group of real numbers is not a cyclic group.</w:t>
      </w:r>
    </w:p>
    <w:p w14:paraId="5884B09C" w14:textId="77777777" w:rsidR="00393A78" w:rsidRDefault="00393A78" w:rsidP="00B46A8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F1317F1" w14:textId="77777777" w:rsidR="00B46A82" w:rsidRDefault="00B46A82" w:rsidP="00B46A8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3EC9429F" w14:textId="77777777" w:rsidR="00D43DCE" w:rsidRDefault="00000000" w:rsidP="00B46A82">
      <w:pPr>
        <w:pStyle w:val="NormalWeb"/>
        <w:spacing w:before="280" w:beforeAutospacing="0" w:after="280" w:afterAutospacing="0" w:line="360" w:lineRule="auto"/>
        <w:jc w:val="both"/>
        <w:rPr>
          <w:rStyle w:val="Hyperlink"/>
          <w:b/>
          <w:bCs/>
          <w:color w:val="2075A3"/>
          <w:sz w:val="32"/>
          <w:szCs w:val="32"/>
          <w:u w:val="none"/>
          <w:shd w:val="clear" w:color="auto" w:fill="FFFFFF"/>
        </w:rPr>
      </w:pPr>
      <w:hyperlink r:id="rId5" w:history="1">
        <w:r w:rsidR="00B46A82" w:rsidRPr="00D43DCE">
          <w:rPr>
            <w:rStyle w:val="Hyperlink"/>
            <w:b/>
            <w:bCs/>
            <w:color w:val="2075A3"/>
            <w:sz w:val="32"/>
            <w:szCs w:val="32"/>
            <w:u w:val="none"/>
            <w:shd w:val="clear" w:color="auto" w:fill="FFFFFF"/>
          </w:rPr>
          <w:t>eBook Discrete Mathematics </w:t>
        </w:r>
      </w:hyperlink>
      <w:r w:rsidR="00D43DCE" w:rsidRPr="00D43DCE">
        <w:rPr>
          <w:rStyle w:val="Hyperlink"/>
          <w:b/>
          <w:bCs/>
          <w:color w:val="2075A3"/>
          <w:sz w:val="32"/>
          <w:szCs w:val="32"/>
          <w:u w:val="none"/>
          <w:shd w:val="clear" w:color="auto" w:fill="FFFFFF"/>
        </w:rPr>
        <w:t xml:space="preserve">  : </w:t>
      </w:r>
    </w:p>
    <w:p w14:paraId="2E8AF3F8" w14:textId="37452DED" w:rsidR="00B46A82" w:rsidRDefault="00D43DCE" w:rsidP="00B46A82">
      <w:pPr>
        <w:pStyle w:val="NormalWeb"/>
        <w:spacing w:before="280" w:beforeAutospacing="0" w:after="280" w:afterAutospacing="0" w:line="360" w:lineRule="auto"/>
        <w:jc w:val="both"/>
        <w:rPr>
          <w:rStyle w:val="Hyperlink"/>
          <w:b/>
          <w:bCs/>
          <w:color w:val="2075A3"/>
          <w:sz w:val="32"/>
          <w:szCs w:val="32"/>
          <w:u w:val="none"/>
          <w:shd w:val="clear" w:color="auto" w:fill="FFFFFF"/>
        </w:rPr>
      </w:pPr>
      <w:hyperlink r:id="rId6" w:history="1">
        <w:r w:rsidRPr="00B87D5A">
          <w:rPr>
            <w:rStyle w:val="Hyperlink"/>
            <w:b/>
            <w:bCs/>
            <w:sz w:val="32"/>
            <w:szCs w:val="32"/>
            <w:shd w:val="clear" w:color="auto" w:fill="FFFFFF"/>
          </w:rPr>
          <w:t>https://sites.millersville.edu/bikenaga/abstract-algebra-1/cyclic-groups/cyclic-groups.pdf</w:t>
        </w:r>
      </w:hyperlink>
    </w:p>
    <w:p w14:paraId="64F567DA" w14:textId="77777777" w:rsidR="00D43DCE" w:rsidRPr="00D43DCE" w:rsidRDefault="00D43DCE" w:rsidP="00B46A82">
      <w:pPr>
        <w:pStyle w:val="NormalWeb"/>
        <w:spacing w:before="280" w:beforeAutospacing="0" w:after="280" w:afterAutospacing="0" w:line="360" w:lineRule="auto"/>
        <w:jc w:val="both"/>
        <w:rPr>
          <w:rStyle w:val="Hyperlink"/>
          <w:b/>
          <w:bCs/>
          <w:color w:val="2075A3"/>
          <w:sz w:val="32"/>
          <w:szCs w:val="32"/>
          <w:u w:val="none"/>
          <w:shd w:val="clear" w:color="auto" w:fill="FFFFFF"/>
        </w:rPr>
      </w:pPr>
    </w:p>
    <w:p w14:paraId="095EDB4A" w14:textId="77777777" w:rsidR="00D43DCE" w:rsidRDefault="00D43DCE" w:rsidP="00B46A82">
      <w:pPr>
        <w:pStyle w:val="NormalWeb"/>
        <w:spacing w:before="280" w:beforeAutospacing="0" w:after="280" w:afterAutospacing="0" w:line="360" w:lineRule="auto"/>
        <w:jc w:val="both"/>
        <w:rPr>
          <w:rStyle w:val="Hyperlink"/>
          <w:b/>
          <w:bCs/>
          <w:color w:val="2075A3"/>
          <w:sz w:val="32"/>
          <w:szCs w:val="32"/>
          <w:shd w:val="clear" w:color="auto" w:fill="FFFFFF"/>
        </w:rPr>
      </w:pPr>
    </w:p>
    <w:p w14:paraId="43CFA57D" w14:textId="77777777" w:rsidR="00D43DCE" w:rsidRPr="0079000C" w:rsidRDefault="00D43DCE" w:rsidP="00B46A82">
      <w:pPr>
        <w:pStyle w:val="NormalWeb"/>
        <w:spacing w:before="280" w:beforeAutospacing="0" w:after="280" w:afterAutospacing="0" w:line="360" w:lineRule="auto"/>
        <w:jc w:val="both"/>
        <w:rPr>
          <w:sz w:val="32"/>
          <w:szCs w:val="32"/>
        </w:rPr>
      </w:pPr>
    </w:p>
    <w:p w14:paraId="067BD218" w14:textId="77777777" w:rsidR="00D43DCE" w:rsidRDefault="00B46A82" w:rsidP="00B46A82">
      <w:pPr>
        <w:jc w:val="both"/>
        <w:rPr>
          <w:color w:val="2F5496" w:themeColor="accent1" w:themeShade="BF"/>
          <w:sz w:val="36"/>
          <w:szCs w:val="36"/>
        </w:rPr>
      </w:pPr>
      <w:r w:rsidRPr="002903BC">
        <w:rPr>
          <w:color w:val="2F5496" w:themeColor="accent1" w:themeShade="BF"/>
          <w:sz w:val="36"/>
          <w:szCs w:val="36"/>
        </w:rPr>
        <w:t>Video link</w:t>
      </w:r>
      <w:r w:rsidR="00D43DCE">
        <w:rPr>
          <w:color w:val="2F5496" w:themeColor="accent1" w:themeShade="BF"/>
          <w:sz w:val="36"/>
          <w:szCs w:val="36"/>
        </w:rPr>
        <w:t>:</w:t>
      </w:r>
    </w:p>
    <w:p w14:paraId="23BE3C53" w14:textId="3D9489EB" w:rsidR="00B46A82" w:rsidRDefault="00D43DCE" w:rsidP="00B46A82">
      <w:pPr>
        <w:jc w:val="both"/>
        <w:rPr>
          <w:color w:val="2F5496" w:themeColor="accent1" w:themeShade="BF"/>
          <w:sz w:val="36"/>
          <w:szCs w:val="36"/>
        </w:rPr>
      </w:pPr>
      <w:r>
        <w:rPr>
          <w:color w:val="2F5496" w:themeColor="accent1" w:themeShade="BF"/>
          <w:sz w:val="36"/>
          <w:szCs w:val="36"/>
        </w:rPr>
        <w:t xml:space="preserve"> </w:t>
      </w:r>
      <w:hyperlink r:id="rId7" w:history="1">
        <w:r w:rsidRPr="00B87D5A">
          <w:rPr>
            <w:rStyle w:val="Hyperlink"/>
            <w:sz w:val="36"/>
            <w:szCs w:val="36"/>
          </w:rPr>
          <w:t>https://www.youtube.com/watch?v=8A84sA1YuPw&amp;list=PLi01XoE8jYoi3SgnnGorR_XOW3IcK-TP6&amp;index=9</w:t>
        </w:r>
      </w:hyperlink>
    </w:p>
    <w:p w14:paraId="6CB54F85" w14:textId="77777777" w:rsidR="00D43DCE" w:rsidRPr="002903BC" w:rsidRDefault="00D43DCE" w:rsidP="00B46A82">
      <w:pPr>
        <w:jc w:val="both"/>
        <w:rPr>
          <w:color w:val="2F5496" w:themeColor="accent1" w:themeShade="BF"/>
          <w:sz w:val="36"/>
          <w:szCs w:val="36"/>
        </w:rPr>
      </w:pPr>
    </w:p>
    <w:p w14:paraId="2A8FB515" w14:textId="77777777" w:rsidR="00B46A82" w:rsidRPr="00BA74EB" w:rsidRDefault="00B46A82" w:rsidP="00B46A8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sectPr w:rsidR="00B46A82" w:rsidRPr="00BA7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F3178"/>
    <w:multiLevelType w:val="multilevel"/>
    <w:tmpl w:val="14B0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BB32FA"/>
    <w:multiLevelType w:val="multilevel"/>
    <w:tmpl w:val="9A26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588749">
    <w:abstractNumId w:val="0"/>
  </w:num>
  <w:num w:numId="2" w16cid:durableId="1948393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EB"/>
    <w:rsid w:val="000C4304"/>
    <w:rsid w:val="00393A78"/>
    <w:rsid w:val="007354EA"/>
    <w:rsid w:val="00B46A82"/>
    <w:rsid w:val="00B95C98"/>
    <w:rsid w:val="00BA74EB"/>
    <w:rsid w:val="00D4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BE2E6"/>
  <w15:chartTrackingRefBased/>
  <w15:docId w15:val="{C66CAF49-8DA2-4BD6-ACCB-1ED539039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BA74E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BA74EB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BA74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B46A8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46A8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3D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9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8A84sA1YuPw&amp;list=PLi01XoE8jYoi3SgnnGorR_XOW3IcK-TP6&amp;index=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ites.millersville.edu/bikenaga/abstract-algebra-1/cyclic-groups/cyclic-groups.pdf" TargetMode="External"/><Relationship Id="rId5" Type="http://schemas.openxmlformats.org/officeDocument/2006/relationships/hyperlink" Target="https://notendur.hi.is/mbh6/html/_downloads/Discrete%20Mathematics%20and%20Its%20Applications%20-%20Kenneth%20Rosen%20(2012)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554</Words>
  <Characters>3159</Characters>
  <Application>Microsoft Office Word</Application>
  <DocSecurity>0</DocSecurity>
  <Lines>26</Lines>
  <Paragraphs>7</Paragraphs>
  <ScaleCrop>false</ScaleCrop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</dc:creator>
  <cp:keywords/>
  <dc:description/>
  <cp:lastModifiedBy>sumit kumar</cp:lastModifiedBy>
  <cp:revision>6</cp:revision>
  <dcterms:created xsi:type="dcterms:W3CDTF">2023-06-25T06:43:00Z</dcterms:created>
  <dcterms:modified xsi:type="dcterms:W3CDTF">2023-07-08T06:08:00Z</dcterms:modified>
</cp:coreProperties>
</file>