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34683" w14:textId="7E2D448A" w:rsidR="00DE461A" w:rsidRPr="00805B8C" w:rsidRDefault="00DE461A" w:rsidP="00805B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Lecture 2.2.3</w:t>
      </w:r>
    </w:p>
    <w:p w14:paraId="23471D32" w14:textId="406C755D" w:rsidR="0091452A" w:rsidRPr="00805B8C" w:rsidRDefault="0091452A" w:rsidP="00805B8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FF0000"/>
          <w:kern w:val="0"/>
          <w:sz w:val="40"/>
          <w:szCs w:val="40"/>
          <w:lang w:eastAsia="en-IN"/>
          <w14:ligatures w14:val="none"/>
        </w:rPr>
        <w:t>Group, Homomorphism</w:t>
      </w:r>
    </w:p>
    <w:p w14:paraId="3687C06C" w14:textId="77777777" w:rsidR="00805B8C" w:rsidRPr="00805B8C" w:rsidRDefault="00805B8C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D08A993" w14:textId="77777777" w:rsidR="00805B8C" w:rsidRPr="00805B8C" w:rsidRDefault="00805B8C" w:rsidP="00805B8C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805B8C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6DCF66DB" w14:textId="77777777" w:rsidR="00805B8C" w:rsidRPr="00805B8C" w:rsidRDefault="00805B8C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 xml:space="preserve">CO1: Apply and recognized about the </w:t>
      </w:r>
      <w:r w:rsidRPr="00805B8C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kern w:val="0"/>
          <w:sz w:val="32"/>
          <w:szCs w:val="32"/>
          <w:lang w:eastAsia="en-IN"/>
          <w14:ligatures w14:val="none"/>
        </w:rPr>
        <w:t xml:space="preserve">Group, Homomorphism </w:t>
      </w:r>
    </w:p>
    <w:p w14:paraId="0E1F45E1" w14:textId="77777777" w:rsidR="00805B8C" w:rsidRPr="00805B8C" w:rsidRDefault="00805B8C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61E18566" w14:textId="77777777" w:rsidR="00805B8C" w:rsidRPr="00805B8C" w:rsidRDefault="00805B8C" w:rsidP="00805B8C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</w:pPr>
    </w:p>
    <w:p w14:paraId="7A37DF34" w14:textId="5872CF2E" w:rsidR="0091452A" w:rsidRPr="00805B8C" w:rsidRDefault="0091452A" w:rsidP="00805B8C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i/>
          <w:iCs/>
          <w:color w:val="262626"/>
          <w:kern w:val="0"/>
          <w:sz w:val="36"/>
          <w:szCs w:val="36"/>
          <w:lang w:eastAsia="en-IN"/>
          <w14:ligatures w14:val="none"/>
        </w:rPr>
        <w:t>Group</w:t>
      </w:r>
    </w:p>
    <w:p w14:paraId="4C7AB823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monoid with inverse element is known as a group. The inverse element I, is the element of the set S such that (aοI)=(Iοa)=a, for each of the element a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S. It can be said that four properties can be hold by the group – Closure, Associative, Identity and Inverse. The number of elements in the group G is represented by the order of the group G.</w:t>
      </w:r>
    </w:p>
    <w:p w14:paraId="1AF7066F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Examples</w:t>
      </w:r>
    </w:p>
    <w:p w14:paraId="11BEA37F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Under the operation of matrix multiplication, the set of N×N non-singular matrices form a group.</w:t>
      </w:r>
    </w:p>
    <w:p w14:paraId="59930A70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Closure property holds true as the product of two N×N non-singular matrices is also an N×N non-singular matrix, thus holding true the associative property.</w:t>
      </w:r>
    </w:p>
    <w:p w14:paraId="79045994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N×N non-singular matrices contains the identity matrix holding the identity element property.</w:t>
      </w:r>
    </w:p>
    <w:p w14:paraId="36ED7C60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As all the matrices are non-singular they all have inverse elements which are also nonsingular matrices. Hence, inverse property also holds.</w:t>
      </w:r>
    </w:p>
    <w:p w14:paraId="4FC94138" w14:textId="77777777" w:rsidR="0091452A" w:rsidRPr="00805B8C" w:rsidRDefault="0091452A" w:rsidP="00805B8C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Abelian Group</w:t>
      </w:r>
    </w:p>
    <w:p w14:paraId="76D7F315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group for which the element pair 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(a,b)</w:t>
      </w:r>
      <w:r w:rsidRPr="00805B8C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G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always holds commutative is known as abelian group G, thus holding true five properties – Closure, associative, identity, inverse and commutative.</w:t>
      </w:r>
    </w:p>
    <w:p w14:paraId="5595627D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5EF04AF9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positive integers (including zero) with addition operation is an abelian group. G={0,1,2,3,…}</w:t>
      </w:r>
    </w:p>
    <w:p w14:paraId="43790C12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Here closure property holds as for every pair (a,b)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S,(a+b) is present in the set S.</w:t>
      </w:r>
    </w:p>
    <w:p w14:paraId="15D0F1AC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1+2=2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 and so on</w:t>
      </w:r>
    </w:p>
    <w:p w14:paraId="0BD412E1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Associative property also holds for every element 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a,b,c</w:t>
      </w:r>
      <w:r w:rsidRPr="00805B8C">
        <w:rPr>
          <w:rFonts w:ascii="Cambria Math" w:eastAsia="Times New Roman" w:hAnsi="Cambria Math" w:cs="Cambria Math"/>
          <w:b/>
          <w:bCs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S,(a+b)+c=a+(b+c)</w:t>
      </w:r>
    </w:p>
    <w:p w14:paraId="61E4E879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(1+2)+3=1+(2+3)=6</w:t>
      </w:r>
    </w:p>
    <w:p w14:paraId="25B766A4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Identity property also holds for every element a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S,(a×e)=a</w:t>
      </w:r>
    </w:p>
    <w:p w14:paraId="07E95EA6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(2×1)=2,(3×1)=3. Here, identity element is 1.</w:t>
      </w:r>
    </w:p>
    <w:p w14:paraId="1EE0BB35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Commutative property also holds for every element a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S,(a×b)=(b×a)</w:t>
      </w:r>
    </w:p>
    <w:p w14:paraId="2E7A9CDF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For example, (2×3)=(3×2)=3</w:t>
      </w:r>
    </w:p>
    <w:p w14:paraId="30E0EED4" w14:textId="77777777" w:rsidR="0091452A" w:rsidRPr="00805B8C" w:rsidRDefault="0091452A" w:rsidP="00805B8C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Cyclic Group and Subgroup </w:t>
      </w:r>
    </w:p>
    <w:p w14:paraId="4037105C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 xml:space="preserve">A group that is generated by using a single element is known as cyclic group. Cyclic group is considered as the power for some of the specific element of the group which is known as a generator. The generator ‘g’ 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helps in generating a cyclic group such that the other element of the group is written as power of the generator ‘g’.</w:t>
      </w:r>
    </w:p>
    <w:p w14:paraId="1B7B6EFE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695DCA62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set of complex numbers {1,−1,i,−i} under multiplication operation is a cyclic group.</w:t>
      </w:r>
    </w:p>
    <w:p w14:paraId="4E29EFB6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There are two generators − i and –i as 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i1=i,i2=−1,i3=−i,i4=1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and also </w:t>
      </w: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(–i)1=−i,(–i)2=−1,(–i)3=i,(–i)4=1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 such that it covers all the elements of the group thus forming a cyclic group.</w:t>
      </w:r>
    </w:p>
    <w:p w14:paraId="39DDF85A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32"/>
          <w:szCs w:val="32"/>
          <w:u w:val="single"/>
          <w:lang w:eastAsia="en-IN"/>
          <w14:ligatures w14:val="none"/>
        </w:rPr>
        <w:t>Note 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– Every cyclic group is an abelian group but not every abelian group is a cyclic group.</w:t>
      </w:r>
    </w:p>
    <w:p w14:paraId="138D695E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If the four properties (Closure, associative, identity and Inverse) are simultaneously satisfied by the subgroup H then it will be a subset of the group G, represented as H≤G.</w:t>
      </w:r>
    </w:p>
    <w:p w14:paraId="330FF85E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 subgroup H of a group G that does not include the whole group G is called a proper subgroup (Denoted by H&lt;G). A subgroup of a cyclic group is cyclic and a abelian subgroup is also abelian.</w:t>
      </w:r>
    </w:p>
    <w:p w14:paraId="06B7F0FD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</w:t>
      </w:r>
    </w:p>
    <w:p w14:paraId="59A4CE49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Let a group G={1,i,−1,−i}</w:t>
      </w:r>
    </w:p>
    <w:p w14:paraId="228A9F16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Then some subgroups are H1={1},H2={1,−1}</w:t>
      </w:r>
    </w:p>
    <w:p w14:paraId="3B05DD4B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This is not a subgroup − H3={1,i} because that (i)−1=−i is not in H3</w:t>
      </w:r>
    </w:p>
    <w:p w14:paraId="6B0758F7" w14:textId="77777777" w:rsidR="0091452A" w:rsidRPr="00805B8C" w:rsidRDefault="0091452A" w:rsidP="00805B8C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Partially Ordered Set (POSET) </w:t>
      </w:r>
    </w:p>
    <w:p w14:paraId="13ECE9F4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An ordered set which has a binary relation that is transitive, reflexive and antisymmetric is a partially ordered set which is represented as POSET.</w:t>
      </w:r>
    </w:p>
    <w:p w14:paraId="02D7F09D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Examples</w:t>
      </w:r>
    </w:p>
    <w:p w14:paraId="313668A4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lastRenderedPageBreak/>
        <w:t>The set of real numbers under binary operation less than or equal to (≤) is a POSET.</w:t>
      </w:r>
    </w:p>
    <w:p w14:paraId="0F591880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set S={1,2,3} and the operation is ≤</w:t>
      </w:r>
    </w:p>
    <w:p w14:paraId="680DA477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The relations will be {(1,1),(2,2),(3,3),(1,2),(1,3),(2,3)}</w:t>
      </w:r>
    </w:p>
    <w:p w14:paraId="6E6B4B62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This relation R is reflexive as {(1,1),(2,2),(3,3)}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</w:t>
      </w:r>
    </w:p>
    <w:p w14:paraId="2537ECDC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This relation R is anti-symmetric, as</w:t>
      </w:r>
    </w:p>
    <w:p w14:paraId="6D8669F1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{(1,2),(1,3),(2,3)}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 and {(1,2),(1,3),(2,3)}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∉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</w:t>
      </w:r>
    </w:p>
    <w:p w14:paraId="589B4154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This relation R is also transitive as {(1,2),(2,3),(1,3)}</w:t>
      </w:r>
      <w:r w:rsidRPr="00805B8C">
        <w:rPr>
          <w:rFonts w:ascii="Cambria Math" w:eastAsia="Times New Roman" w:hAnsi="Cambria Math" w:cs="Cambria Math"/>
          <w:color w:val="000000"/>
          <w:kern w:val="0"/>
          <w:sz w:val="32"/>
          <w:szCs w:val="32"/>
          <w:lang w:eastAsia="en-IN"/>
          <w14:ligatures w14:val="none"/>
        </w:rPr>
        <w:t>∈</w:t>
      </w: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R.</w:t>
      </w:r>
    </w:p>
    <w:p w14:paraId="57261A3E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:lang w:eastAsia="en-IN"/>
          <w14:ligatures w14:val="none"/>
        </w:rPr>
        <w:t>Hence, it is a POSET.</w:t>
      </w:r>
    </w:p>
    <w:p w14:paraId="6BC9977C" w14:textId="550C0A15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0B1E4058" wp14:editId="54F4F947">
            <wp:extent cx="5402580" cy="3040380"/>
            <wp:effectExtent l="0" t="0" r="7620" b="7620"/>
            <wp:docPr id="2801516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55D85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41A17954" w14:textId="0E71B44D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229717C2" wp14:editId="5D512E7F">
            <wp:extent cx="5402580" cy="3040380"/>
            <wp:effectExtent l="0" t="0" r="7620" b="7620"/>
            <wp:docPr id="8119252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6654" w14:textId="77777777" w:rsidR="0091452A" w:rsidRPr="00805B8C" w:rsidRDefault="0091452A" w:rsidP="00805B8C">
      <w:pPr>
        <w:spacing w:after="24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3F3A840D" w14:textId="393787D3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drawing>
          <wp:inline distT="0" distB="0" distL="0" distR="0" wp14:anchorId="19773243" wp14:editId="1E799435">
            <wp:extent cx="5402580" cy="3040380"/>
            <wp:effectExtent l="0" t="0" r="7620" b="7620"/>
            <wp:docPr id="2005624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8B0E7" w14:textId="7777777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</w:p>
    <w:p w14:paraId="73D76103" w14:textId="0ED301D7" w:rsidR="0091452A" w:rsidRPr="00805B8C" w:rsidRDefault="0091452A" w:rsidP="00805B8C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32"/>
          <w:szCs w:val="32"/>
          <w:bdr w:val="none" w:sz="0" w:space="0" w:color="auto" w:frame="1"/>
          <w:lang w:eastAsia="en-IN"/>
          <w14:ligatures w14:val="none"/>
        </w:rPr>
        <w:lastRenderedPageBreak/>
        <w:drawing>
          <wp:inline distT="0" distB="0" distL="0" distR="0" wp14:anchorId="0CD00471" wp14:editId="589CB4DA">
            <wp:extent cx="5402580" cy="3040380"/>
            <wp:effectExtent l="0" t="0" r="7620" b="7620"/>
            <wp:docPr id="42140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9ACA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Homomorphism</w:t>
      </w:r>
    </w:p>
    <w:p w14:paraId="408C0409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Homomorphisms are the maps between algebraic objects. There are two main types: group homomorphisms and ring homomorphisms. (Other examples include vector space homomorphisms, which are generally called linear maps, as well as homomorphisms of modules and homomorphisms of algebras.)</w:t>
      </w:r>
    </w:p>
    <w:p w14:paraId="5683A024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A homomorphism between two algebraic objects A,B is a function 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f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: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→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B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which preserves the algebraic structure on 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and B. That is, if elements in 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satisfy some algebraic equation involving addition or multiplication, their images in B satisfy the same algebraic equation. The details of the definitions of homomorphisms in various contexts depend on the algebraic structures of A and B.</w:t>
      </w:r>
    </w:p>
    <w:p w14:paraId="12A35AE0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b/>
          <w:bCs/>
          <w:color w:val="262626"/>
          <w:kern w:val="0"/>
          <w:sz w:val="32"/>
          <w:szCs w:val="32"/>
          <w:lang w:eastAsia="en-IN"/>
          <w14:ligatures w14:val="none"/>
        </w:rPr>
        <w:t>Example</w:t>
      </w:r>
    </w:p>
    <w:p w14:paraId="1FE1F607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If the operations on 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and B are both addition, then the homomorphism condition is f(a+b) = f(a)+f(b).</w:t>
      </w:r>
    </w:p>
    <w:p w14:paraId="3AA83C4A" w14:textId="77777777" w:rsidR="0091452A" w:rsidRPr="00805B8C" w:rsidRDefault="0091452A" w:rsidP="00805B8C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32"/>
          <w:szCs w:val="32"/>
          <w:lang w:eastAsia="en-IN"/>
          <w14:ligatures w14:val="none"/>
        </w:rPr>
      </w:pP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lastRenderedPageBreak/>
        <w:t>f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(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+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b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)=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f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(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)+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f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(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b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). If </w:t>
      </w:r>
      <w:r w:rsidRPr="00805B8C">
        <w:rPr>
          <w:rFonts w:ascii="Times New Roman" w:eastAsia="Times New Roman" w:hAnsi="Times New Roman" w:cs="Times New Roman"/>
          <w:i/>
          <w:iCs/>
          <w:color w:val="262626"/>
          <w:kern w:val="0"/>
          <w:sz w:val="32"/>
          <w:szCs w:val="32"/>
          <w:lang w:eastAsia="en-IN"/>
          <w14:ligatures w14:val="none"/>
        </w:rPr>
        <w:t>A</w:t>
      </w:r>
      <w:r w:rsidRPr="00805B8C">
        <w:rPr>
          <w:rFonts w:ascii="Times New Roman" w:eastAsia="Times New Roman" w:hAnsi="Times New Roman" w:cs="Times New Roman"/>
          <w:color w:val="262626"/>
          <w:kern w:val="0"/>
          <w:sz w:val="32"/>
          <w:szCs w:val="32"/>
          <w:lang w:eastAsia="en-IN"/>
          <w14:ligatures w14:val="none"/>
        </w:rPr>
        <w:t> and B are both rings, with addition and multiplication, there is also a multiplicative condition: f(ab) = f(a)f(b).</w:t>
      </w:r>
    </w:p>
    <w:p w14:paraId="782AA23B" w14:textId="77777777" w:rsidR="00393A78" w:rsidRPr="00805B8C" w:rsidRDefault="00393A78" w:rsidP="00805B8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D109437" w14:textId="77777777" w:rsidR="00805B8C" w:rsidRPr="00805B8C" w:rsidRDefault="00805B8C" w:rsidP="00805B8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AF2B342" w14:textId="77777777" w:rsidR="00A258DD" w:rsidRDefault="00000000" w:rsidP="00805B8C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7" w:history="1">
        <w:r w:rsidR="00805B8C" w:rsidRPr="00805B8C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A258DD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6BDF6E10" w14:textId="1E16A0D4" w:rsidR="00805B8C" w:rsidRDefault="00A258DD" w:rsidP="00805B8C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8" w:history="1">
        <w:r w:rsidRPr="001D19B2">
          <w:rPr>
            <w:rStyle w:val="Hyperlink"/>
            <w:b/>
            <w:bCs/>
            <w:sz w:val="32"/>
            <w:szCs w:val="32"/>
            <w:shd w:val="clear" w:color="auto" w:fill="FFFFFF"/>
          </w:rPr>
          <w:t>https://www.ucl.ac.uk/~ucahmto/0007/_book/4-8-homomorphisms-and-isomorphisms.html</w:t>
        </w:r>
      </w:hyperlink>
    </w:p>
    <w:p w14:paraId="54AFBAA3" w14:textId="77777777" w:rsidR="00A258DD" w:rsidRPr="00805B8C" w:rsidRDefault="00A258DD" w:rsidP="00805B8C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758E59C4" w14:textId="2963BA4D" w:rsidR="00805B8C" w:rsidRDefault="00805B8C" w:rsidP="00805B8C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805B8C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>Video link</w:t>
      </w:r>
      <w:r w:rsidR="00A258DD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  <w:hyperlink r:id="rId9" w:history="1">
        <w:r w:rsidR="00A258DD" w:rsidRPr="001D19B2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https://www.youtube.com/watch?v=XPF5fe1WdKY</w:t>
        </w:r>
      </w:hyperlink>
    </w:p>
    <w:p w14:paraId="17B0D66D" w14:textId="77777777" w:rsidR="00A258DD" w:rsidRPr="00805B8C" w:rsidRDefault="00A258DD" w:rsidP="00805B8C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785AE016" w14:textId="77777777" w:rsidR="00805B8C" w:rsidRPr="00805B8C" w:rsidRDefault="00805B8C" w:rsidP="00805B8C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805B8C" w:rsidRPr="00805B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52A"/>
    <w:rsid w:val="00393A78"/>
    <w:rsid w:val="00805B8C"/>
    <w:rsid w:val="0091452A"/>
    <w:rsid w:val="00A258DD"/>
    <w:rsid w:val="00DE4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2DBBD"/>
  <w15:chartTrackingRefBased/>
  <w15:docId w15:val="{5CA22A7C-D4A5-4830-BA5E-C5568E9B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1452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1452A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9145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05B8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5B8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5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3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cl.ac.uk/~ucahmto/0007/_book/4-8-homomorphisms-and-isomorphism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notendur.hi.is/mbh6/html/_downloads/Discrete%20Mathematics%20and%20Its%20Applications%20-%20Kenneth%20Rosen%20(2012)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youtube.com/watch?v=XPF5fe1WdK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743</Words>
  <Characters>4241</Characters>
  <Application>Microsoft Office Word</Application>
  <DocSecurity>0</DocSecurity>
  <Lines>35</Lines>
  <Paragraphs>9</Paragraphs>
  <ScaleCrop>false</ScaleCrop>
  <Company/>
  <LinksUpToDate>false</LinksUpToDate>
  <CharactersWithSpaces>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2023-06-25T06:31:00Z</dcterms:created>
  <dcterms:modified xsi:type="dcterms:W3CDTF">2023-07-07T08:10:00Z</dcterms:modified>
</cp:coreProperties>
</file>