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8CBD" w14:textId="277DC297" w:rsidR="0006344D" w:rsidRPr="0006344D" w:rsidRDefault="00BA5CB0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06344D">
        <w:rPr>
          <w:b/>
          <w:bCs/>
          <w:color w:val="FF0000"/>
          <w:sz w:val="40"/>
          <w:szCs w:val="40"/>
        </w:rPr>
        <w:t>Lecture 2.</w:t>
      </w:r>
      <w:r w:rsidR="007B7898">
        <w:rPr>
          <w:b/>
          <w:bCs/>
          <w:color w:val="FF0000"/>
          <w:sz w:val="40"/>
          <w:szCs w:val="40"/>
        </w:rPr>
        <w:t>3.3</w:t>
      </w:r>
    </w:p>
    <w:p w14:paraId="54046FE0" w14:textId="5AB4699C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06344D">
        <w:rPr>
          <w:b/>
          <w:bCs/>
          <w:color w:val="FF0000"/>
          <w:sz w:val="40"/>
          <w:szCs w:val="40"/>
        </w:rPr>
        <w:t>Cosets</w:t>
      </w:r>
    </w:p>
    <w:p w14:paraId="27A27D94" w14:textId="77777777" w:rsidR="0006344D" w:rsidRPr="0006344D" w:rsidRDefault="0006344D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z w:val="32"/>
          <w:szCs w:val="32"/>
        </w:rPr>
      </w:pPr>
    </w:p>
    <w:p w14:paraId="772BFA39" w14:textId="77777777" w:rsidR="0006344D" w:rsidRPr="0006344D" w:rsidRDefault="0006344D" w:rsidP="0006344D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06344D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3F152C39" w14:textId="77777777" w:rsidR="0006344D" w:rsidRPr="0006344D" w:rsidRDefault="0006344D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Cs/>
          <w:i/>
          <w:iCs/>
          <w:color w:val="2F5496" w:themeColor="accent1" w:themeShade="BF"/>
          <w:sz w:val="32"/>
          <w:szCs w:val="32"/>
        </w:rPr>
      </w:pPr>
      <w:r w:rsidRPr="0006344D">
        <w:rPr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Cosets </w:t>
      </w:r>
    </w:p>
    <w:p w14:paraId="6D2B5244" w14:textId="2A4E5815" w:rsidR="0006344D" w:rsidRPr="0006344D" w:rsidRDefault="0006344D" w:rsidP="0006344D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7D5B0ECD" w14:textId="77777777" w:rsidR="0006344D" w:rsidRPr="0006344D" w:rsidRDefault="0006344D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62626"/>
          <w:sz w:val="32"/>
          <w:szCs w:val="32"/>
        </w:rPr>
      </w:pPr>
    </w:p>
    <w:p w14:paraId="4944C9C1" w14:textId="1FB85329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Cosets</w:t>
      </w:r>
    </w:p>
    <w:p w14:paraId="6EFCC1B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proofErr w:type="spellStart"/>
      <w:r w:rsidRPr="0006344D">
        <w:rPr>
          <w:color w:val="262626"/>
          <w:sz w:val="32"/>
          <w:szCs w:val="32"/>
        </w:rPr>
        <w:t>Coset</w:t>
      </w:r>
      <w:proofErr w:type="spellEnd"/>
      <w:r w:rsidRPr="0006344D">
        <w:rPr>
          <w:color w:val="262626"/>
          <w:sz w:val="32"/>
          <w:szCs w:val="32"/>
        </w:rPr>
        <w:t xml:space="preserve"> is subset of mathematical group consisting of all the products obtained by multiplying fixed element of group by each of elements of given subgroup, either on right or on left. </w:t>
      </w:r>
      <w:proofErr w:type="spellStart"/>
      <w:r w:rsidRPr="0006344D">
        <w:rPr>
          <w:color w:val="262626"/>
          <w:sz w:val="32"/>
          <w:szCs w:val="32"/>
        </w:rPr>
        <w:t>Cosets</w:t>
      </w:r>
      <w:proofErr w:type="spellEnd"/>
      <w:r w:rsidRPr="0006344D">
        <w:rPr>
          <w:color w:val="262626"/>
          <w:sz w:val="32"/>
          <w:szCs w:val="32"/>
        </w:rPr>
        <w:t xml:space="preserve"> are basic tool in study of groups</w:t>
      </w:r>
    </w:p>
    <w:p w14:paraId="71A13438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Suppose if A is group, and B is subgroup of A, and is an element of A, then</w:t>
      </w:r>
    </w:p>
    <w:p w14:paraId="505D29FA" w14:textId="77777777" w:rsidR="001301F4" w:rsidRPr="0006344D" w:rsidRDefault="001301F4" w:rsidP="0006344D">
      <w:pPr>
        <w:pStyle w:val="NormalWeb"/>
        <w:pBdr>
          <w:top w:val="single" w:sz="6" w:space="0" w:color="E5E5E5"/>
          <w:left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proofErr w:type="spellStart"/>
      <w:r w:rsidRPr="0006344D">
        <w:rPr>
          <w:color w:val="262626"/>
          <w:sz w:val="32"/>
          <w:szCs w:val="32"/>
        </w:rPr>
        <w:t>aB</w:t>
      </w:r>
      <w:proofErr w:type="spellEnd"/>
      <w:r w:rsidRPr="0006344D">
        <w:rPr>
          <w:color w:val="262626"/>
          <w:sz w:val="32"/>
          <w:szCs w:val="32"/>
        </w:rPr>
        <w:t xml:space="preserve"> = {ab : b an element of B } </w:t>
      </w:r>
      <w:r w:rsidRPr="0006344D">
        <w:rPr>
          <w:color w:val="7928A1"/>
          <w:sz w:val="32"/>
          <w:szCs w:val="32"/>
        </w:rPr>
        <w:t>is</w:t>
      </w:r>
      <w:r w:rsidRPr="0006344D">
        <w:rPr>
          <w:color w:val="262626"/>
          <w:sz w:val="32"/>
          <w:szCs w:val="32"/>
        </w:rPr>
        <w:t xml:space="preserve"> left coset of B </w:t>
      </w:r>
      <w:r w:rsidRPr="0006344D">
        <w:rPr>
          <w:color w:val="7928A1"/>
          <w:sz w:val="32"/>
          <w:szCs w:val="32"/>
        </w:rPr>
        <w:t>in</w:t>
      </w:r>
      <w:r w:rsidRPr="0006344D">
        <w:rPr>
          <w:color w:val="262626"/>
          <w:sz w:val="32"/>
          <w:szCs w:val="32"/>
        </w:rPr>
        <w:t xml:space="preserve"> A,</w:t>
      </w:r>
    </w:p>
    <w:p w14:paraId="21202960" w14:textId="77777777" w:rsidR="001301F4" w:rsidRPr="0006344D" w:rsidRDefault="001301F4" w:rsidP="0006344D">
      <w:pPr>
        <w:pStyle w:val="NormalWeb"/>
        <w:pBdr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 </w:t>
      </w:r>
    </w:p>
    <w:p w14:paraId="69DFFB46" w14:textId="77777777" w:rsidR="001301F4" w:rsidRPr="0006344D" w:rsidRDefault="001301F4" w:rsidP="0006344D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The left coset of B in A is subset of A of form </w:t>
      </w:r>
      <w:proofErr w:type="spellStart"/>
      <w:r w:rsidRPr="0006344D">
        <w:rPr>
          <w:color w:val="262626"/>
          <w:sz w:val="32"/>
          <w:szCs w:val="32"/>
        </w:rPr>
        <w:t>aB</w:t>
      </w:r>
      <w:proofErr w:type="spellEnd"/>
      <w:r w:rsidRPr="0006344D">
        <w:rPr>
          <w:color w:val="262626"/>
          <w:sz w:val="32"/>
          <w:szCs w:val="32"/>
        </w:rPr>
        <w:t> for some a(element of A). In </w:t>
      </w:r>
      <w:proofErr w:type="spellStart"/>
      <w:r w:rsidRPr="0006344D">
        <w:rPr>
          <w:color w:val="262626"/>
          <w:sz w:val="32"/>
          <w:szCs w:val="32"/>
        </w:rPr>
        <w:t>aB</w:t>
      </w:r>
      <w:proofErr w:type="spellEnd"/>
      <w:r w:rsidRPr="0006344D">
        <w:rPr>
          <w:color w:val="262626"/>
          <w:sz w:val="32"/>
          <w:szCs w:val="32"/>
        </w:rPr>
        <w:t>(left coset), a is representative of coset.</w:t>
      </w:r>
    </w:p>
    <w:p w14:paraId="50B79D7F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and</w:t>
      </w:r>
    </w:p>
    <w:p w14:paraId="2F21EEA6" w14:textId="77777777" w:rsidR="001301F4" w:rsidRPr="0006344D" w:rsidRDefault="001301F4" w:rsidP="0006344D">
      <w:pPr>
        <w:pStyle w:val="NormalWeb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Ba = {</w:t>
      </w:r>
      <w:proofErr w:type="spellStart"/>
      <w:r w:rsidRPr="0006344D">
        <w:rPr>
          <w:color w:val="262626"/>
          <w:sz w:val="32"/>
          <w:szCs w:val="32"/>
        </w:rPr>
        <w:t>ba</w:t>
      </w:r>
      <w:proofErr w:type="spellEnd"/>
      <w:r w:rsidRPr="0006344D">
        <w:rPr>
          <w:color w:val="262626"/>
          <w:sz w:val="32"/>
          <w:szCs w:val="32"/>
        </w:rPr>
        <w:t xml:space="preserve"> : b an element of B } </w:t>
      </w:r>
      <w:r w:rsidRPr="0006344D">
        <w:rPr>
          <w:color w:val="7928A1"/>
          <w:sz w:val="32"/>
          <w:szCs w:val="32"/>
        </w:rPr>
        <w:t>is</w:t>
      </w:r>
      <w:r w:rsidRPr="0006344D">
        <w:rPr>
          <w:color w:val="262626"/>
          <w:sz w:val="32"/>
          <w:szCs w:val="32"/>
        </w:rPr>
        <w:t xml:space="preserve"> right coset of B </w:t>
      </w:r>
      <w:r w:rsidRPr="0006344D">
        <w:rPr>
          <w:color w:val="7928A1"/>
          <w:sz w:val="32"/>
          <w:szCs w:val="32"/>
        </w:rPr>
        <w:t>in</w:t>
      </w:r>
      <w:r w:rsidRPr="0006344D">
        <w:rPr>
          <w:color w:val="262626"/>
          <w:sz w:val="32"/>
          <w:szCs w:val="32"/>
        </w:rPr>
        <w:t xml:space="preserve"> A.</w:t>
      </w:r>
    </w:p>
    <w:p w14:paraId="43CD2428" w14:textId="77777777" w:rsidR="001301F4" w:rsidRPr="0006344D" w:rsidRDefault="001301F4" w:rsidP="0006344D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lastRenderedPageBreak/>
        <w:t>The right coset of B in A is subset of A of form Ba for some a(element of A). In right coset Ba, element a is referred to as representative of coset.</w:t>
      </w:r>
    </w:p>
    <w:p w14:paraId="2FF0E1CF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The map </w:t>
      </w:r>
      <w:proofErr w:type="spellStart"/>
      <w:r w:rsidRPr="0006344D">
        <w:rPr>
          <w:color w:val="262626"/>
          <w:sz w:val="32"/>
          <w:szCs w:val="32"/>
        </w:rPr>
        <w:t>aB</w:t>
      </w:r>
      <w:proofErr w:type="spellEnd"/>
      <w:r w:rsidRPr="0006344D">
        <w:rPr>
          <w:color w:val="262626"/>
          <w:sz w:val="32"/>
          <w:szCs w:val="32"/>
        </w:rPr>
        <w:t xml:space="preserve"> -&gt; (</w:t>
      </w:r>
      <w:proofErr w:type="spellStart"/>
      <w:r w:rsidRPr="0006344D">
        <w:rPr>
          <w:color w:val="262626"/>
          <w:sz w:val="32"/>
          <w:szCs w:val="32"/>
        </w:rPr>
        <w:t>aB</w:t>
      </w:r>
      <w:proofErr w:type="spellEnd"/>
      <w:r w:rsidRPr="0006344D">
        <w:rPr>
          <w:color w:val="262626"/>
          <w:sz w:val="32"/>
          <w:szCs w:val="32"/>
        </w:rPr>
        <w:t>)' = Ba' map defines bijection between left cosets and B‘s right cosets, so total of left cosets is equivalent to total of right cosets. The common value is called index of B in A.</w:t>
      </w:r>
    </w:p>
    <w:p w14:paraId="47137C6B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 xml:space="preserve">Left cosets and right </w:t>
      </w:r>
      <w:proofErr w:type="spellStart"/>
      <w:r w:rsidRPr="0006344D">
        <w:rPr>
          <w:color w:val="262626"/>
          <w:sz w:val="32"/>
          <w:szCs w:val="32"/>
        </w:rPr>
        <w:t>cosets</w:t>
      </w:r>
      <w:proofErr w:type="spellEnd"/>
      <w:r w:rsidRPr="0006344D">
        <w:rPr>
          <w:color w:val="262626"/>
          <w:sz w:val="32"/>
          <w:szCs w:val="32"/>
        </w:rPr>
        <w:t xml:space="preserve"> are always the same in case of abelian groupings. Notation used switches to </w:t>
      </w:r>
      <w:proofErr w:type="spellStart"/>
      <w:r w:rsidRPr="0006344D">
        <w:rPr>
          <w:color w:val="262626"/>
          <w:sz w:val="32"/>
          <w:szCs w:val="32"/>
        </w:rPr>
        <w:t>a+B</w:t>
      </w:r>
      <w:proofErr w:type="spellEnd"/>
      <w:r w:rsidRPr="0006344D">
        <w:rPr>
          <w:color w:val="262626"/>
          <w:sz w:val="32"/>
          <w:szCs w:val="32"/>
        </w:rPr>
        <w:t> or </w:t>
      </w:r>
      <w:proofErr w:type="spellStart"/>
      <w:r w:rsidRPr="0006344D">
        <w:rPr>
          <w:color w:val="262626"/>
          <w:sz w:val="32"/>
          <w:szCs w:val="32"/>
        </w:rPr>
        <w:t>B+a</w:t>
      </w:r>
      <w:proofErr w:type="spellEnd"/>
      <w:r w:rsidRPr="0006344D">
        <w:rPr>
          <w:color w:val="262626"/>
          <w:sz w:val="32"/>
          <w:szCs w:val="32"/>
        </w:rPr>
        <w:t> if group operation is written additively.</w:t>
      </w:r>
    </w:p>
    <w:p w14:paraId="5198F3E1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Definition using Equivalence Classes :</w:t>
      </w:r>
    </w:p>
    <w:p w14:paraId="73D0E4DD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Some authors define the left cosets of B in A as equivalence classes given by x ~ y under equivalence relationship on </w:t>
      </w:r>
      <w:proofErr w:type="spellStart"/>
      <w:r w:rsidRPr="0006344D">
        <w:rPr>
          <w:color w:val="262626"/>
          <w:sz w:val="32"/>
          <w:szCs w:val="32"/>
        </w:rPr>
        <w:t>A</w:t>
      </w:r>
      <w:proofErr w:type="spellEnd"/>
      <w:r w:rsidRPr="0006344D">
        <w:rPr>
          <w:color w:val="262626"/>
          <w:sz w:val="32"/>
          <w:szCs w:val="32"/>
        </w:rPr>
        <w:t> if and only if </w:t>
      </w:r>
      <w:proofErr w:type="spellStart"/>
      <w:r w:rsidRPr="0006344D">
        <w:rPr>
          <w:color w:val="262626"/>
          <w:sz w:val="32"/>
          <w:szCs w:val="32"/>
        </w:rPr>
        <w:t>x'y</w:t>
      </w:r>
      <w:proofErr w:type="spellEnd"/>
      <w:r w:rsidRPr="0006344D">
        <w:rPr>
          <w:color w:val="262626"/>
          <w:sz w:val="32"/>
          <w:szCs w:val="32"/>
        </w:rPr>
        <w:t> subset of B is given. Relation can also be described by x ~ y if and only if </w:t>
      </w:r>
      <w:proofErr w:type="spellStart"/>
      <w:r w:rsidRPr="0006344D">
        <w:rPr>
          <w:color w:val="262626"/>
          <w:sz w:val="32"/>
          <w:szCs w:val="32"/>
        </w:rPr>
        <w:t>xb</w:t>
      </w:r>
      <w:proofErr w:type="spellEnd"/>
      <w:r w:rsidRPr="0006344D">
        <w:rPr>
          <w:color w:val="262626"/>
          <w:sz w:val="32"/>
          <w:szCs w:val="32"/>
        </w:rPr>
        <w:t xml:space="preserve"> = y is described in B for certain b. It can be seen that given relation is simply an equivalence relationship and that two concepts are identical. Consequently, two left B-in-A </w:t>
      </w:r>
      <w:proofErr w:type="spellStart"/>
      <w:r w:rsidRPr="0006344D">
        <w:rPr>
          <w:color w:val="262626"/>
          <w:sz w:val="32"/>
          <w:szCs w:val="32"/>
        </w:rPr>
        <w:t>cosets</w:t>
      </w:r>
      <w:proofErr w:type="spellEnd"/>
      <w:r w:rsidRPr="0006344D">
        <w:rPr>
          <w:color w:val="262626"/>
          <w:sz w:val="32"/>
          <w:szCs w:val="32"/>
        </w:rPr>
        <w:t xml:space="preserve"> are either equivalent or disjoint. So, every element of A belongs to single left coset and so left cosets form partition of A. Similar claims for right </w:t>
      </w:r>
      <w:proofErr w:type="spellStart"/>
      <w:r w:rsidRPr="0006344D">
        <w:rPr>
          <w:color w:val="262626"/>
          <w:sz w:val="32"/>
          <w:szCs w:val="32"/>
        </w:rPr>
        <w:t>cosets</w:t>
      </w:r>
      <w:proofErr w:type="spellEnd"/>
      <w:r w:rsidRPr="0006344D">
        <w:rPr>
          <w:color w:val="262626"/>
          <w:sz w:val="32"/>
          <w:szCs w:val="32"/>
        </w:rPr>
        <w:t xml:space="preserve"> are also valid.</w:t>
      </w:r>
    </w:p>
    <w:p w14:paraId="2FE8E23B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Double Cosets :</w:t>
      </w:r>
    </w:p>
    <w:p w14:paraId="143BB34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If A is group, B and C are subgroups of A, then in A double coset of B and C are sets of </w:t>
      </w:r>
      <w:proofErr w:type="spellStart"/>
      <w:r w:rsidRPr="0006344D">
        <w:rPr>
          <w:color w:val="262626"/>
          <w:sz w:val="32"/>
          <w:szCs w:val="32"/>
        </w:rPr>
        <w:t>BaC</w:t>
      </w:r>
      <w:proofErr w:type="spellEnd"/>
      <w:r w:rsidRPr="0006344D">
        <w:rPr>
          <w:color w:val="262626"/>
          <w:sz w:val="32"/>
          <w:szCs w:val="32"/>
        </w:rPr>
        <w:t> = {bac: b an element of B, c an element of B }. These are left cosets of C and right cosets of B, respectively, if B=1 and C=1.</w:t>
      </w:r>
    </w:p>
    <w:p w14:paraId="515A377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Notation :</w:t>
      </w:r>
    </w:p>
    <w:p w14:paraId="0D0F77D3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lastRenderedPageBreak/>
        <w:t>Suppose A is group and B and C are subgroups of A.</w:t>
      </w:r>
    </w:p>
    <w:p w14:paraId="2574A316" w14:textId="77777777" w:rsidR="001301F4" w:rsidRPr="0006344D" w:rsidRDefault="001301F4" w:rsidP="0006344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 denotes  set of left cosets of B in A.</w:t>
      </w:r>
    </w:p>
    <w:p w14:paraId="06A136C5" w14:textId="77777777" w:rsidR="001301F4" w:rsidRPr="0006344D" w:rsidRDefault="001301F4" w:rsidP="0006344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 denotes  set of right cosets of B in A.</w:t>
      </w:r>
    </w:p>
    <w:p w14:paraId="71BEEABF" w14:textId="77777777" w:rsidR="001301F4" w:rsidRPr="0006344D" w:rsidRDefault="001301F4" w:rsidP="0006344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 denotes  set of double cosets of B and C in A.</w:t>
      </w:r>
    </w:p>
    <w:p w14:paraId="444090A8" w14:textId="77777777" w:rsidR="001301F4" w:rsidRPr="0006344D" w:rsidRDefault="001301F4" w:rsidP="0006344D">
      <w:pPr>
        <w:pStyle w:val="NormalWeb"/>
        <w:shd w:val="clear" w:color="auto" w:fill="FFFFFF"/>
        <w:spacing w:before="28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Applications :</w:t>
      </w:r>
    </w:p>
    <w:p w14:paraId="7BFA4CD4" w14:textId="77777777" w:rsidR="001301F4" w:rsidRPr="0006344D" w:rsidRDefault="001301F4" w:rsidP="0006344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In computational group theory, cosets are essential.</w:t>
      </w:r>
    </w:p>
    <w:p w14:paraId="4C624C03" w14:textId="77777777" w:rsidR="001301F4" w:rsidRPr="0006344D" w:rsidRDefault="001301F4" w:rsidP="0006344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Cosets play key role in the theorem for Lagrange.</w:t>
      </w:r>
    </w:p>
    <w:p w14:paraId="720AF79D" w14:textId="77777777" w:rsidR="001301F4" w:rsidRPr="0006344D" w:rsidRDefault="001301F4" w:rsidP="0006344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 xml:space="preserve">The </w:t>
      </w:r>
      <w:proofErr w:type="spellStart"/>
      <w:r w:rsidRPr="0006344D">
        <w:rPr>
          <w:color w:val="262626"/>
          <w:sz w:val="32"/>
          <w:szCs w:val="32"/>
        </w:rPr>
        <w:t>Thistleth</w:t>
      </w:r>
      <w:proofErr w:type="spellEnd"/>
      <w:r w:rsidRPr="0006344D">
        <w:rPr>
          <w:color w:val="262626"/>
          <w:sz w:val="32"/>
          <w:szCs w:val="32"/>
        </w:rPr>
        <w:t xml:space="preserve"> </w:t>
      </w:r>
      <w:proofErr w:type="spellStart"/>
      <w:r w:rsidRPr="0006344D">
        <w:rPr>
          <w:color w:val="262626"/>
          <w:sz w:val="32"/>
          <w:szCs w:val="32"/>
        </w:rPr>
        <w:t>waite’s</w:t>
      </w:r>
      <w:proofErr w:type="spellEnd"/>
      <w:r w:rsidRPr="0006344D">
        <w:rPr>
          <w:color w:val="262626"/>
          <w:sz w:val="32"/>
          <w:szCs w:val="32"/>
        </w:rPr>
        <w:t xml:space="preserve"> algorithm used to solve Rubik’s Cube is highly based on cosets.</w:t>
      </w:r>
    </w:p>
    <w:p w14:paraId="29CA2AC9" w14:textId="77777777" w:rsidR="001301F4" w:rsidRPr="0006344D" w:rsidRDefault="001301F4" w:rsidP="0006344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linear error-correction in obtained decoded data is done using cosets.</w:t>
      </w:r>
    </w:p>
    <w:p w14:paraId="4BD83876" w14:textId="77777777" w:rsidR="001301F4" w:rsidRPr="0006344D" w:rsidRDefault="001301F4" w:rsidP="0006344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They are used to construct Vitali sets, kind of non-measurable package.</w:t>
      </w:r>
    </w:p>
    <w:p w14:paraId="40FADFBB" w14:textId="77777777" w:rsidR="001301F4" w:rsidRPr="0006344D" w:rsidRDefault="001301F4" w:rsidP="0006344D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7365F31B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The </w:t>
      </w:r>
      <w:hyperlink r:id="rId5" w:history="1">
        <w:r w:rsidRPr="0006344D">
          <w:rPr>
            <w:rStyle w:val="Hyperlink"/>
            <w:color w:val="2E2E2E"/>
            <w:sz w:val="32"/>
            <w:szCs w:val="32"/>
          </w:rPr>
          <w:t>properties</w:t>
        </w:r>
      </w:hyperlink>
      <w:r w:rsidRPr="0006344D">
        <w:rPr>
          <w:color w:val="2E2E2E"/>
          <w:sz w:val="32"/>
          <w:szCs w:val="32"/>
        </w:rPr>
        <w:t> of cosets are summarized in the following two theorems. The first theorem is stated for right cosets, but every statement applies equally to left cosets. </w:t>
      </w:r>
    </w:p>
    <w:p w14:paraId="292C3B69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Theorem I</w:t>
      </w:r>
    </w:p>
    <w:p w14:paraId="20EFF480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(a) If </w:t>
      </w:r>
      <w:r w:rsidRPr="0006344D">
        <w:rPr>
          <w:i/>
          <w:iCs/>
          <w:color w:val="2E2E2E"/>
          <w:sz w:val="32"/>
          <w:szCs w:val="32"/>
        </w:rPr>
        <w:t>T</w:t>
      </w:r>
      <w:r w:rsidRPr="0006344D">
        <w:rPr>
          <w:color w:val="2E2E2E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E2E2E"/>
          <w:sz w:val="32"/>
          <w:szCs w:val="32"/>
        </w:rPr>
        <w:t>∈</w:t>
      </w:r>
      <w:r w:rsidRPr="0006344D">
        <w:rPr>
          <w:color w:val="2E2E2E"/>
          <w:sz w:val="32"/>
          <w:szCs w:val="32"/>
        </w:rPr>
        <w:t>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, then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 =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.</w:t>
      </w:r>
    </w:p>
    <w:p w14:paraId="3083A5A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(b) If </w:t>
      </w:r>
      <w:r w:rsidRPr="0006344D">
        <w:rPr>
          <w:i/>
          <w:iCs/>
          <w:color w:val="2E2E2E"/>
          <w:sz w:val="32"/>
          <w:szCs w:val="32"/>
        </w:rPr>
        <w:t>T</w:t>
      </w:r>
      <w:r w:rsidRPr="0006344D">
        <w:rPr>
          <w:color w:val="2E2E2E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E2E2E"/>
          <w:sz w:val="32"/>
          <w:szCs w:val="32"/>
        </w:rPr>
        <w:t>∈</w:t>
      </w:r>
      <w:r w:rsidRPr="0006344D">
        <w:rPr>
          <w:color w:val="2E2E2E"/>
          <w:sz w:val="32"/>
          <w:szCs w:val="32"/>
        </w:rPr>
        <w:t>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, then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 is not a subgroup of </w:t>
      </w:r>
      <w:r w:rsidRPr="0006344D">
        <w:rPr>
          <w:i/>
          <w:iCs/>
          <w:color w:val="2E2E2E"/>
          <w:sz w:val="32"/>
          <w:szCs w:val="32"/>
        </w:rPr>
        <w:t>G</w:t>
      </w:r>
      <w:r w:rsidRPr="0006344D">
        <w:rPr>
          <w:color w:val="2E2E2E"/>
          <w:sz w:val="32"/>
          <w:szCs w:val="32"/>
        </w:rPr>
        <w:t>.</w:t>
      </w:r>
    </w:p>
    <w:p w14:paraId="457782CA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(c) Every element of </w:t>
      </w:r>
      <w:r w:rsidRPr="0006344D">
        <w:rPr>
          <w:i/>
          <w:iCs/>
          <w:color w:val="2E2E2E"/>
          <w:sz w:val="32"/>
          <w:szCs w:val="32"/>
        </w:rPr>
        <w:t>G</w:t>
      </w:r>
      <w:r w:rsidRPr="0006344D">
        <w:rPr>
          <w:color w:val="2E2E2E"/>
          <w:sz w:val="32"/>
          <w:szCs w:val="32"/>
        </w:rPr>
        <w:t> is a member of some right coset.</w:t>
      </w:r>
    </w:p>
    <w:p w14:paraId="14E147EB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lastRenderedPageBreak/>
        <w:t>(d) Any two elements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 and </w:t>
      </w:r>
      <w:r w:rsidRPr="0006344D">
        <w:rPr>
          <w:i/>
          <w:iCs/>
          <w:color w:val="2E2E2E"/>
          <w:sz w:val="32"/>
          <w:szCs w:val="32"/>
        </w:rPr>
        <w:t>S′T</w:t>
      </w:r>
      <w:r w:rsidRPr="0006344D">
        <w:rPr>
          <w:color w:val="2E2E2E"/>
          <w:sz w:val="32"/>
          <w:szCs w:val="32"/>
        </w:rPr>
        <w:t> of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 are different, provided that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 ≠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′. In particular, if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 is a finite subgroup of order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,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 contains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 different elements.</w:t>
      </w:r>
    </w:p>
    <w:p w14:paraId="2190AF41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(e) Two right cosets of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 are either identical or have no elements in common.</w:t>
      </w:r>
    </w:p>
    <w:p w14:paraId="46A022E2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(f) If </w:t>
      </w:r>
      <w:r w:rsidRPr="0006344D">
        <w:rPr>
          <w:i/>
          <w:iCs/>
          <w:color w:val="2E2E2E"/>
          <w:sz w:val="32"/>
          <w:szCs w:val="32"/>
        </w:rPr>
        <w:t>T</w:t>
      </w:r>
      <w:r w:rsidRPr="0006344D">
        <w:rPr>
          <w:color w:val="2E2E2E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E2E2E"/>
          <w:sz w:val="32"/>
          <w:szCs w:val="32"/>
        </w:rPr>
        <w:t>∈</w:t>
      </w:r>
      <w:r w:rsidRPr="0006344D">
        <w:rPr>
          <w:color w:val="2E2E2E"/>
          <w:sz w:val="32"/>
          <w:szCs w:val="32"/>
        </w:rPr>
        <w:t>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, then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′ = </w:t>
      </w:r>
      <w:r w:rsidRPr="0006344D">
        <w:rPr>
          <w:i/>
          <w:iCs/>
          <w:color w:val="2E2E2E"/>
          <w:sz w:val="32"/>
          <w:szCs w:val="32"/>
        </w:rPr>
        <w:t>ST</w:t>
      </w:r>
      <w:r w:rsidRPr="0006344D">
        <w:rPr>
          <w:color w:val="2E2E2E"/>
          <w:sz w:val="32"/>
          <w:szCs w:val="32"/>
        </w:rPr>
        <w:t>.</w:t>
      </w:r>
    </w:p>
    <w:p w14:paraId="086722E1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E2E2E"/>
          <w:sz w:val="32"/>
          <w:szCs w:val="32"/>
        </w:rPr>
        <w:t>(g) If </w:t>
      </w:r>
      <w:r w:rsidRPr="0006344D">
        <w:rPr>
          <w:i/>
          <w:iCs/>
          <w:color w:val="2E2E2E"/>
          <w:sz w:val="32"/>
          <w:szCs w:val="32"/>
        </w:rPr>
        <w:t>G</w:t>
      </w:r>
      <w:r w:rsidRPr="0006344D">
        <w:rPr>
          <w:color w:val="2E2E2E"/>
          <w:sz w:val="32"/>
          <w:szCs w:val="32"/>
        </w:rPr>
        <w:t> is a finite group of order </w:t>
      </w:r>
      <w:r w:rsidRPr="0006344D">
        <w:rPr>
          <w:i/>
          <w:iCs/>
          <w:color w:val="2E2E2E"/>
          <w:sz w:val="32"/>
          <w:szCs w:val="32"/>
        </w:rPr>
        <w:t>g</w:t>
      </w:r>
      <w:r w:rsidRPr="0006344D">
        <w:rPr>
          <w:color w:val="2E2E2E"/>
          <w:sz w:val="32"/>
          <w:szCs w:val="32"/>
        </w:rPr>
        <w:t> and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 has order 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, then the number of distinct right cosets is </w:t>
      </w:r>
      <w:r w:rsidRPr="0006344D">
        <w:rPr>
          <w:i/>
          <w:iCs/>
          <w:color w:val="2E2E2E"/>
          <w:sz w:val="32"/>
          <w:szCs w:val="32"/>
        </w:rPr>
        <w:t>g</w:t>
      </w:r>
      <w:r w:rsidRPr="0006344D">
        <w:rPr>
          <w:color w:val="2E2E2E"/>
          <w:sz w:val="32"/>
          <w:szCs w:val="32"/>
        </w:rPr>
        <w:t>/</w:t>
      </w:r>
      <w:r w:rsidRPr="0006344D">
        <w:rPr>
          <w:i/>
          <w:iCs/>
          <w:color w:val="2E2E2E"/>
          <w:sz w:val="32"/>
          <w:szCs w:val="32"/>
        </w:rPr>
        <w:t>s</w:t>
      </w:r>
      <w:r w:rsidRPr="0006344D">
        <w:rPr>
          <w:color w:val="2E2E2E"/>
          <w:sz w:val="32"/>
          <w:szCs w:val="32"/>
        </w:rPr>
        <w:t>.</w:t>
      </w:r>
    </w:p>
    <w:p w14:paraId="77B1BEFE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E2E2E"/>
          <w:sz w:val="32"/>
          <w:szCs w:val="32"/>
        </w:rPr>
        <w:t>Proof</w:t>
      </w:r>
    </w:p>
    <w:p w14:paraId="78F90B62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If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S, the Rearrangement Theorem is applied to S considered as a group shows that ST is merely a rearrangement of S.</w:t>
      </w:r>
    </w:p>
    <w:p w14:paraId="0536AB36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If ST is a subgroup of G, it must contain the identity E, so there must exist an element S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 such that ST=E. This implies T=S−1, so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S. Thus if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∉</w:t>
      </w:r>
      <w:r w:rsidRPr="0006344D">
        <w:rPr>
          <w:color w:val="262626"/>
          <w:sz w:val="32"/>
          <w:szCs w:val="32"/>
        </w:rPr>
        <w:t>S,ST cannot be a subgroup of G.</w:t>
      </w:r>
    </w:p>
    <w:p w14:paraId="1D52ECCB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For any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S, as T=ET and E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S, it follows that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ST.</w:t>
      </w:r>
    </w:p>
    <w:p w14:paraId="1152E7BD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Suppose that ST=S′T and S≠S′. Post-multiplying byT−1givesS=S′, a contradiction.</w:t>
      </w:r>
    </w:p>
    <w:p w14:paraId="3490F5C8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 xml:space="preserve">Suppose that ST and ST′ are two right cosets with a common element. It will be shown that ST=ST′. Let ST=S′T′ be the common element of ST and ST′. Here S, S′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S. ThenT′T−1= (S′)−1S,soT′T−1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 xml:space="preserve">S, and hence by (a)S(T′T′−1)=S. As S(T′T−1) is the set of elements of the formST′T−1, the set obtained from this by post-multiplying each member by T consists of the elements ST′, that is, it is the </w:t>
      </w:r>
      <w:proofErr w:type="spellStart"/>
      <w:r w:rsidRPr="0006344D">
        <w:rPr>
          <w:color w:val="262626"/>
          <w:sz w:val="32"/>
          <w:szCs w:val="32"/>
        </w:rPr>
        <w:t>coset</w:t>
      </w:r>
      <w:proofErr w:type="spellEnd"/>
      <w:r w:rsidRPr="0006344D">
        <w:rPr>
          <w:color w:val="262626"/>
          <w:sz w:val="32"/>
          <w:szCs w:val="32"/>
        </w:rPr>
        <w:t xml:space="preserve"> ST′. Thus ST=ST′.</w:t>
      </w:r>
    </w:p>
    <w:p w14:paraId="3831D55F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lastRenderedPageBreak/>
        <w:t>As in (c),T′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ST′. If T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ST′ then ST′ and S T have a common element and must therefore be identical by</w:t>
      </w:r>
    </w:p>
    <w:p w14:paraId="6AD35D93" w14:textId="77777777" w:rsidR="001301F4" w:rsidRPr="0006344D" w:rsidRDefault="001301F4" w:rsidP="0006344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06344D">
        <w:rPr>
          <w:color w:val="262626"/>
          <w:sz w:val="32"/>
          <w:szCs w:val="32"/>
        </w:rPr>
        <w:t>Suppose that there are M distinct right cosets of S. By (d) each contains different elements, so the collection of distinct cosets contains M s different elements of G. But by (c) every element of G is in this collection of distinct cosets, so M s=g.</w:t>
      </w:r>
    </w:p>
    <w:p w14:paraId="49B9B5DB" w14:textId="77777777" w:rsidR="001301F4" w:rsidRPr="0006344D" w:rsidRDefault="001301F4" w:rsidP="0006344D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E2E2E"/>
          <w:sz w:val="32"/>
          <w:szCs w:val="32"/>
        </w:rPr>
        <w:t> </w:t>
      </w:r>
      <w:r w:rsidRPr="0006344D">
        <w:rPr>
          <w:b/>
          <w:bCs/>
          <w:color w:val="262626"/>
          <w:sz w:val="32"/>
          <w:szCs w:val="32"/>
        </w:rPr>
        <w:t>Theorem II</w:t>
      </w:r>
    </w:p>
    <w:p w14:paraId="74826A4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The right and left cosets of a subgroup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of a group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 are </w:t>
      </w:r>
      <w:r w:rsidRPr="0006344D">
        <w:rPr>
          <w:i/>
          <w:iCs/>
          <w:color w:val="262626"/>
          <w:sz w:val="32"/>
          <w:szCs w:val="32"/>
        </w:rPr>
        <w:t>identical</w:t>
      </w:r>
      <w:r w:rsidRPr="0006344D">
        <w:rPr>
          <w:color w:val="262626"/>
          <w:sz w:val="32"/>
          <w:szCs w:val="32"/>
        </w:rPr>
        <w:t> (i.e.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 =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 for all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) if and only if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is an </w:t>
      </w:r>
      <w:r w:rsidRPr="0006344D">
        <w:rPr>
          <w:i/>
          <w:iCs/>
          <w:color w:val="262626"/>
          <w:sz w:val="32"/>
          <w:szCs w:val="32"/>
        </w:rPr>
        <w:t>invariant</w:t>
      </w:r>
      <w:r w:rsidRPr="0006344D">
        <w:rPr>
          <w:color w:val="262626"/>
          <w:sz w:val="32"/>
          <w:szCs w:val="32"/>
        </w:rPr>
        <w:t> subgroup of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.</w:t>
      </w:r>
    </w:p>
    <w:p w14:paraId="4A34DA59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b/>
          <w:bCs/>
          <w:color w:val="262626"/>
          <w:sz w:val="32"/>
          <w:szCs w:val="32"/>
        </w:rPr>
        <w:t>Proof</w:t>
      </w:r>
    </w:p>
    <w:p w14:paraId="68A9622B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Suppose that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is an invariant subgroup. It will be shown that if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 then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. (A similar argument proves that if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 then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, so, on combining the two, it follows that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 =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.) If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 there exists an element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of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such that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′ =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. Then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−1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′=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−1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, which is a member of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as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is an invariant subgroup. Thus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−1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, so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 =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(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−1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′) must be a member of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.</w:t>
      </w:r>
    </w:p>
    <w:p w14:paraId="452803A8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Now suppose that </w:t>
      </w:r>
      <w:r w:rsidRPr="0006344D">
        <w:rPr>
          <w:i/>
          <w:iCs/>
          <w:color w:val="262626"/>
          <w:sz w:val="32"/>
          <w:szCs w:val="32"/>
        </w:rPr>
        <w:t>ST</w:t>
      </w:r>
      <w:r w:rsidRPr="0006344D">
        <w:rPr>
          <w:color w:val="262626"/>
          <w:sz w:val="32"/>
          <w:szCs w:val="32"/>
        </w:rPr>
        <w:t> =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 for every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. This implies that for any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and any 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 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 there exists an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 xml:space="preserve">′ 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such that </w:t>
      </w:r>
      <w:r w:rsidRPr="0006344D">
        <w:rPr>
          <w:i/>
          <w:iCs/>
          <w:color w:val="262626"/>
          <w:sz w:val="32"/>
          <w:szCs w:val="32"/>
        </w:rPr>
        <w:t>TS</w:t>
      </w:r>
      <w:r w:rsidRPr="0006344D">
        <w:rPr>
          <w:color w:val="262626"/>
          <w:sz w:val="32"/>
          <w:szCs w:val="32"/>
        </w:rPr>
        <w:t> =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′</w:t>
      </w:r>
      <w:r w:rsidRPr="0006344D">
        <w:rPr>
          <w:i/>
          <w:iCs/>
          <w:color w:val="262626"/>
          <w:sz w:val="32"/>
          <w:szCs w:val="32"/>
        </w:rPr>
        <w:t>T</w:t>
      </w:r>
      <w:r w:rsidRPr="0006344D">
        <w:rPr>
          <w:color w:val="262626"/>
          <w:sz w:val="32"/>
          <w:szCs w:val="32"/>
        </w:rPr>
        <w:t>, so </w:t>
      </w:r>
      <w:r w:rsidRPr="0006344D">
        <w:rPr>
          <w:i/>
          <w:iCs/>
          <w:color w:val="262626"/>
          <w:sz w:val="32"/>
          <w:szCs w:val="32"/>
        </w:rPr>
        <w:t>TST</w:t>
      </w:r>
      <w:r w:rsidRPr="0006344D">
        <w:rPr>
          <w:color w:val="262626"/>
          <w:sz w:val="32"/>
          <w:szCs w:val="32"/>
        </w:rPr>
        <w:t>−1 = S′ and hence </w:t>
      </w:r>
      <w:r w:rsidRPr="0006344D">
        <w:rPr>
          <w:i/>
          <w:iCs/>
          <w:color w:val="262626"/>
          <w:sz w:val="32"/>
          <w:szCs w:val="32"/>
        </w:rPr>
        <w:t>TST</w:t>
      </w:r>
      <w:r w:rsidRPr="0006344D">
        <w:rPr>
          <w:color w:val="262626"/>
          <w:sz w:val="32"/>
          <w:szCs w:val="32"/>
        </w:rPr>
        <w:t>−1 </w:t>
      </w:r>
      <w:r w:rsidRPr="0006344D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06344D">
        <w:rPr>
          <w:color w:val="262626"/>
          <w:sz w:val="32"/>
          <w:szCs w:val="32"/>
        </w:rPr>
        <w:t>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. Thus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is an invariant subgroup of </w:t>
      </w:r>
      <w:r w:rsidRPr="0006344D">
        <w:rPr>
          <w:i/>
          <w:iCs/>
          <w:color w:val="262626"/>
          <w:sz w:val="32"/>
          <w:szCs w:val="32"/>
        </w:rPr>
        <w:t>G</w:t>
      </w:r>
      <w:r w:rsidRPr="0006344D">
        <w:rPr>
          <w:color w:val="262626"/>
          <w:sz w:val="32"/>
          <w:szCs w:val="32"/>
        </w:rPr>
        <w:t>.</w:t>
      </w:r>
    </w:p>
    <w:p w14:paraId="2B211D6C" w14:textId="77777777" w:rsidR="001301F4" w:rsidRPr="0006344D" w:rsidRDefault="001301F4" w:rsidP="0006344D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06344D">
        <w:rPr>
          <w:color w:val="262626"/>
          <w:sz w:val="32"/>
          <w:szCs w:val="32"/>
        </w:rPr>
        <w:t>Of course, in the above example concerning the point group </w:t>
      </w:r>
      <w:r w:rsidRPr="0006344D">
        <w:rPr>
          <w:i/>
          <w:iCs/>
          <w:color w:val="262626"/>
          <w:sz w:val="32"/>
          <w:szCs w:val="32"/>
        </w:rPr>
        <w:t>D</w:t>
      </w:r>
      <w:r w:rsidRPr="0006344D">
        <w:rPr>
          <w:color w:val="262626"/>
          <w:sz w:val="32"/>
          <w:szCs w:val="32"/>
        </w:rPr>
        <w:t>4, the subgroup </w:t>
      </w:r>
      <w:r w:rsidRPr="0006344D">
        <w:rPr>
          <w:i/>
          <w:iCs/>
          <w:color w:val="262626"/>
          <w:sz w:val="32"/>
          <w:szCs w:val="32"/>
        </w:rPr>
        <w:t>S</w:t>
      </w:r>
      <w:r w:rsidRPr="0006344D">
        <w:rPr>
          <w:color w:val="262626"/>
          <w:sz w:val="32"/>
          <w:szCs w:val="32"/>
        </w:rPr>
        <w:t> = {</w:t>
      </w:r>
      <w:r w:rsidRPr="0006344D">
        <w:rPr>
          <w:i/>
          <w:iCs/>
          <w:color w:val="262626"/>
          <w:sz w:val="32"/>
          <w:szCs w:val="32"/>
        </w:rPr>
        <w:t>E</w:t>
      </w:r>
      <w:r w:rsidRPr="0006344D">
        <w:rPr>
          <w:color w:val="262626"/>
          <w:sz w:val="32"/>
          <w:szCs w:val="32"/>
        </w:rPr>
        <w:t>, </w:t>
      </w:r>
      <w:r w:rsidRPr="0006344D">
        <w:rPr>
          <w:i/>
          <w:iCs/>
          <w:color w:val="262626"/>
          <w:sz w:val="32"/>
          <w:szCs w:val="32"/>
        </w:rPr>
        <w:t>C</w:t>
      </w:r>
      <w:r w:rsidRPr="0006344D">
        <w:rPr>
          <w:color w:val="262626"/>
          <w:sz w:val="32"/>
          <w:szCs w:val="32"/>
        </w:rPr>
        <w:t>2</w:t>
      </w:r>
      <w:r w:rsidRPr="0006344D">
        <w:rPr>
          <w:i/>
          <w:iCs/>
          <w:color w:val="262626"/>
          <w:sz w:val="32"/>
          <w:szCs w:val="32"/>
        </w:rPr>
        <w:t>x</w:t>
      </w:r>
      <w:r w:rsidRPr="0006344D">
        <w:rPr>
          <w:color w:val="262626"/>
          <w:sz w:val="32"/>
          <w:szCs w:val="32"/>
        </w:rPr>
        <w:t>} was carefully chosen so as </w:t>
      </w:r>
      <w:r w:rsidRPr="0006344D">
        <w:rPr>
          <w:i/>
          <w:iCs/>
          <w:color w:val="262626"/>
          <w:sz w:val="32"/>
          <w:szCs w:val="32"/>
        </w:rPr>
        <w:t>not</w:t>
      </w:r>
      <w:r w:rsidRPr="0006344D">
        <w:rPr>
          <w:color w:val="262626"/>
          <w:sz w:val="32"/>
          <w:szCs w:val="32"/>
        </w:rPr>
        <w:t xml:space="preserve"> to be an </w:t>
      </w:r>
      <w:r w:rsidRPr="0006344D">
        <w:rPr>
          <w:color w:val="262626"/>
          <w:sz w:val="32"/>
          <w:szCs w:val="32"/>
        </w:rPr>
        <w:lastRenderedPageBreak/>
        <w:t xml:space="preserve">invariant subgroup, in order to demonstrate that right and left </w:t>
      </w:r>
      <w:proofErr w:type="spellStart"/>
      <w:r w:rsidRPr="0006344D">
        <w:rPr>
          <w:color w:val="262626"/>
          <w:sz w:val="32"/>
          <w:szCs w:val="32"/>
        </w:rPr>
        <w:t>cosets</w:t>
      </w:r>
      <w:proofErr w:type="spellEnd"/>
      <w:r w:rsidRPr="0006344D">
        <w:rPr>
          <w:color w:val="262626"/>
          <w:sz w:val="32"/>
          <w:szCs w:val="32"/>
        </w:rPr>
        <w:t xml:space="preserve"> are not always identical.</w:t>
      </w:r>
    </w:p>
    <w:p w14:paraId="56E521A1" w14:textId="064217A4" w:rsidR="0006344D" w:rsidRDefault="00000000" w:rsidP="0006344D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6" w:history="1">
        <w:r w:rsidR="0006344D" w:rsidRPr="0006344D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490A95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60922745" w14:textId="13ED57FC" w:rsidR="00490A95" w:rsidRDefault="00490A95" w:rsidP="0006344D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7" w:history="1">
        <w:r w:rsidRPr="00A836C2">
          <w:rPr>
            <w:rStyle w:val="Hyperlink"/>
            <w:b/>
            <w:bCs/>
            <w:sz w:val="32"/>
            <w:szCs w:val="32"/>
            <w:shd w:val="clear" w:color="auto" w:fill="FFFFFF"/>
          </w:rPr>
          <w:t>https://sites.millersville.edu/bikenaga/abstract-algebra-1/cosets/cosets.pdf</w:t>
        </w:r>
      </w:hyperlink>
    </w:p>
    <w:p w14:paraId="153892EF" w14:textId="77777777" w:rsidR="00490A95" w:rsidRDefault="00490A95" w:rsidP="0006344D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</w:p>
    <w:p w14:paraId="0970FE10" w14:textId="77777777" w:rsidR="00490A95" w:rsidRPr="0006344D" w:rsidRDefault="00490A95" w:rsidP="0006344D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296B28A4" w14:textId="77777777" w:rsidR="00490A95" w:rsidRDefault="0006344D" w:rsidP="0006344D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06344D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Video link</w:t>
      </w:r>
      <w:r w:rsidR="00490A95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</w:p>
    <w:p w14:paraId="2F48069D" w14:textId="0BF5CED5" w:rsidR="0006344D" w:rsidRDefault="00490A95" w:rsidP="0006344D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hyperlink r:id="rId8" w:history="1">
        <w:r w:rsidRPr="00A836C2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https://www.youtube.com/watch?v=TCcSZEL_3CQ&amp;list=PLi01XoE8jYoi3SgnnGorR_XOW3IcK-TP6&amp;index=7</w:t>
        </w:r>
      </w:hyperlink>
    </w:p>
    <w:p w14:paraId="66D68491" w14:textId="77777777" w:rsidR="00490A95" w:rsidRPr="0006344D" w:rsidRDefault="00490A95" w:rsidP="0006344D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1A92EE33" w14:textId="77777777" w:rsidR="00393A78" w:rsidRPr="0006344D" w:rsidRDefault="00393A78" w:rsidP="0006344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393A78" w:rsidRPr="00063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68E6"/>
    <w:multiLevelType w:val="multilevel"/>
    <w:tmpl w:val="07A0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E72F6"/>
    <w:multiLevelType w:val="multilevel"/>
    <w:tmpl w:val="2252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8675D"/>
    <w:multiLevelType w:val="multilevel"/>
    <w:tmpl w:val="391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790940">
    <w:abstractNumId w:val="2"/>
  </w:num>
  <w:num w:numId="2" w16cid:durableId="204215549">
    <w:abstractNumId w:val="1"/>
  </w:num>
  <w:num w:numId="3" w16cid:durableId="146172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F4"/>
    <w:rsid w:val="0006344D"/>
    <w:rsid w:val="001301F4"/>
    <w:rsid w:val="00393A78"/>
    <w:rsid w:val="00490A95"/>
    <w:rsid w:val="007B7898"/>
    <w:rsid w:val="00BA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474F"/>
  <w15:chartTrackingRefBased/>
  <w15:docId w15:val="{5E0DCE70-C72E-4418-BB6E-4B1FC31F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301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344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0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CcSZEL_3CQ&amp;list=PLi01XoE8jYoi3SgnnGorR_XOW3IcK-TP6&amp;index=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millersville.edu/bikenaga/abstract-algebra-1/cosets/coset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ndur.hi.is/mbh6/html/_downloads/Discrete%20Mathematics%20and%20Its%20Applications%20-%20Kenneth%20Rosen%20(2012).pdf" TargetMode="External"/><Relationship Id="rId5" Type="http://schemas.openxmlformats.org/officeDocument/2006/relationships/hyperlink" Target="https://www.sciencedirect.com/topics/mathematics/sigma-propert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5</cp:revision>
  <dcterms:created xsi:type="dcterms:W3CDTF">2023-06-25T06:43:00Z</dcterms:created>
  <dcterms:modified xsi:type="dcterms:W3CDTF">2023-07-08T06:04:00Z</dcterms:modified>
</cp:coreProperties>
</file>