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8A2CEF" w14:textId="77777777" w:rsidR="00DA309E" w:rsidRPr="00F51B20" w:rsidRDefault="00F01121" w:rsidP="00F51B20">
      <w:pPr>
        <w:spacing w:before="120" w:after="120" w:line="360" w:lineRule="auto"/>
        <w:jc w:val="center"/>
        <w:rPr>
          <w:rFonts w:ascii="Cambria" w:eastAsia="Open Sans" w:hAnsi="Cambria" w:cs="Times New Roman"/>
          <w:b/>
          <w:color w:val="262626"/>
          <w:sz w:val="32"/>
          <w:szCs w:val="32"/>
        </w:rPr>
      </w:pPr>
      <w:r w:rsidRPr="00F51B20">
        <w:rPr>
          <w:rFonts w:ascii="Cambria" w:eastAsia="Open Sans" w:hAnsi="Cambria" w:cs="Times New Roman"/>
          <w:b/>
          <w:color w:val="262626"/>
          <w:sz w:val="32"/>
          <w:szCs w:val="32"/>
        </w:rPr>
        <w:t>Unit I</w:t>
      </w:r>
    </w:p>
    <w:p w14:paraId="6A8A2CF0" w14:textId="77777777" w:rsidR="00DA309E" w:rsidRPr="00F51B20" w:rsidRDefault="00F01121" w:rsidP="00F51B20">
      <w:pPr>
        <w:spacing w:before="120" w:after="120" w:line="360" w:lineRule="auto"/>
        <w:jc w:val="center"/>
        <w:rPr>
          <w:rFonts w:ascii="Cambria" w:eastAsia="Open Sans" w:hAnsi="Cambria" w:cs="Times New Roman"/>
          <w:b/>
          <w:color w:val="262626"/>
          <w:sz w:val="32"/>
          <w:szCs w:val="32"/>
        </w:rPr>
      </w:pPr>
      <w:r w:rsidRPr="00F51B20">
        <w:rPr>
          <w:rFonts w:ascii="Cambria" w:eastAsia="Open Sans" w:hAnsi="Cambria" w:cs="Times New Roman"/>
          <w:b/>
          <w:color w:val="262626"/>
          <w:sz w:val="32"/>
          <w:szCs w:val="32"/>
        </w:rPr>
        <w:t>Chapter 1.4</w:t>
      </w:r>
    </w:p>
    <w:p w14:paraId="6A8A2CF1" w14:textId="77777777" w:rsidR="00DA309E" w:rsidRPr="00F51B20" w:rsidRDefault="00F01121" w:rsidP="00F51B20">
      <w:pPr>
        <w:spacing w:before="120" w:after="120" w:line="360" w:lineRule="auto"/>
        <w:jc w:val="center"/>
        <w:rPr>
          <w:rFonts w:ascii="Cambria" w:eastAsia="Open Sans" w:hAnsi="Cambria" w:cs="Times New Roman"/>
          <w:b/>
          <w:color w:val="262626"/>
          <w:sz w:val="32"/>
          <w:szCs w:val="32"/>
        </w:rPr>
      </w:pPr>
      <w:r w:rsidRPr="00F51B20">
        <w:rPr>
          <w:rFonts w:ascii="Cambria" w:eastAsia="Open Sans" w:hAnsi="Cambria" w:cs="Times New Roman"/>
          <w:b/>
          <w:color w:val="262626"/>
          <w:sz w:val="32"/>
          <w:szCs w:val="32"/>
        </w:rPr>
        <w:t>(Third Normal Form 3NF)</w:t>
      </w:r>
    </w:p>
    <w:p w14:paraId="6A8A2CF3" w14:textId="77777777" w:rsidR="00DA309E" w:rsidRPr="00F51B20" w:rsidRDefault="00F01121" w:rsidP="00F51B2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F51B20">
        <w:rPr>
          <w:rFonts w:ascii="Times New Roman" w:eastAsia="Open Sans" w:hAnsi="Times New Roman" w:cs="Times New Roman"/>
          <w:b/>
          <w:color w:val="262626"/>
          <w:sz w:val="28"/>
          <w:szCs w:val="28"/>
        </w:rPr>
        <w:t>Third Normal Form</w:t>
      </w:r>
    </w:p>
    <w:p w14:paraId="6A8A2CF4" w14:textId="77777777" w:rsidR="00DA309E" w:rsidRPr="00FE17CB" w:rsidRDefault="00F01121" w:rsidP="00F51B2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FE17CB">
        <w:rPr>
          <w:rFonts w:ascii="Times New Roman" w:eastAsia="inherit" w:hAnsi="Times New Roman" w:cs="Times New Roman"/>
          <w:sz w:val="24"/>
          <w:szCs w:val="24"/>
        </w:rPr>
        <w:t>For a relation to be in Third Normal Form, it must be in Second Normal form and the following must satisfy −</w:t>
      </w:r>
    </w:p>
    <w:p w14:paraId="6A8A2CF5" w14:textId="77777777" w:rsidR="00DA309E" w:rsidRPr="00FE17CB" w:rsidRDefault="00F01121" w:rsidP="00F51B20">
      <w:pPr>
        <w:numPr>
          <w:ilvl w:val="0"/>
          <w:numId w:val="3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FE17CB">
        <w:rPr>
          <w:rFonts w:ascii="Times New Roman" w:eastAsia="inherit" w:hAnsi="Times New Roman" w:cs="Times New Roman"/>
          <w:sz w:val="24"/>
          <w:szCs w:val="24"/>
        </w:rPr>
        <w:t>No non-prime attribute is transitively dependent on prime key attribute.</w:t>
      </w:r>
    </w:p>
    <w:p w14:paraId="6A8A2CF6" w14:textId="77777777" w:rsidR="00DA309E" w:rsidRPr="00FE17CB" w:rsidRDefault="00F01121" w:rsidP="00F51B20">
      <w:pPr>
        <w:numPr>
          <w:ilvl w:val="0"/>
          <w:numId w:val="3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FE17CB">
        <w:rPr>
          <w:rFonts w:ascii="Times New Roman" w:eastAsia="inherit" w:hAnsi="Times New Roman" w:cs="Times New Roman"/>
          <w:sz w:val="24"/>
          <w:szCs w:val="24"/>
        </w:rPr>
        <w:t>For any non-trivial functional dependency, X → A, then either −</w:t>
      </w:r>
    </w:p>
    <w:p w14:paraId="6A8A2CF7" w14:textId="77777777" w:rsidR="00DA309E" w:rsidRPr="00FE17CB" w:rsidRDefault="00F01121" w:rsidP="00F51B20">
      <w:pPr>
        <w:numPr>
          <w:ilvl w:val="0"/>
          <w:numId w:val="3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X is a 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superkey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 or,</w:t>
      </w:r>
    </w:p>
    <w:p w14:paraId="6A8A2CF8" w14:textId="77777777" w:rsidR="00DA309E" w:rsidRPr="00FE17CB" w:rsidRDefault="00F01121" w:rsidP="00F51B20">
      <w:pPr>
        <w:numPr>
          <w:ilvl w:val="0"/>
          <w:numId w:val="3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FE17CB">
        <w:rPr>
          <w:rFonts w:ascii="Times New Roman" w:eastAsia="inherit" w:hAnsi="Times New Roman" w:cs="Times New Roman"/>
          <w:sz w:val="24"/>
          <w:szCs w:val="24"/>
        </w:rPr>
        <w:t>A is prime attribute.</w:t>
      </w:r>
    </w:p>
    <w:p w14:paraId="64EF48F2" w14:textId="77777777" w:rsidR="00F51B20" w:rsidRDefault="00F01121" w:rsidP="00F51B20">
      <w:pPr>
        <w:spacing w:before="120" w:after="120" w:line="360" w:lineRule="auto"/>
        <w:jc w:val="center"/>
        <w:rPr>
          <w:rFonts w:ascii="Times New Roman" w:eastAsia="inherit" w:hAnsi="Times New Roman" w:cs="Times New Roman"/>
          <w:sz w:val="24"/>
          <w:szCs w:val="24"/>
        </w:rPr>
      </w:pPr>
      <w:r w:rsidRPr="00FE17CB">
        <w:rPr>
          <w:rFonts w:ascii="Times New Roman" w:eastAsia="inherit" w:hAnsi="Times New Roman" w:cs="Times New Roman"/>
          <w:noProof/>
          <w:sz w:val="24"/>
          <w:szCs w:val="24"/>
        </w:rPr>
        <w:drawing>
          <wp:inline distT="0" distB="0" distL="0" distR="0" wp14:anchorId="6A8A2D1B" wp14:editId="6A8A2D1C">
            <wp:extent cx="5141595" cy="1238885"/>
            <wp:effectExtent l="0" t="0" r="0" b="0"/>
            <wp:docPr id="14" name="image1.png" descr="Relation not in 3N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Relation not in 3N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1595" cy="1238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8A2CF9" w14:textId="3E1FCC59" w:rsidR="00DA309E" w:rsidRPr="00FE17CB" w:rsidRDefault="00F01121" w:rsidP="00F51B2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We find that in the above 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Student_detail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 relation, 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Stu_ID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 is the key and only prime key attribute. We find that City can be identified by 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Stu_ID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 as well as Zip itself. Neither Zip is a 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superkey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 nor is City a prime attribute. Additionally, 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Stu_ID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 → Zip → City, so there exists transitive dependency.</w:t>
      </w:r>
    </w:p>
    <w:p w14:paraId="6A8A2CFA" w14:textId="77777777" w:rsidR="00DA309E" w:rsidRPr="00FE17CB" w:rsidRDefault="00F01121" w:rsidP="00F51B2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FE17CB">
        <w:rPr>
          <w:rFonts w:ascii="Times New Roman" w:eastAsia="inherit" w:hAnsi="Times New Roman" w:cs="Times New Roman"/>
          <w:sz w:val="24"/>
          <w:szCs w:val="24"/>
        </w:rPr>
        <w:t>To bring this relation into third normal form, we break the relation into two relations as follows −</w:t>
      </w:r>
    </w:p>
    <w:p w14:paraId="6A8A2CFB" w14:textId="77777777" w:rsidR="00DA309E" w:rsidRPr="00FE17CB" w:rsidRDefault="00F01121" w:rsidP="00F51B20">
      <w:pPr>
        <w:spacing w:before="120" w:after="120" w:line="360" w:lineRule="auto"/>
        <w:jc w:val="center"/>
        <w:rPr>
          <w:rFonts w:ascii="Times New Roman" w:eastAsia="inherit" w:hAnsi="Times New Roman" w:cs="Times New Roman"/>
          <w:sz w:val="24"/>
          <w:szCs w:val="24"/>
        </w:rPr>
      </w:pPr>
      <w:r w:rsidRPr="00FE17CB">
        <w:rPr>
          <w:rFonts w:ascii="Times New Roman" w:eastAsia="inherit" w:hAnsi="Times New Roman" w:cs="Times New Roman"/>
          <w:noProof/>
          <w:sz w:val="24"/>
          <w:szCs w:val="24"/>
        </w:rPr>
        <w:drawing>
          <wp:inline distT="0" distB="0" distL="0" distR="0" wp14:anchorId="6A8A2D1D" wp14:editId="6A8A2D1E">
            <wp:extent cx="3812540" cy="1903730"/>
            <wp:effectExtent l="0" t="0" r="0" b="0"/>
            <wp:docPr id="15" name="image5.png" descr="Relation in 3N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Relation in 3NF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2540" cy="1903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8A2CFC" w14:textId="77777777" w:rsidR="00DA309E" w:rsidRPr="00FE17CB" w:rsidRDefault="00F01121" w:rsidP="00F51B2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FE17CB">
        <w:rPr>
          <w:rFonts w:ascii="Times New Roman" w:eastAsia="inherit" w:hAnsi="Times New Roman" w:cs="Times New Roman"/>
          <w:sz w:val="24"/>
          <w:szCs w:val="24"/>
        </w:rPr>
        <w:lastRenderedPageBreak/>
        <w:t>The third normal form is the nest </w:t>
      </w:r>
      <w:r w:rsidRPr="00FE17CB">
        <w:rPr>
          <w:rFonts w:ascii="Times New Roman" w:eastAsia="inherit" w:hAnsi="Times New Roman" w:cs="Times New Roman"/>
          <w:b/>
          <w:sz w:val="24"/>
          <w:szCs w:val="24"/>
        </w:rPr>
        <w:t>database normalization</w:t>
      </w:r>
      <w:r w:rsidRPr="00FE17CB">
        <w:rPr>
          <w:rFonts w:ascii="Times New Roman" w:eastAsia="inherit" w:hAnsi="Times New Roman" w:cs="Times New Roman"/>
          <w:sz w:val="24"/>
          <w:szCs w:val="24"/>
        </w:rPr>
        <w:t> form. Any relation is said to be in the third normal is it satisfies the below conditions:</w:t>
      </w:r>
    </w:p>
    <w:p w14:paraId="6A8A2CFD" w14:textId="77777777" w:rsidR="00DA309E" w:rsidRPr="00FE17CB" w:rsidRDefault="00F01121" w:rsidP="00F51B20">
      <w:pPr>
        <w:numPr>
          <w:ilvl w:val="0"/>
          <w:numId w:val="4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FE17CB">
        <w:rPr>
          <w:rFonts w:ascii="Times New Roman" w:eastAsia="inherit" w:hAnsi="Times New Roman" w:cs="Times New Roman"/>
          <w:sz w:val="24"/>
          <w:szCs w:val="24"/>
        </w:rPr>
        <w:t>The relation should comply with the second normal form (2NF). </w:t>
      </w:r>
    </w:p>
    <w:p w14:paraId="6A8A2CFE" w14:textId="77777777" w:rsidR="00DA309E" w:rsidRPr="00FE17CB" w:rsidRDefault="00F01121" w:rsidP="00F51B20">
      <w:pPr>
        <w:numPr>
          <w:ilvl w:val="0"/>
          <w:numId w:val="4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FE17CB">
        <w:rPr>
          <w:rFonts w:ascii="Times New Roman" w:eastAsia="inherit" w:hAnsi="Times New Roman" w:cs="Times New Roman"/>
          <w:sz w:val="24"/>
          <w:szCs w:val="24"/>
        </w:rPr>
        <w:t>Any non-prime attribute should not have a transitive functional dependency on the super key. </w:t>
      </w:r>
    </w:p>
    <w:p w14:paraId="6A8A2CFF" w14:textId="77777777" w:rsidR="00DA309E" w:rsidRPr="00FE17CB" w:rsidRDefault="00F01121" w:rsidP="00F51B2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FE17CB">
        <w:rPr>
          <w:rFonts w:ascii="Times New Roman" w:eastAsia="inherit" w:hAnsi="Times New Roman" w:cs="Times New Roman"/>
          <w:sz w:val="24"/>
          <w:szCs w:val="24"/>
        </w:rPr>
        <w:t>You can also define the third normal form of </w:t>
      </w:r>
      <w:r w:rsidRPr="00FE17CB">
        <w:rPr>
          <w:rFonts w:ascii="Times New Roman" w:eastAsia="inherit" w:hAnsi="Times New Roman" w:cs="Times New Roman"/>
          <w:b/>
          <w:sz w:val="24"/>
          <w:szCs w:val="24"/>
        </w:rPr>
        <w:t>database normalization</w:t>
      </w:r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 as the table should be in the 2NF and the functional dependency </w:t>
      </w:r>
      <w:r w:rsidRPr="00FE17CB">
        <w:rPr>
          <w:rFonts w:ascii="Times New Roman" w:eastAsia="inherit" w:hAnsi="Times New Roman" w:cs="Times New Roman"/>
          <w:b/>
          <w:sz w:val="24"/>
          <w:szCs w:val="24"/>
        </w:rPr>
        <w:t xml:space="preserve">X -&gt; Y </w:t>
      </w:r>
      <w:r w:rsidRPr="00FE17CB">
        <w:rPr>
          <w:rFonts w:ascii="Times New Roman" w:eastAsia="inherit" w:hAnsi="Times New Roman" w:cs="Times New Roman"/>
          <w:sz w:val="24"/>
          <w:szCs w:val="24"/>
        </w:rPr>
        <w:t>should follow any one of the following conditions:</w:t>
      </w:r>
    </w:p>
    <w:p w14:paraId="6A8A2D00" w14:textId="77777777" w:rsidR="00DA309E" w:rsidRPr="00FE17CB" w:rsidRDefault="00F01121" w:rsidP="00F51B20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FE17CB">
        <w:rPr>
          <w:rFonts w:ascii="Times New Roman" w:eastAsia="inherit" w:hAnsi="Times New Roman" w:cs="Times New Roman"/>
          <w:b/>
          <w:sz w:val="24"/>
          <w:szCs w:val="24"/>
        </w:rPr>
        <w:t xml:space="preserve">X should be the </w:t>
      </w:r>
      <w:proofErr w:type="spellStart"/>
      <w:r w:rsidRPr="00FE17CB">
        <w:rPr>
          <w:rFonts w:ascii="Times New Roman" w:eastAsia="inherit" w:hAnsi="Times New Roman" w:cs="Times New Roman"/>
          <w:b/>
          <w:sz w:val="24"/>
          <w:szCs w:val="24"/>
        </w:rPr>
        <w:t>superkey</w:t>
      </w:r>
      <w:proofErr w:type="spellEnd"/>
      <w:r w:rsidRPr="00FE17CB">
        <w:rPr>
          <w:rFonts w:ascii="Times New Roman" w:eastAsia="inherit" w:hAnsi="Times New Roman" w:cs="Times New Roman"/>
          <w:b/>
          <w:sz w:val="24"/>
          <w:szCs w:val="24"/>
        </w:rPr>
        <w:t xml:space="preserve"> of the relation.</w:t>
      </w:r>
    </w:p>
    <w:p w14:paraId="6A8A2D01" w14:textId="77777777" w:rsidR="00DA309E" w:rsidRPr="00FE17CB" w:rsidRDefault="00F01121" w:rsidP="00F51B20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FE17CB">
        <w:rPr>
          <w:rFonts w:ascii="Times New Roman" w:eastAsia="inherit" w:hAnsi="Times New Roman" w:cs="Times New Roman"/>
          <w:b/>
          <w:sz w:val="24"/>
          <w:szCs w:val="24"/>
        </w:rPr>
        <w:t>Y should be the prime-attribute of the relation. </w:t>
      </w:r>
    </w:p>
    <w:p w14:paraId="6A8A2D02" w14:textId="77777777" w:rsidR="00DA309E" w:rsidRPr="00FE17CB" w:rsidRDefault="00F01121" w:rsidP="00F51B2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We shall see how the table complies with the third normal form. Consider an </w:t>
      </w:r>
      <w:proofErr w:type="gramStart"/>
      <w:r w:rsidRPr="00FE17CB">
        <w:rPr>
          <w:rFonts w:ascii="Times New Roman" w:eastAsia="inherit" w:hAnsi="Times New Roman" w:cs="Times New Roman"/>
          <w:b/>
          <w:sz w:val="24"/>
          <w:szCs w:val="24"/>
        </w:rPr>
        <w:t>Employee</w:t>
      </w:r>
      <w:proofErr w:type="gramEnd"/>
      <w:r w:rsidRPr="00FE17CB">
        <w:rPr>
          <w:rFonts w:ascii="Times New Roman" w:eastAsia="inherit" w:hAnsi="Times New Roman" w:cs="Times New Roman"/>
          <w:b/>
          <w:sz w:val="24"/>
          <w:szCs w:val="24"/>
        </w:rPr>
        <w:t xml:space="preserve"> relation having </w:t>
      </w:r>
      <w:proofErr w:type="spellStart"/>
      <w:r w:rsidRPr="00FE17CB">
        <w:rPr>
          <w:rFonts w:ascii="Times New Roman" w:eastAsia="inherit" w:hAnsi="Times New Roman" w:cs="Times New Roman"/>
          <w:b/>
          <w:sz w:val="24"/>
          <w:szCs w:val="24"/>
        </w:rPr>
        <w:t>Emp_ID</w:t>
      </w:r>
      <w:proofErr w:type="spellEnd"/>
      <w:r w:rsidRPr="00FE17CB">
        <w:rPr>
          <w:rFonts w:ascii="Times New Roman" w:eastAsia="inherit" w:hAnsi="Times New Roman" w:cs="Times New Roman"/>
          <w:b/>
          <w:sz w:val="24"/>
          <w:szCs w:val="24"/>
        </w:rPr>
        <w:t xml:space="preserve">, </w:t>
      </w:r>
      <w:proofErr w:type="spellStart"/>
      <w:r w:rsidRPr="00FE17CB">
        <w:rPr>
          <w:rFonts w:ascii="Times New Roman" w:eastAsia="inherit" w:hAnsi="Times New Roman" w:cs="Times New Roman"/>
          <w:b/>
          <w:sz w:val="24"/>
          <w:szCs w:val="24"/>
        </w:rPr>
        <w:t>Emp_Name</w:t>
      </w:r>
      <w:proofErr w:type="spellEnd"/>
      <w:r w:rsidRPr="00FE17CB">
        <w:rPr>
          <w:rFonts w:ascii="Times New Roman" w:eastAsia="inherit" w:hAnsi="Times New Roman" w:cs="Times New Roman"/>
          <w:b/>
          <w:sz w:val="24"/>
          <w:szCs w:val="24"/>
        </w:rPr>
        <w:t xml:space="preserve">, </w:t>
      </w:r>
      <w:proofErr w:type="spellStart"/>
      <w:r w:rsidRPr="00FE17CB">
        <w:rPr>
          <w:rFonts w:ascii="Times New Roman" w:eastAsia="inherit" w:hAnsi="Times New Roman" w:cs="Times New Roman"/>
          <w:b/>
          <w:sz w:val="24"/>
          <w:szCs w:val="24"/>
        </w:rPr>
        <w:t>Emp_Zip</w:t>
      </w:r>
      <w:proofErr w:type="spellEnd"/>
      <w:r w:rsidRPr="00FE17CB">
        <w:rPr>
          <w:rFonts w:ascii="Times New Roman" w:eastAsia="inherit" w:hAnsi="Times New Roman" w:cs="Times New Roman"/>
          <w:b/>
          <w:sz w:val="24"/>
          <w:szCs w:val="24"/>
        </w:rPr>
        <w:t xml:space="preserve">, </w:t>
      </w:r>
      <w:proofErr w:type="spellStart"/>
      <w:r w:rsidRPr="00FE17CB">
        <w:rPr>
          <w:rFonts w:ascii="Times New Roman" w:eastAsia="inherit" w:hAnsi="Times New Roman" w:cs="Times New Roman"/>
          <w:b/>
          <w:sz w:val="24"/>
          <w:szCs w:val="24"/>
        </w:rPr>
        <w:t>Emp_State</w:t>
      </w:r>
      <w:proofErr w:type="spellEnd"/>
      <w:r w:rsidRPr="00FE17CB">
        <w:rPr>
          <w:rFonts w:ascii="Times New Roman" w:eastAsia="inherit" w:hAnsi="Times New Roman" w:cs="Times New Roman"/>
          <w:b/>
          <w:sz w:val="24"/>
          <w:szCs w:val="24"/>
        </w:rPr>
        <w:t xml:space="preserve">, </w:t>
      </w:r>
      <w:proofErr w:type="spellStart"/>
      <w:r w:rsidRPr="00FE17CB">
        <w:rPr>
          <w:rFonts w:ascii="Times New Roman" w:eastAsia="inherit" w:hAnsi="Times New Roman" w:cs="Times New Roman"/>
          <w:b/>
          <w:sz w:val="24"/>
          <w:szCs w:val="24"/>
        </w:rPr>
        <w:t>Emp_City</w:t>
      </w:r>
      <w:proofErr w:type="spellEnd"/>
      <w:r w:rsidRPr="00FE17CB">
        <w:rPr>
          <w:rFonts w:ascii="Times New Roman" w:eastAsia="inherit" w:hAnsi="Times New Roman" w:cs="Times New Roman"/>
          <w:b/>
          <w:sz w:val="24"/>
          <w:szCs w:val="24"/>
        </w:rPr>
        <w:t xml:space="preserve">, and </w:t>
      </w:r>
      <w:proofErr w:type="spellStart"/>
      <w:r w:rsidRPr="00FE17CB">
        <w:rPr>
          <w:rFonts w:ascii="Times New Roman" w:eastAsia="inherit" w:hAnsi="Times New Roman" w:cs="Times New Roman"/>
          <w:b/>
          <w:sz w:val="24"/>
          <w:szCs w:val="24"/>
        </w:rPr>
        <w:t>Emp_District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>. This relation is represented as follows:</w:t>
      </w:r>
    </w:p>
    <w:p w14:paraId="6A8A2D03" w14:textId="77777777" w:rsidR="00DA309E" w:rsidRPr="00F01121" w:rsidRDefault="00F01121" w:rsidP="00F51B2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8"/>
          <w:szCs w:val="28"/>
        </w:rPr>
      </w:pPr>
      <w:r w:rsidRPr="00F01121">
        <w:rPr>
          <w:rFonts w:ascii="Times New Roman" w:eastAsia="inherit" w:hAnsi="Times New Roman" w:cs="Times New Roman"/>
          <w:b/>
          <w:sz w:val="28"/>
          <w:szCs w:val="28"/>
        </w:rPr>
        <w:t>Employee</w:t>
      </w:r>
    </w:p>
    <w:p w14:paraId="6A8A2D06" w14:textId="77777777" w:rsidR="00DA309E" w:rsidRPr="00FE17CB" w:rsidRDefault="00F01121" w:rsidP="00F51B2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FE17CB">
        <w:rPr>
          <w:rFonts w:ascii="Times New Roman" w:eastAsia="inherit" w:hAnsi="Times New Roman" w:cs="Times New Roman"/>
          <w:sz w:val="24"/>
          <w:szCs w:val="24"/>
        </w:rPr>
        <w:t>The super keys of the Employee relation are {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Emp_ID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>}, {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Emp_ID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, 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Emp_Name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>}, {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Emp_ID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, 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Emp_Name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, 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Emp_Zip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>}, and many others. The candidate key is {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Emp_ID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>}. Hence, the EMP_ID is the prime attribute and all other are non-prime attributes. </w:t>
      </w:r>
    </w:p>
    <w:p w14:paraId="6A8A2D07" w14:textId="77777777" w:rsidR="00DA309E" w:rsidRPr="00FE17CB" w:rsidRDefault="00F01121" w:rsidP="00F51B2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You can see that the three attributes, 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Emp_State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, 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Emp_City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, and 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Emp_District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, are functionally dependent on the 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Emp_Zip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 attribute. We can find the zip number using the 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Emp_ID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 attribute. Hence, 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Emp_Zip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 is dependent on 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Emp_ID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>. </w:t>
      </w:r>
    </w:p>
    <w:p w14:paraId="6A8A2D08" w14:textId="77777777" w:rsidR="00DA309E" w:rsidRPr="00FE17CB" w:rsidRDefault="00F01121" w:rsidP="00F51B2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The three attributes, 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Emp_State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, 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Emp_City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, and 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Emp_District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, are non-prime attributes. They are indirectly dependent on the 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Emp_ID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 attribute, which breaks 3NF rules. To make the Employee relation comply with the third normal form (3NF), we need to break the table into smaller tables as below:</w:t>
      </w:r>
    </w:p>
    <w:p w14:paraId="6A8A2D09" w14:textId="77777777" w:rsidR="00DA309E" w:rsidRPr="00FE17CB" w:rsidRDefault="00F01121" w:rsidP="00F51B2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proofErr w:type="spellStart"/>
      <w:r w:rsidRPr="00FE17CB">
        <w:rPr>
          <w:rFonts w:ascii="Times New Roman" w:eastAsia="inherit" w:hAnsi="Times New Roman" w:cs="Times New Roman"/>
          <w:b/>
          <w:sz w:val="24"/>
          <w:szCs w:val="24"/>
        </w:rPr>
        <w:t>Employee_ID</w:t>
      </w:r>
      <w:proofErr w:type="spellEnd"/>
    </w:p>
    <w:p w14:paraId="6A8A2D0C" w14:textId="77777777" w:rsidR="00DA309E" w:rsidRPr="00FE17CB" w:rsidRDefault="00F01121" w:rsidP="00F51B2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proofErr w:type="spellStart"/>
      <w:r w:rsidRPr="00FE17CB">
        <w:rPr>
          <w:rFonts w:ascii="Times New Roman" w:eastAsia="inherit" w:hAnsi="Times New Roman" w:cs="Times New Roman"/>
          <w:b/>
          <w:sz w:val="24"/>
          <w:szCs w:val="24"/>
        </w:rPr>
        <w:t>Employee_Zip</w:t>
      </w:r>
      <w:proofErr w:type="spellEnd"/>
    </w:p>
    <w:p w14:paraId="6A8A2D10" w14:textId="77777777" w:rsidR="00DA309E" w:rsidRPr="00FE17CB" w:rsidRDefault="00F01121" w:rsidP="00F51B2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FE17CB">
        <w:rPr>
          <w:rFonts w:ascii="Times New Roman" w:eastAsia="inherit" w:hAnsi="Times New Roman" w:cs="Times New Roman"/>
          <w:sz w:val="24"/>
          <w:szCs w:val="24"/>
        </w:rPr>
        <w:t>The above two tables are in the third normal form. </w:t>
      </w:r>
    </w:p>
    <w:p w14:paraId="6A8A2D11" w14:textId="77777777" w:rsidR="00DA309E" w:rsidRDefault="00DA309E" w:rsidP="00F51B2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</w:p>
    <w:p w14:paraId="761AE596" w14:textId="77777777" w:rsidR="00F01121" w:rsidRPr="00FE17CB" w:rsidRDefault="00F01121" w:rsidP="00F51B2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</w:p>
    <w:p w14:paraId="6A8A2D12" w14:textId="77777777" w:rsidR="00DA309E" w:rsidRPr="00F01121" w:rsidRDefault="00F01121" w:rsidP="00F51B2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F01121">
        <w:rPr>
          <w:rFonts w:ascii="Times New Roman" w:eastAsia="Open Sans" w:hAnsi="Times New Roman" w:cs="Times New Roman"/>
          <w:b/>
          <w:color w:val="262626"/>
          <w:sz w:val="28"/>
          <w:szCs w:val="28"/>
          <w:u w:val="single"/>
        </w:rPr>
        <w:lastRenderedPageBreak/>
        <w:t>Other References</w:t>
      </w:r>
    </w:p>
    <w:p w14:paraId="6A8A2D13" w14:textId="77777777" w:rsidR="00DA309E" w:rsidRPr="00F01121" w:rsidRDefault="00F01121" w:rsidP="00F01121">
      <w:pPr>
        <w:pStyle w:val="ListParagraph"/>
        <w:numPr>
          <w:ilvl w:val="0"/>
          <w:numId w:val="5"/>
        </w:numPr>
        <w:spacing w:before="120" w:after="120" w:line="48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hyperlink r:id="rId8">
        <w:r w:rsidRPr="00F01121">
          <w:rPr>
            <w:rFonts w:ascii="Times New Roman" w:eastAsia="inherit" w:hAnsi="Times New Roman" w:cs="Times New Roman"/>
            <w:color w:val="2075A3"/>
            <w:sz w:val="24"/>
            <w:szCs w:val="24"/>
            <w:u w:val="single"/>
          </w:rPr>
          <w:t>Introduction to Database Normalization (softwaretesttips.com)</w:t>
        </w:r>
      </w:hyperlink>
    </w:p>
    <w:p w14:paraId="6A8A2D14" w14:textId="77777777" w:rsidR="00DA309E" w:rsidRPr="00F01121" w:rsidRDefault="00F01121" w:rsidP="00F01121">
      <w:pPr>
        <w:pStyle w:val="ListParagraph"/>
        <w:numPr>
          <w:ilvl w:val="0"/>
          <w:numId w:val="5"/>
        </w:numPr>
        <w:spacing w:before="120" w:after="120" w:line="48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hyperlink r:id="rId9">
        <w:r w:rsidRPr="00F01121">
          <w:rPr>
            <w:rFonts w:ascii="Times New Roman" w:eastAsia="inherit" w:hAnsi="Times New Roman" w:cs="Times New Roman"/>
            <w:color w:val="2075A3"/>
            <w:sz w:val="24"/>
            <w:szCs w:val="24"/>
            <w:u w:val="single"/>
          </w:rPr>
          <w:t xml:space="preserve">DBMS - Normalization - </w:t>
        </w:r>
        <w:proofErr w:type="spellStart"/>
        <w:r w:rsidRPr="00F01121">
          <w:rPr>
            <w:rFonts w:ascii="Times New Roman" w:eastAsia="inherit" w:hAnsi="Times New Roman" w:cs="Times New Roman"/>
            <w:color w:val="2075A3"/>
            <w:sz w:val="24"/>
            <w:szCs w:val="24"/>
            <w:u w:val="single"/>
          </w:rPr>
          <w:t>Tutorialspoint</w:t>
        </w:r>
        <w:proofErr w:type="spellEnd"/>
      </w:hyperlink>
    </w:p>
    <w:p w14:paraId="6A8A2D15" w14:textId="77777777" w:rsidR="00DA309E" w:rsidRPr="00F01121" w:rsidRDefault="00F01121" w:rsidP="00F01121">
      <w:pPr>
        <w:pStyle w:val="ListParagraph"/>
        <w:numPr>
          <w:ilvl w:val="0"/>
          <w:numId w:val="5"/>
        </w:numPr>
        <w:spacing w:before="120" w:after="120" w:line="48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hyperlink r:id="rId10">
        <w:r w:rsidRPr="00F01121">
          <w:rPr>
            <w:rFonts w:ascii="Times New Roman" w:eastAsia="inherit" w:hAnsi="Times New Roman" w:cs="Times New Roman"/>
            <w:color w:val="2075A3"/>
            <w:sz w:val="24"/>
            <w:szCs w:val="24"/>
            <w:u w:val="single"/>
          </w:rPr>
          <w:t>Normalization in DBMS: 1NF, 2NF, 3NF and BCNF with Examples (hackr.io)</w:t>
        </w:r>
      </w:hyperlink>
    </w:p>
    <w:p w14:paraId="6A8A2D17" w14:textId="77777777" w:rsidR="00DA309E" w:rsidRPr="00F01121" w:rsidRDefault="00F01121" w:rsidP="00F51B2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  <w:u w:val="single"/>
        </w:rPr>
      </w:pPr>
      <w:r w:rsidRPr="00F01121">
        <w:rPr>
          <w:rFonts w:ascii="Times New Roman" w:eastAsia="Open Sans" w:hAnsi="Times New Roman" w:cs="Times New Roman"/>
          <w:b/>
          <w:color w:val="262626"/>
          <w:sz w:val="28"/>
          <w:szCs w:val="28"/>
          <w:u w:val="single"/>
        </w:rPr>
        <w:t>Suggested Book References</w:t>
      </w:r>
    </w:p>
    <w:p w14:paraId="6A8A2D18" w14:textId="77777777" w:rsidR="00DA309E" w:rsidRPr="00FE17CB" w:rsidRDefault="00F01121" w:rsidP="00F51B20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J. Date, “An Introduction to Database </w:t>
      </w:r>
      <w:proofErr w:type="spellStart"/>
      <w:r w:rsidRPr="00FE17CB">
        <w:rPr>
          <w:rFonts w:ascii="Times New Roman" w:eastAsia="inherit" w:hAnsi="Times New Roman" w:cs="Times New Roman"/>
          <w:sz w:val="24"/>
          <w:szCs w:val="24"/>
        </w:rPr>
        <w:t>Systems</w:t>
      </w:r>
      <w:proofErr w:type="gramStart"/>
      <w:r w:rsidRPr="00FE17CB">
        <w:rPr>
          <w:rFonts w:ascii="Times New Roman" w:eastAsia="inherit" w:hAnsi="Times New Roman" w:cs="Times New Roman"/>
          <w:sz w:val="24"/>
          <w:szCs w:val="24"/>
        </w:rPr>
        <w:t>”,Addison</w:t>
      </w:r>
      <w:proofErr w:type="spellEnd"/>
      <w:proofErr w:type="gramEnd"/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 Wesley.</w:t>
      </w:r>
    </w:p>
    <w:p w14:paraId="6A8A2D19" w14:textId="77777777" w:rsidR="00DA309E" w:rsidRPr="00FE17CB" w:rsidRDefault="00F01121" w:rsidP="00F51B20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proofErr w:type="spellStart"/>
      <w:proofErr w:type="gramStart"/>
      <w:r w:rsidRPr="00FE17CB">
        <w:rPr>
          <w:rFonts w:ascii="Times New Roman" w:eastAsia="inherit" w:hAnsi="Times New Roman" w:cs="Times New Roman"/>
          <w:sz w:val="24"/>
          <w:szCs w:val="24"/>
        </w:rPr>
        <w:t>Navathe,“</w:t>
      </w:r>
      <w:proofErr w:type="gramEnd"/>
      <w:r w:rsidRPr="00FE17CB">
        <w:rPr>
          <w:rFonts w:ascii="Times New Roman" w:eastAsia="inherit" w:hAnsi="Times New Roman" w:cs="Times New Roman"/>
          <w:sz w:val="24"/>
          <w:szCs w:val="24"/>
        </w:rPr>
        <w:t>Fundamentals</w:t>
      </w:r>
      <w:proofErr w:type="spellEnd"/>
      <w:r w:rsidRPr="00FE17CB">
        <w:rPr>
          <w:rFonts w:ascii="Times New Roman" w:eastAsia="inherit" w:hAnsi="Times New Roman" w:cs="Times New Roman"/>
          <w:sz w:val="24"/>
          <w:szCs w:val="24"/>
        </w:rPr>
        <w:t xml:space="preserve"> of Database System”, The Benjamin / Cummings Publishing Co.</w:t>
      </w:r>
    </w:p>
    <w:p w14:paraId="6A8A2D1A" w14:textId="77777777" w:rsidR="00DA309E" w:rsidRPr="00FE17CB" w:rsidRDefault="00DA309E" w:rsidP="00F51B2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A309E" w:rsidRPr="00FE17C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AB3B74-6E88-41C9-A9EC-21D5D1C06176}"/>
    <w:embedBold r:id="rId2" w:fontKey="{84E748EC-A978-4340-A7B3-297BF3CC627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39EF39A0-45DB-4086-8C0C-FBBEBAE4623C}"/>
    <w:embedItalic r:id="rId4" w:fontKey="{AF1A3B5F-F4BC-4880-9E1C-CA73264BAD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5" w:fontKey="{0622AB22-5E36-46A8-8348-AC56D0E00080}"/>
  </w:font>
  <w:font w:name="Open Sans">
    <w:charset w:val="00"/>
    <w:family w:val="swiss"/>
    <w:pitch w:val="variable"/>
    <w:sig w:usb0="E00002EF" w:usb1="4000205B" w:usb2="00000028" w:usb3="00000000" w:csb0="0000019F" w:csb1="00000000"/>
    <w:embedBold r:id="rId6" w:fontKey="{8E3EFD45-3896-48EC-AF1B-BFCE7EA8A8F3}"/>
  </w:font>
  <w:font w:name="inheri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74578F06-BBEB-499F-9122-3AB28952FD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46C69"/>
    <w:multiLevelType w:val="multilevel"/>
    <w:tmpl w:val="AF0AC2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AF579C5"/>
    <w:multiLevelType w:val="multilevel"/>
    <w:tmpl w:val="B8B0DB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5FF3A3A"/>
    <w:multiLevelType w:val="multilevel"/>
    <w:tmpl w:val="0DAAA2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1EA3607"/>
    <w:multiLevelType w:val="multilevel"/>
    <w:tmpl w:val="D1BA5C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6EB1D00"/>
    <w:multiLevelType w:val="hybridMultilevel"/>
    <w:tmpl w:val="74DCB1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19946">
    <w:abstractNumId w:val="3"/>
  </w:num>
  <w:num w:numId="2" w16cid:durableId="1067072090">
    <w:abstractNumId w:val="0"/>
  </w:num>
  <w:num w:numId="3" w16cid:durableId="692463224">
    <w:abstractNumId w:val="2"/>
  </w:num>
  <w:num w:numId="4" w16cid:durableId="817768131">
    <w:abstractNumId w:val="1"/>
  </w:num>
  <w:num w:numId="5" w16cid:durableId="37512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09E"/>
    <w:rsid w:val="00551AAF"/>
    <w:rsid w:val="00DA309E"/>
    <w:rsid w:val="00F01121"/>
    <w:rsid w:val="00F51B20"/>
    <w:rsid w:val="00FE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A2CEF"/>
  <w15:docId w15:val="{773EBFEA-09E4-446E-9632-1C4D4CF30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541E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4Char">
    <w:name w:val="Heading 4 Char"/>
    <w:basedOn w:val="DefaultParagraphFont"/>
    <w:link w:val="Heading4"/>
    <w:uiPriority w:val="9"/>
    <w:rsid w:val="00541E5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41E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1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l-indent-1">
    <w:name w:val="ql-indent-1"/>
    <w:basedOn w:val="Normal"/>
    <w:rsid w:val="00541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41E5E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011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ftwaretesttips.com/database-normalization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hackr.io/blog/dbms-normaliz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utorialspoint.com/dbms/database_normalization.ht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y4S11t+O2OzNJ43IkkwcZWUvOQ==">AMUW2mXDD5k+AQojUbA41DiPIfA7SGF34R6QLMsoiqlecw+1aF+VYI0NU9vbjRYTHJJbQUyIB7ZcufDFLciOdgeW4DEtosMwxV60WfeqMYBU4zNeOHINzGQ=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Gaganjot Sandhu</dc:creator>
  <cp:lastModifiedBy>Sumanshu Jindal</cp:lastModifiedBy>
  <cp:revision>4</cp:revision>
  <dcterms:created xsi:type="dcterms:W3CDTF">2021-07-06T09:56:00Z</dcterms:created>
  <dcterms:modified xsi:type="dcterms:W3CDTF">2024-12-11T04:44:00Z</dcterms:modified>
</cp:coreProperties>
</file>