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C6D80" w14:textId="77777777" w:rsidR="00C61658" w:rsidRPr="006C264D" w:rsidRDefault="00C61658" w:rsidP="006C264D">
      <w:pPr>
        <w:spacing w:after="0" w:line="360" w:lineRule="auto"/>
        <w:jc w:val="center"/>
        <w:outlineLvl w:val="3"/>
        <w:rPr>
          <w:rFonts w:ascii="Cambria" w:eastAsia="Times New Roman" w:hAnsi="Cambria" w:cs="Times New Roman"/>
          <w:b/>
          <w:bCs/>
          <w:color w:val="262626"/>
          <w:sz w:val="32"/>
          <w:szCs w:val="32"/>
          <w:lang w:eastAsia="en-IN"/>
        </w:rPr>
      </w:pPr>
      <w:r w:rsidRPr="006C264D">
        <w:rPr>
          <w:rFonts w:ascii="Cambria" w:eastAsia="Times New Roman" w:hAnsi="Cambria" w:cs="Times New Roman"/>
          <w:b/>
          <w:bCs/>
          <w:color w:val="262626"/>
          <w:sz w:val="32"/>
          <w:szCs w:val="32"/>
          <w:lang w:eastAsia="en-IN"/>
        </w:rPr>
        <w:t>UNIT 2</w:t>
      </w:r>
    </w:p>
    <w:p w14:paraId="676C6D81" w14:textId="77777777" w:rsidR="00C61658" w:rsidRPr="006C264D" w:rsidRDefault="00C61658" w:rsidP="006C264D">
      <w:pPr>
        <w:spacing w:after="0" w:line="360" w:lineRule="auto"/>
        <w:jc w:val="center"/>
        <w:outlineLvl w:val="3"/>
        <w:rPr>
          <w:rFonts w:ascii="Cambria" w:eastAsia="Times New Roman" w:hAnsi="Cambria" w:cs="Times New Roman"/>
          <w:b/>
          <w:bCs/>
          <w:color w:val="262626"/>
          <w:sz w:val="32"/>
          <w:szCs w:val="32"/>
          <w:lang w:eastAsia="en-IN"/>
        </w:rPr>
      </w:pPr>
      <w:r w:rsidRPr="006C264D">
        <w:rPr>
          <w:rFonts w:ascii="Cambria" w:eastAsia="Times New Roman" w:hAnsi="Cambria" w:cs="Times New Roman"/>
          <w:b/>
          <w:bCs/>
          <w:color w:val="262626"/>
          <w:sz w:val="32"/>
          <w:szCs w:val="32"/>
          <w:lang w:eastAsia="en-IN"/>
        </w:rPr>
        <w:t>CHAPTER 2.3</w:t>
      </w:r>
    </w:p>
    <w:p w14:paraId="676C6D82" w14:textId="77777777" w:rsidR="00C61658" w:rsidRPr="006C264D" w:rsidRDefault="00C61658" w:rsidP="006C264D">
      <w:pPr>
        <w:spacing w:after="0" w:line="360" w:lineRule="auto"/>
        <w:jc w:val="center"/>
        <w:outlineLvl w:val="3"/>
        <w:rPr>
          <w:rFonts w:ascii="Cambria" w:eastAsia="Times New Roman" w:hAnsi="Cambria" w:cs="Times New Roman"/>
          <w:b/>
          <w:bCs/>
          <w:color w:val="262626"/>
          <w:sz w:val="32"/>
          <w:szCs w:val="32"/>
          <w:lang w:eastAsia="en-IN"/>
        </w:rPr>
      </w:pPr>
      <w:r w:rsidRPr="006C264D">
        <w:rPr>
          <w:rFonts w:ascii="Cambria" w:eastAsia="Times New Roman" w:hAnsi="Cambria" w:cs="Times New Roman"/>
          <w:b/>
          <w:bCs/>
          <w:color w:val="262626"/>
          <w:sz w:val="32"/>
          <w:szCs w:val="32"/>
          <w:lang w:eastAsia="en-IN"/>
        </w:rPr>
        <w:t>LECTURE 3.3(Sequential Control Structure)</w:t>
      </w:r>
    </w:p>
    <w:p w14:paraId="676C6D84" w14:textId="77777777" w:rsidR="00C61658" w:rsidRPr="006C264D" w:rsidRDefault="00C61658" w:rsidP="006C264D">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6C264D">
        <w:rPr>
          <w:rFonts w:ascii="Times New Roman" w:eastAsia="Times New Roman" w:hAnsi="Times New Roman" w:cs="Times New Roman"/>
          <w:b/>
          <w:bCs/>
          <w:color w:val="262626"/>
          <w:sz w:val="28"/>
          <w:szCs w:val="28"/>
          <w:lang w:eastAsia="en-IN"/>
        </w:rPr>
        <w:t>Sequential Control: GOTO and NULL Statements</w:t>
      </w:r>
    </w:p>
    <w:p w14:paraId="676C6D85"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The GOTO statement is seldom needed. Occasionally, it can simplify logic enough to warrant its use. The NULL statement can improve readability by making the meaning and action of conditional statements clear.</w:t>
      </w:r>
    </w:p>
    <w:p w14:paraId="676C6D86"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Overuse of GOTO statements can result in code that is hard to understand and maintain. Use GOTO statements sparingly. For example, to branch from a deeply nested structure to an error-handling routine, raise an exception rather than use a GOTO statement.</w:t>
      </w:r>
    </w:p>
    <w:p w14:paraId="676C6D87" w14:textId="77777777" w:rsidR="00C61658" w:rsidRPr="006C264D" w:rsidRDefault="00C61658" w:rsidP="006C264D">
      <w:pPr>
        <w:numPr>
          <w:ilvl w:val="0"/>
          <w:numId w:val="1"/>
        </w:num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b/>
          <w:bCs/>
          <w:sz w:val="24"/>
          <w:szCs w:val="24"/>
          <w:lang w:eastAsia="en-IN"/>
        </w:rPr>
        <w:t>Using the GOTO Statement</w:t>
      </w:r>
    </w:p>
    <w:p w14:paraId="676C6D88"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xml:space="preserve">The GOTO statement branches to a label unconditionally. The label must be unique within its scope and must precede an executable statement or a PL/SQL block. When executed, the GOTO statement transfers control to the </w:t>
      </w:r>
      <w:proofErr w:type="spellStart"/>
      <w:r w:rsidRPr="006C264D">
        <w:rPr>
          <w:rFonts w:ascii="Times New Roman" w:eastAsia="Times New Roman" w:hAnsi="Times New Roman" w:cs="Times New Roman"/>
          <w:sz w:val="24"/>
          <w:szCs w:val="24"/>
          <w:lang w:eastAsia="en-IN"/>
        </w:rPr>
        <w:t>labeled</w:t>
      </w:r>
      <w:proofErr w:type="spellEnd"/>
      <w:r w:rsidRPr="006C264D">
        <w:rPr>
          <w:rFonts w:ascii="Times New Roman" w:eastAsia="Times New Roman" w:hAnsi="Times New Roman" w:cs="Times New Roman"/>
          <w:sz w:val="24"/>
          <w:szCs w:val="24"/>
          <w:lang w:eastAsia="en-IN"/>
        </w:rPr>
        <w:t xml:space="preserve"> statement or block. The </w:t>
      </w:r>
      <w:proofErr w:type="spellStart"/>
      <w:r w:rsidRPr="006C264D">
        <w:rPr>
          <w:rFonts w:ascii="Times New Roman" w:eastAsia="Times New Roman" w:hAnsi="Times New Roman" w:cs="Times New Roman"/>
          <w:sz w:val="24"/>
          <w:szCs w:val="24"/>
          <w:lang w:eastAsia="en-IN"/>
        </w:rPr>
        <w:t>labeled</w:t>
      </w:r>
      <w:proofErr w:type="spellEnd"/>
      <w:r w:rsidRPr="006C264D">
        <w:rPr>
          <w:rFonts w:ascii="Times New Roman" w:eastAsia="Times New Roman" w:hAnsi="Times New Roman" w:cs="Times New Roman"/>
          <w:sz w:val="24"/>
          <w:szCs w:val="24"/>
          <w:lang w:eastAsia="en-IN"/>
        </w:rPr>
        <w:t xml:space="preserve"> statement or block can be down or up in the sequence of statements.</w:t>
      </w:r>
    </w:p>
    <w:p w14:paraId="676C6D89"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b/>
          <w:bCs/>
          <w:sz w:val="24"/>
          <w:szCs w:val="24"/>
          <w:lang w:eastAsia="en-IN"/>
        </w:rPr>
        <w:t>Example: Using a Simple GOTO Statement</w:t>
      </w:r>
    </w:p>
    <w:p w14:paraId="676C6D8A" w14:textId="6D25CE3E"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DECLARE</w:t>
      </w:r>
    </w:p>
    <w:p w14:paraId="676C6D8B"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p VARCHAR2(30);</w:t>
      </w:r>
    </w:p>
    <w:p w14:paraId="676C6D8C"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n PLS_</w:t>
      </w:r>
      <w:proofErr w:type="gramStart"/>
      <w:r w:rsidRPr="006C264D">
        <w:rPr>
          <w:rFonts w:ascii="Times New Roman" w:eastAsia="Times New Roman" w:hAnsi="Times New Roman" w:cs="Times New Roman"/>
          <w:sz w:val="24"/>
          <w:szCs w:val="24"/>
          <w:lang w:eastAsia="en-IN"/>
        </w:rPr>
        <w:t>INTEGER :</w:t>
      </w:r>
      <w:proofErr w:type="gramEnd"/>
      <w:r w:rsidRPr="006C264D">
        <w:rPr>
          <w:rFonts w:ascii="Times New Roman" w:eastAsia="Times New Roman" w:hAnsi="Times New Roman" w:cs="Times New Roman"/>
          <w:sz w:val="24"/>
          <w:szCs w:val="24"/>
          <w:lang w:eastAsia="en-IN"/>
        </w:rPr>
        <w:t>= 37; -- test any integer &gt; 2 for prime</w:t>
      </w:r>
    </w:p>
    <w:p w14:paraId="676C6D8D"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BEGIN</w:t>
      </w:r>
    </w:p>
    <w:p w14:paraId="676C6D8E"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xml:space="preserve">FOR j in </w:t>
      </w:r>
      <w:proofErr w:type="gramStart"/>
      <w:r w:rsidRPr="006C264D">
        <w:rPr>
          <w:rFonts w:ascii="Times New Roman" w:eastAsia="Times New Roman" w:hAnsi="Times New Roman" w:cs="Times New Roman"/>
          <w:sz w:val="24"/>
          <w:szCs w:val="24"/>
          <w:lang w:eastAsia="en-IN"/>
        </w:rPr>
        <w:t>2..</w:t>
      </w:r>
      <w:proofErr w:type="gramEnd"/>
      <w:r w:rsidRPr="006C264D">
        <w:rPr>
          <w:rFonts w:ascii="Times New Roman" w:eastAsia="Times New Roman" w:hAnsi="Times New Roman" w:cs="Times New Roman"/>
          <w:sz w:val="24"/>
          <w:szCs w:val="24"/>
          <w:lang w:eastAsia="en-IN"/>
        </w:rPr>
        <w:t>ROUND(SQRT(n)) LOOP</w:t>
      </w:r>
    </w:p>
    <w:p w14:paraId="676C6D8F"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IF n MOD j = 0 THEN -- test for prime</w:t>
      </w:r>
    </w:p>
    <w:p w14:paraId="676C6D90"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proofErr w:type="gramStart"/>
      <w:r w:rsidRPr="006C264D">
        <w:rPr>
          <w:rFonts w:ascii="Times New Roman" w:eastAsia="Times New Roman" w:hAnsi="Times New Roman" w:cs="Times New Roman"/>
          <w:sz w:val="24"/>
          <w:szCs w:val="24"/>
          <w:lang w:eastAsia="en-IN"/>
        </w:rPr>
        <w:t>p :</w:t>
      </w:r>
      <w:proofErr w:type="gramEnd"/>
      <w:r w:rsidRPr="006C264D">
        <w:rPr>
          <w:rFonts w:ascii="Times New Roman" w:eastAsia="Times New Roman" w:hAnsi="Times New Roman" w:cs="Times New Roman"/>
          <w:sz w:val="24"/>
          <w:szCs w:val="24"/>
          <w:lang w:eastAsia="en-IN"/>
        </w:rPr>
        <w:t>= ' is not a prime number'; -- not a prime number</w:t>
      </w:r>
    </w:p>
    <w:p w14:paraId="676C6D91"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xml:space="preserve">GOTO </w:t>
      </w:r>
      <w:proofErr w:type="spellStart"/>
      <w:r w:rsidRPr="006C264D">
        <w:rPr>
          <w:rFonts w:ascii="Times New Roman" w:eastAsia="Times New Roman" w:hAnsi="Times New Roman" w:cs="Times New Roman"/>
          <w:sz w:val="24"/>
          <w:szCs w:val="24"/>
          <w:lang w:eastAsia="en-IN"/>
        </w:rPr>
        <w:t>print_now</w:t>
      </w:r>
      <w:proofErr w:type="spellEnd"/>
      <w:r w:rsidRPr="006C264D">
        <w:rPr>
          <w:rFonts w:ascii="Times New Roman" w:eastAsia="Times New Roman" w:hAnsi="Times New Roman" w:cs="Times New Roman"/>
          <w:sz w:val="24"/>
          <w:szCs w:val="24"/>
          <w:lang w:eastAsia="en-IN"/>
        </w:rPr>
        <w:t>;</w:t>
      </w:r>
    </w:p>
    <w:p w14:paraId="676C6D92"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END IF;</w:t>
      </w:r>
    </w:p>
    <w:p w14:paraId="676C6D93"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END LOOP;</w:t>
      </w:r>
    </w:p>
    <w:p w14:paraId="676C6D94"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proofErr w:type="gramStart"/>
      <w:r w:rsidRPr="006C264D">
        <w:rPr>
          <w:rFonts w:ascii="Times New Roman" w:eastAsia="Times New Roman" w:hAnsi="Times New Roman" w:cs="Times New Roman"/>
          <w:sz w:val="24"/>
          <w:szCs w:val="24"/>
          <w:lang w:eastAsia="en-IN"/>
        </w:rPr>
        <w:t>p :</w:t>
      </w:r>
      <w:proofErr w:type="gramEnd"/>
      <w:r w:rsidRPr="006C264D">
        <w:rPr>
          <w:rFonts w:ascii="Times New Roman" w:eastAsia="Times New Roman" w:hAnsi="Times New Roman" w:cs="Times New Roman"/>
          <w:sz w:val="24"/>
          <w:szCs w:val="24"/>
          <w:lang w:eastAsia="en-IN"/>
        </w:rPr>
        <w:t>= ' is a prime number';</w:t>
      </w:r>
    </w:p>
    <w:p w14:paraId="676C6D95"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lastRenderedPageBreak/>
        <w:t>&lt;&lt;</w:t>
      </w:r>
      <w:proofErr w:type="spellStart"/>
      <w:r w:rsidRPr="006C264D">
        <w:rPr>
          <w:rFonts w:ascii="Times New Roman" w:eastAsia="Times New Roman" w:hAnsi="Times New Roman" w:cs="Times New Roman"/>
          <w:sz w:val="24"/>
          <w:szCs w:val="24"/>
          <w:lang w:eastAsia="en-IN"/>
        </w:rPr>
        <w:t>print_now</w:t>
      </w:r>
      <w:proofErr w:type="spellEnd"/>
      <w:r w:rsidRPr="006C264D">
        <w:rPr>
          <w:rFonts w:ascii="Times New Roman" w:eastAsia="Times New Roman" w:hAnsi="Times New Roman" w:cs="Times New Roman"/>
          <w:sz w:val="24"/>
          <w:szCs w:val="24"/>
          <w:lang w:eastAsia="en-IN"/>
        </w:rPr>
        <w:t>&gt;&gt;</w:t>
      </w:r>
    </w:p>
    <w:p w14:paraId="676C6D96"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DBMS_OUTPUT.PUT_LINE(TO_CHAR(n) || p);</w:t>
      </w:r>
    </w:p>
    <w:p w14:paraId="676C6D97"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END;</w:t>
      </w:r>
    </w:p>
    <w:p w14:paraId="676C6D98" w14:textId="77777777" w:rsidR="00C61658" w:rsidRPr="006C264D" w:rsidRDefault="00C61658" w:rsidP="006C264D">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w:t>
      </w:r>
    </w:p>
    <w:p w14:paraId="676C6D99"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b/>
          <w:bCs/>
          <w:sz w:val="24"/>
          <w:szCs w:val="24"/>
          <w:lang w:eastAsia="en-IN"/>
        </w:rPr>
        <w:t>A GOTO statement</w:t>
      </w:r>
      <w:r w:rsidRPr="006C264D">
        <w:rPr>
          <w:rFonts w:ascii="Times New Roman" w:eastAsia="Times New Roman" w:hAnsi="Times New Roman" w:cs="Times New Roman"/>
          <w:sz w:val="24"/>
          <w:szCs w:val="24"/>
          <w:lang w:eastAsia="en-IN"/>
        </w:rPr>
        <w:t xml:space="preserve"> in PL/SQL programming language provides an unconditional jump from the GOTO to a </w:t>
      </w:r>
      <w:proofErr w:type="spellStart"/>
      <w:r w:rsidRPr="006C264D">
        <w:rPr>
          <w:rFonts w:ascii="Times New Roman" w:eastAsia="Times New Roman" w:hAnsi="Times New Roman" w:cs="Times New Roman"/>
          <w:sz w:val="24"/>
          <w:szCs w:val="24"/>
          <w:lang w:eastAsia="en-IN"/>
        </w:rPr>
        <w:t>labeled</w:t>
      </w:r>
      <w:proofErr w:type="spellEnd"/>
      <w:r w:rsidRPr="006C264D">
        <w:rPr>
          <w:rFonts w:ascii="Times New Roman" w:eastAsia="Times New Roman" w:hAnsi="Times New Roman" w:cs="Times New Roman"/>
          <w:sz w:val="24"/>
          <w:szCs w:val="24"/>
          <w:lang w:eastAsia="en-IN"/>
        </w:rPr>
        <w:t xml:space="preserve"> statement in the same subprogram.</w:t>
      </w:r>
    </w:p>
    <w:p w14:paraId="676C6D9A"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NOTE − The use of GOTO statement is not recommended in any programming language because it makes it difficult to trace the control flow of a program, making the program hard to understand and hard to modify. Any program that uses a GOTO can be rewritten so that it doesn't need the GOTO.</w:t>
      </w:r>
    </w:p>
    <w:p w14:paraId="676C6D9B" w14:textId="77777777" w:rsidR="00C61658" w:rsidRPr="00E96195" w:rsidRDefault="00C61658" w:rsidP="006C264D">
      <w:pPr>
        <w:spacing w:before="120" w:after="120" w:line="360" w:lineRule="auto"/>
        <w:jc w:val="both"/>
        <w:outlineLvl w:val="3"/>
        <w:rPr>
          <w:rFonts w:ascii="Times New Roman" w:eastAsia="Times New Roman" w:hAnsi="Times New Roman" w:cs="Times New Roman"/>
          <w:b/>
          <w:bCs/>
          <w:i/>
          <w:iCs/>
          <w:color w:val="262626"/>
          <w:sz w:val="24"/>
          <w:szCs w:val="24"/>
          <w:lang w:eastAsia="en-IN"/>
        </w:rPr>
      </w:pPr>
      <w:r w:rsidRPr="00E96195">
        <w:rPr>
          <w:rFonts w:ascii="Times New Roman" w:eastAsia="Times New Roman" w:hAnsi="Times New Roman" w:cs="Times New Roman"/>
          <w:b/>
          <w:bCs/>
          <w:i/>
          <w:iCs/>
          <w:color w:val="262626"/>
          <w:sz w:val="24"/>
          <w:szCs w:val="24"/>
          <w:lang w:eastAsia="en-IN"/>
        </w:rPr>
        <w:t>Syntax</w:t>
      </w:r>
    </w:p>
    <w:p w14:paraId="676C6D9C"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The syntax for a GOTO statement in PL/SQL is as follows −</w:t>
      </w:r>
    </w:p>
    <w:p w14:paraId="676C6D9D"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GOTO label;</w:t>
      </w:r>
    </w:p>
    <w:p w14:paraId="676C6D9E"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w:t>
      </w:r>
    </w:p>
    <w:p w14:paraId="676C6D9F"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w:t>
      </w:r>
    </w:p>
    <w:p w14:paraId="676C6DA0"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&lt;&lt; label &gt;&gt;</w:t>
      </w:r>
    </w:p>
    <w:p w14:paraId="676C6DA1"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statement;</w:t>
      </w:r>
    </w:p>
    <w:p w14:paraId="676C6DA2" w14:textId="77777777" w:rsidR="00C61658" w:rsidRPr="006C264D" w:rsidRDefault="00C61658" w:rsidP="006C264D">
      <w:pPr>
        <w:spacing w:before="120" w:after="120" w:line="360" w:lineRule="auto"/>
        <w:jc w:val="both"/>
        <w:outlineLvl w:val="3"/>
        <w:rPr>
          <w:rFonts w:ascii="Times New Roman" w:eastAsia="Times New Roman" w:hAnsi="Times New Roman" w:cs="Times New Roman"/>
          <w:b/>
          <w:bCs/>
          <w:color w:val="262626"/>
          <w:sz w:val="24"/>
          <w:szCs w:val="24"/>
          <w:lang w:eastAsia="en-IN"/>
        </w:rPr>
      </w:pPr>
      <w:r w:rsidRPr="006C264D">
        <w:rPr>
          <w:rFonts w:ascii="Times New Roman" w:eastAsia="Times New Roman" w:hAnsi="Times New Roman" w:cs="Times New Roman"/>
          <w:b/>
          <w:bCs/>
          <w:color w:val="262626"/>
          <w:sz w:val="24"/>
          <w:szCs w:val="24"/>
          <w:lang w:eastAsia="en-IN"/>
        </w:rPr>
        <w:t>Flow Diagram</w:t>
      </w:r>
    </w:p>
    <w:p w14:paraId="0E0E1AC8" w14:textId="77777777" w:rsidR="00E96195" w:rsidRDefault="00C61658" w:rsidP="00E96195">
      <w:pPr>
        <w:spacing w:before="120" w:after="120" w:line="360" w:lineRule="auto"/>
        <w:jc w:val="center"/>
        <w:outlineLvl w:val="3"/>
        <w:rPr>
          <w:rFonts w:ascii="Times New Roman" w:eastAsia="Times New Roman" w:hAnsi="Times New Roman" w:cs="Times New Roman"/>
          <w:b/>
          <w:bCs/>
          <w:color w:val="262626"/>
          <w:sz w:val="24"/>
          <w:szCs w:val="24"/>
          <w:lang w:eastAsia="en-IN"/>
        </w:rPr>
      </w:pPr>
      <w:r w:rsidRPr="006C264D">
        <w:rPr>
          <w:rFonts w:ascii="Times New Roman" w:eastAsia="Times New Roman" w:hAnsi="Times New Roman" w:cs="Times New Roman"/>
          <w:b/>
          <w:bCs/>
          <w:noProof/>
          <w:color w:val="262626"/>
          <w:sz w:val="24"/>
          <w:szCs w:val="24"/>
          <w:lang w:eastAsia="en-IN"/>
        </w:rPr>
        <w:drawing>
          <wp:inline distT="0" distB="0" distL="0" distR="0" wp14:anchorId="676C6DF0" wp14:editId="676C6DF1">
            <wp:extent cx="2458085" cy="2922905"/>
            <wp:effectExtent l="0" t="0" r="0" b="0"/>
            <wp:docPr id="1" name="Picture 1" descr="PL/SQL goto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SQL goto stat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85" cy="2922905"/>
                    </a:xfrm>
                    <a:prstGeom prst="rect">
                      <a:avLst/>
                    </a:prstGeom>
                    <a:noFill/>
                    <a:ln>
                      <a:noFill/>
                    </a:ln>
                  </pic:spPr>
                </pic:pic>
              </a:graphicData>
            </a:graphic>
          </wp:inline>
        </w:drawing>
      </w:r>
    </w:p>
    <w:p w14:paraId="676C6DA3" w14:textId="6D41BD75" w:rsidR="00C61658" w:rsidRPr="006C264D" w:rsidRDefault="00C61658" w:rsidP="00E96195">
      <w:pPr>
        <w:spacing w:before="120" w:after="120" w:line="360" w:lineRule="auto"/>
        <w:jc w:val="both"/>
        <w:outlineLvl w:val="3"/>
        <w:rPr>
          <w:rFonts w:ascii="Times New Roman" w:eastAsia="Times New Roman" w:hAnsi="Times New Roman" w:cs="Times New Roman"/>
          <w:b/>
          <w:bCs/>
          <w:color w:val="262626"/>
          <w:sz w:val="24"/>
          <w:szCs w:val="24"/>
          <w:lang w:eastAsia="en-IN"/>
        </w:rPr>
      </w:pPr>
      <w:r w:rsidRPr="006C264D">
        <w:rPr>
          <w:rFonts w:ascii="Times New Roman" w:eastAsia="Times New Roman" w:hAnsi="Times New Roman" w:cs="Times New Roman"/>
          <w:b/>
          <w:bCs/>
          <w:color w:val="262626"/>
          <w:sz w:val="24"/>
          <w:szCs w:val="24"/>
          <w:lang w:eastAsia="en-IN"/>
        </w:rPr>
        <w:lastRenderedPageBreak/>
        <w:t>Example</w:t>
      </w:r>
    </w:p>
    <w:p w14:paraId="676C6DA4"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color w:val="000000"/>
          <w:sz w:val="24"/>
          <w:szCs w:val="24"/>
          <w:lang w:eastAsia="en-IN"/>
        </w:rPr>
        <w:t xml:space="preserve">DECLARE </w:t>
      </w:r>
    </w:p>
    <w:p w14:paraId="676C6DA5"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color w:val="000000"/>
          <w:sz w:val="24"/>
          <w:szCs w:val="24"/>
          <w:lang w:eastAsia="en-IN"/>
        </w:rPr>
        <w:t xml:space="preserve">a </w:t>
      </w:r>
      <w:proofErr w:type="gramStart"/>
      <w:r w:rsidRPr="006C264D">
        <w:rPr>
          <w:rFonts w:ascii="Times New Roman" w:eastAsia="Times New Roman" w:hAnsi="Times New Roman" w:cs="Times New Roman"/>
          <w:color w:val="000000"/>
          <w:sz w:val="24"/>
          <w:szCs w:val="24"/>
          <w:lang w:eastAsia="en-IN"/>
        </w:rPr>
        <w:t>number(</w:t>
      </w:r>
      <w:proofErr w:type="gramEnd"/>
      <w:r w:rsidRPr="006C264D">
        <w:rPr>
          <w:rFonts w:ascii="Times New Roman" w:eastAsia="Times New Roman" w:hAnsi="Times New Roman" w:cs="Times New Roman"/>
          <w:color w:val="000000"/>
          <w:sz w:val="24"/>
          <w:szCs w:val="24"/>
          <w:lang w:eastAsia="en-IN"/>
        </w:rPr>
        <w:t xml:space="preserve">2) := 10; </w:t>
      </w:r>
    </w:p>
    <w:p w14:paraId="676C6DA6"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color w:val="000000"/>
          <w:sz w:val="24"/>
          <w:szCs w:val="24"/>
          <w:lang w:eastAsia="en-IN"/>
        </w:rPr>
        <w:t xml:space="preserve">BEGIN </w:t>
      </w:r>
    </w:p>
    <w:p w14:paraId="676C6DA7"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color w:val="000000"/>
          <w:sz w:val="24"/>
          <w:szCs w:val="24"/>
          <w:lang w:eastAsia="en-IN"/>
        </w:rPr>
        <w:t>&lt;&lt;</w:t>
      </w:r>
      <w:proofErr w:type="spellStart"/>
      <w:r w:rsidRPr="006C264D">
        <w:rPr>
          <w:rFonts w:ascii="Times New Roman" w:eastAsia="Times New Roman" w:hAnsi="Times New Roman" w:cs="Times New Roman"/>
          <w:color w:val="000000"/>
          <w:sz w:val="24"/>
          <w:szCs w:val="24"/>
          <w:lang w:eastAsia="en-IN"/>
        </w:rPr>
        <w:t>loopstart</w:t>
      </w:r>
      <w:proofErr w:type="spellEnd"/>
      <w:r w:rsidRPr="006C264D">
        <w:rPr>
          <w:rFonts w:ascii="Times New Roman" w:eastAsia="Times New Roman" w:hAnsi="Times New Roman" w:cs="Times New Roman"/>
          <w:color w:val="000000"/>
          <w:sz w:val="24"/>
          <w:szCs w:val="24"/>
          <w:lang w:eastAsia="en-IN"/>
        </w:rPr>
        <w:t xml:space="preserve">&gt;&gt; </w:t>
      </w:r>
    </w:p>
    <w:p w14:paraId="676C6DA8"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color w:val="000000"/>
          <w:sz w:val="24"/>
          <w:szCs w:val="24"/>
          <w:lang w:eastAsia="en-IN"/>
        </w:rPr>
        <w:t xml:space="preserve">-- while loop execution </w:t>
      </w:r>
    </w:p>
    <w:p w14:paraId="676C6DA9"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color w:val="000000"/>
          <w:sz w:val="24"/>
          <w:szCs w:val="24"/>
          <w:lang w:eastAsia="en-IN"/>
        </w:rPr>
        <w:t>WHILE a &lt; 20 LOOP</w:t>
      </w:r>
    </w:p>
    <w:p w14:paraId="676C6DAA"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6C264D">
        <w:rPr>
          <w:rFonts w:ascii="Times New Roman" w:eastAsia="Times New Roman" w:hAnsi="Times New Roman" w:cs="Times New Roman"/>
          <w:color w:val="000000"/>
          <w:sz w:val="24"/>
          <w:szCs w:val="24"/>
          <w:lang w:eastAsia="en-IN"/>
        </w:rPr>
        <w:t>dbms_output.put_line</w:t>
      </w:r>
      <w:proofErr w:type="spellEnd"/>
      <w:r w:rsidRPr="006C264D">
        <w:rPr>
          <w:rFonts w:ascii="Times New Roman" w:eastAsia="Times New Roman" w:hAnsi="Times New Roman" w:cs="Times New Roman"/>
          <w:color w:val="000000"/>
          <w:sz w:val="24"/>
          <w:szCs w:val="24"/>
          <w:lang w:eastAsia="en-IN"/>
        </w:rPr>
        <w:t xml:space="preserve"> ('value of a: ' || a); </w:t>
      </w:r>
    </w:p>
    <w:p w14:paraId="676C6DAB"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proofErr w:type="gramStart"/>
      <w:r w:rsidRPr="006C264D">
        <w:rPr>
          <w:rFonts w:ascii="Times New Roman" w:eastAsia="Times New Roman" w:hAnsi="Times New Roman" w:cs="Times New Roman"/>
          <w:color w:val="000000"/>
          <w:sz w:val="24"/>
          <w:szCs w:val="24"/>
          <w:lang w:eastAsia="en-IN"/>
        </w:rPr>
        <w:t>a :</w:t>
      </w:r>
      <w:proofErr w:type="gramEnd"/>
      <w:r w:rsidRPr="006C264D">
        <w:rPr>
          <w:rFonts w:ascii="Times New Roman" w:eastAsia="Times New Roman" w:hAnsi="Times New Roman" w:cs="Times New Roman"/>
          <w:color w:val="000000"/>
          <w:sz w:val="24"/>
          <w:szCs w:val="24"/>
          <w:lang w:eastAsia="en-IN"/>
        </w:rPr>
        <w:t xml:space="preserve">= a + 1; </w:t>
      </w:r>
    </w:p>
    <w:p w14:paraId="676C6DAC"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color w:val="000000"/>
          <w:sz w:val="24"/>
          <w:szCs w:val="24"/>
          <w:lang w:eastAsia="en-IN"/>
        </w:rPr>
        <w:t xml:space="preserve">IF a = 15 THEN </w:t>
      </w:r>
    </w:p>
    <w:p w14:paraId="676C6DAD"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proofErr w:type="gramStart"/>
      <w:r w:rsidRPr="006C264D">
        <w:rPr>
          <w:rFonts w:ascii="Times New Roman" w:eastAsia="Times New Roman" w:hAnsi="Times New Roman" w:cs="Times New Roman"/>
          <w:color w:val="000000"/>
          <w:sz w:val="24"/>
          <w:szCs w:val="24"/>
          <w:lang w:eastAsia="en-IN"/>
        </w:rPr>
        <w:t>a :</w:t>
      </w:r>
      <w:proofErr w:type="gramEnd"/>
      <w:r w:rsidRPr="006C264D">
        <w:rPr>
          <w:rFonts w:ascii="Times New Roman" w:eastAsia="Times New Roman" w:hAnsi="Times New Roman" w:cs="Times New Roman"/>
          <w:color w:val="000000"/>
          <w:sz w:val="24"/>
          <w:szCs w:val="24"/>
          <w:lang w:eastAsia="en-IN"/>
        </w:rPr>
        <w:t xml:space="preserve">= a + 1; </w:t>
      </w:r>
    </w:p>
    <w:p w14:paraId="676C6DAE"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color w:val="000000"/>
          <w:sz w:val="24"/>
          <w:szCs w:val="24"/>
          <w:lang w:eastAsia="en-IN"/>
        </w:rPr>
        <w:t xml:space="preserve">GOTO </w:t>
      </w:r>
      <w:proofErr w:type="spellStart"/>
      <w:r w:rsidRPr="006C264D">
        <w:rPr>
          <w:rFonts w:ascii="Times New Roman" w:eastAsia="Times New Roman" w:hAnsi="Times New Roman" w:cs="Times New Roman"/>
          <w:color w:val="000000"/>
          <w:sz w:val="24"/>
          <w:szCs w:val="24"/>
          <w:lang w:eastAsia="en-IN"/>
        </w:rPr>
        <w:t>loopstart</w:t>
      </w:r>
      <w:proofErr w:type="spellEnd"/>
      <w:r w:rsidRPr="006C264D">
        <w:rPr>
          <w:rFonts w:ascii="Times New Roman" w:eastAsia="Times New Roman" w:hAnsi="Times New Roman" w:cs="Times New Roman"/>
          <w:color w:val="000000"/>
          <w:sz w:val="24"/>
          <w:szCs w:val="24"/>
          <w:lang w:eastAsia="en-IN"/>
        </w:rPr>
        <w:t xml:space="preserve">; </w:t>
      </w:r>
    </w:p>
    <w:p w14:paraId="676C6DAF"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color w:val="000000"/>
          <w:sz w:val="24"/>
          <w:szCs w:val="24"/>
          <w:lang w:eastAsia="en-IN"/>
        </w:rPr>
        <w:t xml:space="preserve">END IF; </w:t>
      </w:r>
    </w:p>
    <w:p w14:paraId="676C6DB0"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color w:val="000000"/>
          <w:sz w:val="24"/>
          <w:szCs w:val="24"/>
          <w:lang w:eastAsia="en-IN"/>
        </w:rPr>
        <w:t xml:space="preserve">END LOOP; </w:t>
      </w:r>
    </w:p>
    <w:p w14:paraId="676C6DB1"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color w:val="000000"/>
          <w:sz w:val="24"/>
          <w:szCs w:val="24"/>
          <w:lang w:eastAsia="en-IN"/>
        </w:rPr>
        <w:t xml:space="preserve">END; </w:t>
      </w:r>
    </w:p>
    <w:p w14:paraId="676C6DB2"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color w:val="000000"/>
          <w:sz w:val="24"/>
          <w:szCs w:val="24"/>
          <w:lang w:eastAsia="en-IN"/>
        </w:rPr>
        <w:t>/</w:t>
      </w:r>
    </w:p>
    <w:p w14:paraId="676C6DB3"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When the above code is executed at the SQL prompt, it produces the following result −</w:t>
      </w:r>
    </w:p>
    <w:p w14:paraId="676C6DB4"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value of a: 10</w:t>
      </w:r>
    </w:p>
    <w:p w14:paraId="676C6DB5"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value of a: 11</w:t>
      </w:r>
    </w:p>
    <w:p w14:paraId="676C6DB6"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value of a: 12</w:t>
      </w:r>
    </w:p>
    <w:p w14:paraId="676C6DB7"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value of a: 13</w:t>
      </w:r>
    </w:p>
    <w:p w14:paraId="676C6DB8"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value of a: 14</w:t>
      </w:r>
    </w:p>
    <w:p w14:paraId="676C6DB9"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value of a: 16</w:t>
      </w:r>
    </w:p>
    <w:p w14:paraId="676C6DBA"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value of a: 17</w:t>
      </w:r>
    </w:p>
    <w:p w14:paraId="676C6DBB"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value of a: 18</w:t>
      </w:r>
    </w:p>
    <w:p w14:paraId="676C6DBC"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value of a: 19</w:t>
      </w:r>
    </w:p>
    <w:p w14:paraId="676C6DBD"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lastRenderedPageBreak/>
        <w:t>PL/SQL procedure successfully completed.</w:t>
      </w:r>
    </w:p>
    <w:p w14:paraId="676C6DBE" w14:textId="77777777" w:rsidR="00C61658" w:rsidRPr="00E96195" w:rsidRDefault="00C61658" w:rsidP="006C264D">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96195">
        <w:rPr>
          <w:rFonts w:ascii="Times New Roman" w:eastAsia="Times New Roman" w:hAnsi="Times New Roman" w:cs="Times New Roman"/>
          <w:b/>
          <w:bCs/>
          <w:color w:val="262626"/>
          <w:sz w:val="28"/>
          <w:szCs w:val="28"/>
          <w:lang w:eastAsia="en-IN"/>
        </w:rPr>
        <w:t>Restrictions with GOTO Statement</w:t>
      </w:r>
    </w:p>
    <w:p w14:paraId="676C6DBF"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GOTO Statement in PL/SQL imposes the following restrictions −</w:t>
      </w:r>
    </w:p>
    <w:p w14:paraId="676C6DC0" w14:textId="77777777" w:rsidR="00C61658" w:rsidRPr="006C264D" w:rsidRDefault="00C61658" w:rsidP="006C264D">
      <w:pPr>
        <w:numPr>
          <w:ilvl w:val="0"/>
          <w:numId w:val="2"/>
        </w:num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A GOTO statement cannot branch into an IF statement, CASE statement, LOOP statement or sub-block.</w:t>
      </w:r>
    </w:p>
    <w:p w14:paraId="676C6DC1" w14:textId="77777777" w:rsidR="00C61658" w:rsidRPr="006C264D" w:rsidRDefault="00C61658" w:rsidP="006C264D">
      <w:pPr>
        <w:numPr>
          <w:ilvl w:val="0"/>
          <w:numId w:val="2"/>
        </w:num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A GOTO statement cannot branch from one IF statement clause to another or from one CASE statement WHEN clause to another.</w:t>
      </w:r>
    </w:p>
    <w:p w14:paraId="676C6DC2" w14:textId="77777777" w:rsidR="00C61658" w:rsidRPr="006C264D" w:rsidRDefault="00C61658" w:rsidP="006C264D">
      <w:pPr>
        <w:numPr>
          <w:ilvl w:val="0"/>
          <w:numId w:val="2"/>
        </w:num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A GOTO statement cannot branch from an outer block into a sub-block (i.e., an inner BEGIN-END block).</w:t>
      </w:r>
    </w:p>
    <w:p w14:paraId="676C6DC3" w14:textId="77777777" w:rsidR="00C61658" w:rsidRPr="006C264D" w:rsidRDefault="00C61658" w:rsidP="006C264D">
      <w:pPr>
        <w:numPr>
          <w:ilvl w:val="0"/>
          <w:numId w:val="2"/>
        </w:num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A GOTO statement cannot branch out of a subprogram. To end a subprogram early, either use the RETURN statement or have GOTO branch to a place right before the end of the subprogram.</w:t>
      </w:r>
    </w:p>
    <w:p w14:paraId="676C6DC4" w14:textId="77777777" w:rsidR="00C61658" w:rsidRPr="006C264D" w:rsidRDefault="00C61658" w:rsidP="006C264D">
      <w:pPr>
        <w:numPr>
          <w:ilvl w:val="0"/>
          <w:numId w:val="2"/>
        </w:num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A GOTO statement cannot branch from an exception handler back into the current BEGIN-END block. However, a GOTO statement can branch from an exception handler into an enclosing block.</w:t>
      </w:r>
    </w:p>
    <w:p w14:paraId="676C6DC6" w14:textId="77777777" w:rsidR="00C61658" w:rsidRPr="006C264D" w:rsidRDefault="00C61658" w:rsidP="006C264D">
      <w:pPr>
        <w:numPr>
          <w:ilvl w:val="0"/>
          <w:numId w:val="3"/>
        </w:num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b/>
          <w:bCs/>
          <w:sz w:val="24"/>
          <w:szCs w:val="24"/>
          <w:lang w:eastAsia="en-IN"/>
        </w:rPr>
        <w:t>Using the NULL Statement</w:t>
      </w:r>
    </w:p>
    <w:p w14:paraId="676C6DC7"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The NULL statement does nothing and passes control to the next statement. Some languages refer to such instruction as a no-op (no operation).</w:t>
      </w:r>
    </w:p>
    <w:p w14:paraId="676C6DC8"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b/>
          <w:bCs/>
          <w:sz w:val="24"/>
          <w:szCs w:val="24"/>
          <w:lang w:eastAsia="en-IN"/>
        </w:rPr>
        <w:t>Example: Using the NULL Statement to Show No Action</w:t>
      </w:r>
    </w:p>
    <w:p w14:paraId="676C6DC9" w14:textId="4C3A86A3"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DECLARE</w:t>
      </w:r>
    </w:p>
    <w:p w14:paraId="676C6DCA"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6C264D">
        <w:rPr>
          <w:rFonts w:ascii="Times New Roman" w:eastAsia="Times New Roman" w:hAnsi="Times New Roman" w:cs="Times New Roman"/>
          <w:sz w:val="24"/>
          <w:szCs w:val="24"/>
          <w:lang w:eastAsia="en-IN"/>
        </w:rPr>
        <w:t>v_job_id</w:t>
      </w:r>
      <w:proofErr w:type="spellEnd"/>
      <w:r w:rsidRPr="006C264D">
        <w:rPr>
          <w:rFonts w:ascii="Times New Roman" w:eastAsia="Times New Roman" w:hAnsi="Times New Roman" w:cs="Times New Roman"/>
          <w:sz w:val="24"/>
          <w:szCs w:val="24"/>
          <w:lang w:eastAsia="en-IN"/>
        </w:rPr>
        <w:t xml:space="preserve"> VARCHAR2(10);</w:t>
      </w:r>
    </w:p>
    <w:p w14:paraId="676C6DCB"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6C264D">
        <w:rPr>
          <w:rFonts w:ascii="Times New Roman" w:eastAsia="Times New Roman" w:hAnsi="Times New Roman" w:cs="Times New Roman"/>
          <w:sz w:val="24"/>
          <w:szCs w:val="24"/>
          <w:lang w:eastAsia="en-IN"/>
        </w:rPr>
        <w:t>v_emp_id</w:t>
      </w:r>
      <w:proofErr w:type="spellEnd"/>
      <w:r w:rsidRPr="006C264D">
        <w:rPr>
          <w:rFonts w:ascii="Times New Roman" w:eastAsia="Times New Roman" w:hAnsi="Times New Roman" w:cs="Times New Roman"/>
          <w:sz w:val="24"/>
          <w:szCs w:val="24"/>
          <w:lang w:eastAsia="en-IN"/>
        </w:rPr>
        <w:t xml:space="preserve"> </w:t>
      </w:r>
      <w:proofErr w:type="gramStart"/>
      <w:r w:rsidRPr="006C264D">
        <w:rPr>
          <w:rFonts w:ascii="Times New Roman" w:eastAsia="Times New Roman" w:hAnsi="Times New Roman" w:cs="Times New Roman"/>
          <w:sz w:val="24"/>
          <w:szCs w:val="24"/>
          <w:lang w:eastAsia="en-IN"/>
        </w:rPr>
        <w:t>NUMBER(</w:t>
      </w:r>
      <w:proofErr w:type="gramEnd"/>
      <w:r w:rsidRPr="006C264D">
        <w:rPr>
          <w:rFonts w:ascii="Times New Roman" w:eastAsia="Times New Roman" w:hAnsi="Times New Roman" w:cs="Times New Roman"/>
          <w:sz w:val="24"/>
          <w:szCs w:val="24"/>
          <w:lang w:eastAsia="en-IN"/>
        </w:rPr>
        <w:t>6) := 110;</w:t>
      </w:r>
    </w:p>
    <w:p w14:paraId="676C6DCC"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BEGIN</w:t>
      </w:r>
    </w:p>
    <w:p w14:paraId="676C6DCD"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xml:space="preserve">SELECT </w:t>
      </w:r>
      <w:proofErr w:type="spellStart"/>
      <w:r w:rsidRPr="006C264D">
        <w:rPr>
          <w:rFonts w:ascii="Times New Roman" w:eastAsia="Times New Roman" w:hAnsi="Times New Roman" w:cs="Times New Roman"/>
          <w:sz w:val="24"/>
          <w:szCs w:val="24"/>
          <w:lang w:eastAsia="en-IN"/>
        </w:rPr>
        <w:t>job_id</w:t>
      </w:r>
      <w:proofErr w:type="spellEnd"/>
      <w:r w:rsidRPr="006C264D">
        <w:rPr>
          <w:rFonts w:ascii="Times New Roman" w:eastAsia="Times New Roman" w:hAnsi="Times New Roman" w:cs="Times New Roman"/>
          <w:sz w:val="24"/>
          <w:szCs w:val="24"/>
          <w:lang w:eastAsia="en-IN"/>
        </w:rPr>
        <w:t xml:space="preserve"> INTO </w:t>
      </w:r>
      <w:proofErr w:type="spellStart"/>
      <w:r w:rsidRPr="006C264D">
        <w:rPr>
          <w:rFonts w:ascii="Times New Roman" w:eastAsia="Times New Roman" w:hAnsi="Times New Roman" w:cs="Times New Roman"/>
          <w:sz w:val="24"/>
          <w:szCs w:val="24"/>
          <w:lang w:eastAsia="en-IN"/>
        </w:rPr>
        <w:t>v_job_id</w:t>
      </w:r>
      <w:proofErr w:type="spellEnd"/>
      <w:r w:rsidRPr="006C264D">
        <w:rPr>
          <w:rFonts w:ascii="Times New Roman" w:eastAsia="Times New Roman" w:hAnsi="Times New Roman" w:cs="Times New Roman"/>
          <w:sz w:val="24"/>
          <w:szCs w:val="24"/>
          <w:lang w:eastAsia="en-IN"/>
        </w:rPr>
        <w:t xml:space="preserve"> FROM employees WHERE </w:t>
      </w:r>
      <w:proofErr w:type="spellStart"/>
      <w:r w:rsidRPr="006C264D">
        <w:rPr>
          <w:rFonts w:ascii="Times New Roman" w:eastAsia="Times New Roman" w:hAnsi="Times New Roman" w:cs="Times New Roman"/>
          <w:sz w:val="24"/>
          <w:szCs w:val="24"/>
          <w:lang w:eastAsia="en-IN"/>
        </w:rPr>
        <w:t>employee_id</w:t>
      </w:r>
      <w:proofErr w:type="spellEnd"/>
      <w:r w:rsidRPr="006C264D">
        <w:rPr>
          <w:rFonts w:ascii="Times New Roman" w:eastAsia="Times New Roman" w:hAnsi="Times New Roman" w:cs="Times New Roman"/>
          <w:sz w:val="24"/>
          <w:szCs w:val="24"/>
          <w:lang w:eastAsia="en-IN"/>
        </w:rPr>
        <w:t xml:space="preserve"> = </w:t>
      </w:r>
      <w:proofErr w:type="spellStart"/>
      <w:r w:rsidRPr="006C264D">
        <w:rPr>
          <w:rFonts w:ascii="Times New Roman" w:eastAsia="Times New Roman" w:hAnsi="Times New Roman" w:cs="Times New Roman"/>
          <w:sz w:val="24"/>
          <w:szCs w:val="24"/>
          <w:lang w:eastAsia="en-IN"/>
        </w:rPr>
        <w:t>v_emp_id</w:t>
      </w:r>
      <w:proofErr w:type="spellEnd"/>
      <w:r w:rsidRPr="006C264D">
        <w:rPr>
          <w:rFonts w:ascii="Times New Roman" w:eastAsia="Times New Roman" w:hAnsi="Times New Roman" w:cs="Times New Roman"/>
          <w:sz w:val="24"/>
          <w:szCs w:val="24"/>
          <w:lang w:eastAsia="en-IN"/>
        </w:rPr>
        <w:t>;</w:t>
      </w:r>
    </w:p>
    <w:p w14:paraId="676C6DCE"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xml:space="preserve">IF </w:t>
      </w:r>
      <w:proofErr w:type="spellStart"/>
      <w:r w:rsidRPr="006C264D">
        <w:rPr>
          <w:rFonts w:ascii="Times New Roman" w:eastAsia="Times New Roman" w:hAnsi="Times New Roman" w:cs="Times New Roman"/>
          <w:sz w:val="24"/>
          <w:szCs w:val="24"/>
          <w:lang w:eastAsia="en-IN"/>
        </w:rPr>
        <w:t>v_job_id</w:t>
      </w:r>
      <w:proofErr w:type="spellEnd"/>
      <w:r w:rsidRPr="006C264D">
        <w:rPr>
          <w:rFonts w:ascii="Times New Roman" w:eastAsia="Times New Roman" w:hAnsi="Times New Roman" w:cs="Times New Roman"/>
          <w:sz w:val="24"/>
          <w:szCs w:val="24"/>
          <w:lang w:eastAsia="en-IN"/>
        </w:rPr>
        <w:t xml:space="preserve"> = 'SA_REP' THEN</w:t>
      </w:r>
    </w:p>
    <w:p w14:paraId="676C6DCF"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xml:space="preserve">UPDATE employees SET </w:t>
      </w:r>
      <w:proofErr w:type="spellStart"/>
      <w:r w:rsidRPr="006C264D">
        <w:rPr>
          <w:rFonts w:ascii="Times New Roman" w:eastAsia="Times New Roman" w:hAnsi="Times New Roman" w:cs="Times New Roman"/>
          <w:sz w:val="24"/>
          <w:szCs w:val="24"/>
          <w:lang w:eastAsia="en-IN"/>
        </w:rPr>
        <w:t>commission_pct</w:t>
      </w:r>
      <w:proofErr w:type="spellEnd"/>
      <w:r w:rsidRPr="006C264D">
        <w:rPr>
          <w:rFonts w:ascii="Times New Roman" w:eastAsia="Times New Roman" w:hAnsi="Times New Roman" w:cs="Times New Roman"/>
          <w:sz w:val="24"/>
          <w:szCs w:val="24"/>
          <w:lang w:eastAsia="en-IN"/>
        </w:rPr>
        <w:t xml:space="preserve"> = </w:t>
      </w:r>
      <w:proofErr w:type="spellStart"/>
      <w:r w:rsidRPr="006C264D">
        <w:rPr>
          <w:rFonts w:ascii="Times New Roman" w:eastAsia="Times New Roman" w:hAnsi="Times New Roman" w:cs="Times New Roman"/>
          <w:sz w:val="24"/>
          <w:szCs w:val="24"/>
          <w:lang w:eastAsia="en-IN"/>
        </w:rPr>
        <w:t>commission_pct</w:t>
      </w:r>
      <w:proofErr w:type="spellEnd"/>
      <w:r w:rsidRPr="006C264D">
        <w:rPr>
          <w:rFonts w:ascii="Times New Roman" w:eastAsia="Times New Roman" w:hAnsi="Times New Roman" w:cs="Times New Roman"/>
          <w:sz w:val="24"/>
          <w:szCs w:val="24"/>
          <w:lang w:eastAsia="en-IN"/>
        </w:rPr>
        <w:t xml:space="preserve"> * 1.2;</w:t>
      </w:r>
    </w:p>
    <w:p w14:paraId="676C6DD0"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ELSE</w:t>
      </w:r>
    </w:p>
    <w:p w14:paraId="676C6DD1"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NULL; -- do nothing if not a sales representative</w:t>
      </w:r>
    </w:p>
    <w:p w14:paraId="676C6DD2"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lastRenderedPageBreak/>
        <w:t>END IF;</w:t>
      </w:r>
    </w:p>
    <w:p w14:paraId="676C6DD3"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END;</w:t>
      </w:r>
    </w:p>
    <w:p w14:paraId="676C6DD4"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w:t>
      </w:r>
    </w:p>
    <w:p w14:paraId="676C6DD5"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b/>
          <w:bCs/>
          <w:sz w:val="24"/>
          <w:szCs w:val="24"/>
          <w:lang w:eastAsia="en-IN"/>
        </w:rPr>
        <w:t xml:space="preserve">Example: </w:t>
      </w:r>
      <w:proofErr w:type="spellStart"/>
      <w:r w:rsidRPr="006C264D">
        <w:rPr>
          <w:rFonts w:ascii="Times New Roman" w:eastAsia="Times New Roman" w:hAnsi="Times New Roman" w:cs="Times New Roman"/>
          <w:b/>
          <w:bCs/>
          <w:sz w:val="24"/>
          <w:szCs w:val="24"/>
          <w:lang w:eastAsia="en-IN"/>
        </w:rPr>
        <w:t>GoTo</w:t>
      </w:r>
      <w:proofErr w:type="spellEnd"/>
      <w:r w:rsidRPr="006C264D">
        <w:rPr>
          <w:rFonts w:ascii="Times New Roman" w:eastAsia="Times New Roman" w:hAnsi="Times New Roman" w:cs="Times New Roman"/>
          <w:b/>
          <w:bCs/>
          <w:sz w:val="24"/>
          <w:szCs w:val="24"/>
          <w:lang w:eastAsia="en-IN"/>
        </w:rPr>
        <w:t xml:space="preserve"> and NULL</w:t>
      </w:r>
    </w:p>
    <w:p w14:paraId="676C6DD6"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DECLARE</w:t>
      </w:r>
    </w:p>
    <w:p w14:paraId="676C6DD7"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w:t>
      </w:r>
      <w:proofErr w:type="spellStart"/>
      <w:r w:rsidRPr="006C264D">
        <w:rPr>
          <w:rFonts w:ascii="Times New Roman" w:eastAsia="Times New Roman" w:hAnsi="Times New Roman" w:cs="Times New Roman"/>
          <w:sz w:val="24"/>
          <w:szCs w:val="24"/>
          <w:lang w:eastAsia="en-IN"/>
        </w:rPr>
        <w:t>v_count</w:t>
      </w:r>
      <w:proofErr w:type="spellEnd"/>
      <w:r w:rsidRPr="006C264D">
        <w:rPr>
          <w:rFonts w:ascii="Times New Roman" w:eastAsia="Times New Roman" w:hAnsi="Times New Roman" w:cs="Times New Roman"/>
          <w:sz w:val="24"/>
          <w:szCs w:val="24"/>
          <w:lang w:eastAsia="en-IN"/>
        </w:rPr>
        <w:t xml:space="preserve"> NUMBER;</w:t>
      </w:r>
    </w:p>
    <w:p w14:paraId="676C6DD8"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BEGIN</w:t>
      </w:r>
    </w:p>
    <w:p w14:paraId="676C6DD9"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xml:space="preserve">   SELECT </w:t>
      </w:r>
      <w:proofErr w:type="gramStart"/>
      <w:r w:rsidRPr="006C264D">
        <w:rPr>
          <w:rFonts w:ascii="Times New Roman" w:eastAsia="Times New Roman" w:hAnsi="Times New Roman" w:cs="Times New Roman"/>
          <w:sz w:val="24"/>
          <w:szCs w:val="24"/>
          <w:lang w:eastAsia="en-IN"/>
        </w:rPr>
        <w:t>count(</w:t>
      </w:r>
      <w:proofErr w:type="gramEnd"/>
      <w:r w:rsidRPr="006C264D">
        <w:rPr>
          <w:rFonts w:ascii="Times New Roman" w:eastAsia="Times New Roman" w:hAnsi="Times New Roman" w:cs="Times New Roman"/>
          <w:sz w:val="24"/>
          <w:szCs w:val="24"/>
          <w:lang w:eastAsia="en-IN"/>
        </w:rPr>
        <w:t xml:space="preserve">JOB_ID) INTO </w:t>
      </w:r>
      <w:proofErr w:type="spellStart"/>
      <w:r w:rsidRPr="006C264D">
        <w:rPr>
          <w:rFonts w:ascii="Times New Roman" w:eastAsia="Times New Roman" w:hAnsi="Times New Roman" w:cs="Times New Roman"/>
          <w:sz w:val="24"/>
          <w:szCs w:val="24"/>
          <w:lang w:eastAsia="en-IN"/>
        </w:rPr>
        <w:t>v_count</w:t>
      </w:r>
      <w:proofErr w:type="spellEnd"/>
      <w:r w:rsidRPr="006C264D">
        <w:rPr>
          <w:rFonts w:ascii="Times New Roman" w:eastAsia="Times New Roman" w:hAnsi="Times New Roman" w:cs="Times New Roman"/>
          <w:sz w:val="24"/>
          <w:szCs w:val="24"/>
          <w:lang w:eastAsia="en-IN"/>
        </w:rPr>
        <w:t xml:space="preserve"> FROM </w:t>
      </w:r>
      <w:proofErr w:type="spellStart"/>
      <w:r w:rsidRPr="006C264D">
        <w:rPr>
          <w:rFonts w:ascii="Times New Roman" w:eastAsia="Times New Roman" w:hAnsi="Times New Roman" w:cs="Times New Roman"/>
          <w:sz w:val="24"/>
          <w:szCs w:val="24"/>
          <w:lang w:eastAsia="en-IN"/>
        </w:rPr>
        <w:t>i_jobs</w:t>
      </w:r>
      <w:proofErr w:type="spellEnd"/>
      <w:r w:rsidRPr="006C264D">
        <w:rPr>
          <w:rFonts w:ascii="Times New Roman" w:eastAsia="Times New Roman" w:hAnsi="Times New Roman" w:cs="Times New Roman"/>
          <w:sz w:val="24"/>
          <w:szCs w:val="24"/>
          <w:lang w:eastAsia="en-IN"/>
        </w:rPr>
        <w:t xml:space="preserve"> WHERE </w:t>
      </w:r>
      <w:proofErr w:type="spellStart"/>
      <w:r w:rsidRPr="006C264D">
        <w:rPr>
          <w:rFonts w:ascii="Times New Roman" w:eastAsia="Times New Roman" w:hAnsi="Times New Roman" w:cs="Times New Roman"/>
          <w:sz w:val="24"/>
          <w:szCs w:val="24"/>
          <w:lang w:eastAsia="en-IN"/>
        </w:rPr>
        <w:t>job_name</w:t>
      </w:r>
      <w:proofErr w:type="spellEnd"/>
      <w:r w:rsidRPr="006C264D">
        <w:rPr>
          <w:rFonts w:ascii="Times New Roman" w:eastAsia="Times New Roman" w:hAnsi="Times New Roman" w:cs="Times New Roman"/>
          <w:sz w:val="24"/>
          <w:szCs w:val="24"/>
          <w:lang w:eastAsia="en-IN"/>
        </w:rPr>
        <w:t>='DEVELOPER';</w:t>
      </w:r>
    </w:p>
    <w:p w14:paraId="676C6DDA"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xml:space="preserve">   IF </w:t>
      </w:r>
      <w:proofErr w:type="spellStart"/>
      <w:r w:rsidRPr="006C264D">
        <w:rPr>
          <w:rFonts w:ascii="Times New Roman" w:eastAsia="Times New Roman" w:hAnsi="Times New Roman" w:cs="Times New Roman"/>
          <w:sz w:val="24"/>
          <w:szCs w:val="24"/>
          <w:lang w:eastAsia="en-IN"/>
        </w:rPr>
        <w:t>v_count</w:t>
      </w:r>
      <w:proofErr w:type="spellEnd"/>
      <w:r w:rsidRPr="006C264D">
        <w:rPr>
          <w:rFonts w:ascii="Times New Roman" w:eastAsia="Times New Roman" w:hAnsi="Times New Roman" w:cs="Times New Roman"/>
          <w:sz w:val="24"/>
          <w:szCs w:val="24"/>
          <w:lang w:eastAsia="en-IN"/>
        </w:rPr>
        <w:t xml:space="preserve"> = 0 THEN</w:t>
      </w:r>
    </w:p>
    <w:p w14:paraId="676C6DDB"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xml:space="preserve">      GOTO </w:t>
      </w:r>
      <w:proofErr w:type="spellStart"/>
      <w:r w:rsidRPr="006C264D">
        <w:rPr>
          <w:rFonts w:ascii="Times New Roman" w:eastAsia="Times New Roman" w:hAnsi="Times New Roman" w:cs="Times New Roman"/>
          <w:sz w:val="24"/>
          <w:szCs w:val="24"/>
          <w:lang w:eastAsia="en-IN"/>
        </w:rPr>
        <w:t>insert_row</w:t>
      </w:r>
      <w:proofErr w:type="spellEnd"/>
      <w:r w:rsidRPr="006C264D">
        <w:rPr>
          <w:rFonts w:ascii="Times New Roman" w:eastAsia="Times New Roman" w:hAnsi="Times New Roman" w:cs="Times New Roman"/>
          <w:sz w:val="24"/>
          <w:szCs w:val="24"/>
          <w:lang w:eastAsia="en-IN"/>
        </w:rPr>
        <w:t>;</w:t>
      </w:r>
    </w:p>
    <w:p w14:paraId="676C6DDC"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ELSE</w:t>
      </w:r>
    </w:p>
    <w:p w14:paraId="676C6DDD"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xml:space="preserve">      GOTO </w:t>
      </w:r>
      <w:proofErr w:type="spellStart"/>
      <w:r w:rsidRPr="006C264D">
        <w:rPr>
          <w:rFonts w:ascii="Times New Roman" w:eastAsia="Times New Roman" w:hAnsi="Times New Roman" w:cs="Times New Roman"/>
          <w:sz w:val="24"/>
          <w:szCs w:val="24"/>
          <w:lang w:eastAsia="en-IN"/>
        </w:rPr>
        <w:t>null_row</w:t>
      </w:r>
      <w:proofErr w:type="spellEnd"/>
      <w:r w:rsidRPr="006C264D">
        <w:rPr>
          <w:rFonts w:ascii="Times New Roman" w:eastAsia="Times New Roman" w:hAnsi="Times New Roman" w:cs="Times New Roman"/>
          <w:sz w:val="24"/>
          <w:szCs w:val="24"/>
          <w:lang w:eastAsia="en-IN"/>
        </w:rPr>
        <w:t>;</w:t>
      </w:r>
    </w:p>
    <w:p w14:paraId="676C6DDE"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END IF;  </w:t>
      </w:r>
    </w:p>
    <w:p w14:paraId="676C6DDF"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&lt;&lt;</w:t>
      </w:r>
      <w:proofErr w:type="spellStart"/>
      <w:r w:rsidRPr="006C264D">
        <w:rPr>
          <w:rFonts w:ascii="Times New Roman" w:eastAsia="Times New Roman" w:hAnsi="Times New Roman" w:cs="Times New Roman"/>
          <w:sz w:val="24"/>
          <w:szCs w:val="24"/>
          <w:lang w:eastAsia="en-IN"/>
        </w:rPr>
        <w:t>insert_row</w:t>
      </w:r>
      <w:proofErr w:type="spellEnd"/>
      <w:r w:rsidRPr="006C264D">
        <w:rPr>
          <w:rFonts w:ascii="Times New Roman" w:eastAsia="Times New Roman" w:hAnsi="Times New Roman" w:cs="Times New Roman"/>
          <w:sz w:val="24"/>
          <w:szCs w:val="24"/>
          <w:lang w:eastAsia="en-IN"/>
        </w:rPr>
        <w:t>&gt;&gt;</w:t>
      </w:r>
    </w:p>
    <w:p w14:paraId="676C6DE0"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xml:space="preserve">   INSERT INTO </w:t>
      </w:r>
      <w:proofErr w:type="spellStart"/>
      <w:r w:rsidRPr="006C264D">
        <w:rPr>
          <w:rFonts w:ascii="Times New Roman" w:eastAsia="Times New Roman" w:hAnsi="Times New Roman" w:cs="Times New Roman"/>
          <w:sz w:val="24"/>
          <w:szCs w:val="24"/>
          <w:lang w:eastAsia="en-IN"/>
        </w:rPr>
        <w:t>i_jobs</w:t>
      </w:r>
      <w:proofErr w:type="spellEnd"/>
      <w:r w:rsidRPr="006C264D">
        <w:rPr>
          <w:rFonts w:ascii="Times New Roman" w:eastAsia="Times New Roman" w:hAnsi="Times New Roman" w:cs="Times New Roman"/>
          <w:sz w:val="24"/>
          <w:szCs w:val="24"/>
          <w:lang w:eastAsia="en-IN"/>
        </w:rPr>
        <w:t xml:space="preserve"> VALUES (1,'DEVELOPER',10);</w:t>
      </w:r>
    </w:p>
    <w:p w14:paraId="676C6DE1"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&lt;&lt;</w:t>
      </w:r>
      <w:proofErr w:type="spellStart"/>
      <w:r w:rsidRPr="006C264D">
        <w:rPr>
          <w:rFonts w:ascii="Times New Roman" w:eastAsia="Times New Roman" w:hAnsi="Times New Roman" w:cs="Times New Roman"/>
          <w:sz w:val="24"/>
          <w:szCs w:val="24"/>
          <w:lang w:eastAsia="en-IN"/>
        </w:rPr>
        <w:t>null_row</w:t>
      </w:r>
      <w:proofErr w:type="spellEnd"/>
      <w:r w:rsidRPr="006C264D">
        <w:rPr>
          <w:rFonts w:ascii="Times New Roman" w:eastAsia="Times New Roman" w:hAnsi="Times New Roman" w:cs="Times New Roman"/>
          <w:sz w:val="24"/>
          <w:szCs w:val="24"/>
          <w:lang w:eastAsia="en-IN"/>
        </w:rPr>
        <w:t>&gt;&gt;</w:t>
      </w:r>
    </w:p>
    <w:p w14:paraId="676C6DE2"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DBMS_OUTPUT.PUT_</w:t>
      </w:r>
      <w:proofErr w:type="gramStart"/>
      <w:r w:rsidRPr="006C264D">
        <w:rPr>
          <w:rFonts w:ascii="Times New Roman" w:eastAsia="Times New Roman" w:hAnsi="Times New Roman" w:cs="Times New Roman"/>
          <w:sz w:val="24"/>
          <w:szCs w:val="24"/>
          <w:lang w:eastAsia="en-IN"/>
        </w:rPr>
        <w:t>LINE(</w:t>
      </w:r>
      <w:proofErr w:type="gramEnd"/>
      <w:r w:rsidRPr="006C264D">
        <w:rPr>
          <w:rFonts w:ascii="Times New Roman" w:eastAsia="Times New Roman" w:hAnsi="Times New Roman" w:cs="Times New Roman"/>
          <w:sz w:val="24"/>
          <w:szCs w:val="24"/>
          <w:lang w:eastAsia="en-IN"/>
        </w:rPr>
        <w:t>'NULL statement example'); </w:t>
      </w:r>
    </w:p>
    <w:p w14:paraId="676C6DE3"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NULL;</w:t>
      </w:r>
    </w:p>
    <w:p w14:paraId="676C6DE4" w14:textId="77777777" w:rsidR="00C61658" w:rsidRPr="006C264D" w:rsidRDefault="00C61658" w:rsidP="00E96195">
      <w:pPr>
        <w:spacing w:before="120" w:after="120" w:line="360" w:lineRule="auto"/>
        <w:ind w:left="720"/>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END;</w:t>
      </w:r>
    </w:p>
    <w:p w14:paraId="676C6DE5" w14:textId="77777777" w:rsidR="00C61658" w:rsidRDefault="00C61658" w:rsidP="006C264D">
      <w:pPr>
        <w:spacing w:before="120" w:after="120" w:line="360" w:lineRule="auto"/>
        <w:jc w:val="both"/>
        <w:rPr>
          <w:rFonts w:ascii="Times New Roman" w:eastAsia="Times New Roman" w:hAnsi="Times New Roman" w:cs="Times New Roman"/>
          <w:sz w:val="24"/>
          <w:szCs w:val="24"/>
          <w:lang w:eastAsia="en-IN"/>
        </w:rPr>
      </w:pPr>
    </w:p>
    <w:p w14:paraId="0C2127F0" w14:textId="77777777" w:rsidR="00E96195" w:rsidRDefault="00E96195" w:rsidP="006C264D">
      <w:pPr>
        <w:spacing w:before="120" w:after="120" w:line="360" w:lineRule="auto"/>
        <w:jc w:val="both"/>
        <w:rPr>
          <w:rFonts w:ascii="Times New Roman" w:eastAsia="Times New Roman" w:hAnsi="Times New Roman" w:cs="Times New Roman"/>
          <w:sz w:val="24"/>
          <w:szCs w:val="24"/>
          <w:lang w:eastAsia="en-IN"/>
        </w:rPr>
      </w:pPr>
    </w:p>
    <w:p w14:paraId="4F3B9CE9" w14:textId="77777777" w:rsidR="00E96195" w:rsidRDefault="00E96195" w:rsidP="006C264D">
      <w:pPr>
        <w:spacing w:before="120" w:after="120" w:line="360" w:lineRule="auto"/>
        <w:jc w:val="both"/>
        <w:rPr>
          <w:rFonts w:ascii="Times New Roman" w:eastAsia="Times New Roman" w:hAnsi="Times New Roman" w:cs="Times New Roman"/>
          <w:sz w:val="24"/>
          <w:szCs w:val="24"/>
          <w:lang w:eastAsia="en-IN"/>
        </w:rPr>
      </w:pPr>
    </w:p>
    <w:p w14:paraId="2F208FFF" w14:textId="77777777" w:rsidR="00E96195" w:rsidRDefault="00E96195" w:rsidP="006C264D">
      <w:pPr>
        <w:spacing w:before="120" w:after="120" w:line="360" w:lineRule="auto"/>
        <w:jc w:val="both"/>
        <w:rPr>
          <w:rFonts w:ascii="Times New Roman" w:eastAsia="Times New Roman" w:hAnsi="Times New Roman" w:cs="Times New Roman"/>
          <w:sz w:val="24"/>
          <w:szCs w:val="24"/>
          <w:lang w:eastAsia="en-IN"/>
        </w:rPr>
      </w:pPr>
    </w:p>
    <w:p w14:paraId="48BF9891" w14:textId="77777777" w:rsidR="00E96195" w:rsidRDefault="00E96195" w:rsidP="006C264D">
      <w:pPr>
        <w:spacing w:before="120" w:after="120" w:line="360" w:lineRule="auto"/>
        <w:jc w:val="both"/>
        <w:rPr>
          <w:rFonts w:ascii="Times New Roman" w:eastAsia="Times New Roman" w:hAnsi="Times New Roman" w:cs="Times New Roman"/>
          <w:sz w:val="24"/>
          <w:szCs w:val="24"/>
          <w:lang w:eastAsia="en-IN"/>
        </w:rPr>
      </w:pPr>
    </w:p>
    <w:p w14:paraId="117FBEF1" w14:textId="77777777" w:rsidR="00E96195" w:rsidRPr="006C264D" w:rsidRDefault="00E96195" w:rsidP="006C264D">
      <w:pPr>
        <w:spacing w:before="120" w:after="120" w:line="360" w:lineRule="auto"/>
        <w:jc w:val="both"/>
        <w:rPr>
          <w:rFonts w:ascii="Times New Roman" w:eastAsia="Times New Roman" w:hAnsi="Times New Roman" w:cs="Times New Roman"/>
          <w:sz w:val="24"/>
          <w:szCs w:val="24"/>
          <w:lang w:eastAsia="en-IN"/>
        </w:rPr>
      </w:pPr>
    </w:p>
    <w:p w14:paraId="676C6DE6" w14:textId="77777777" w:rsidR="00C61658" w:rsidRPr="00E96195" w:rsidRDefault="00C61658" w:rsidP="006C264D">
      <w:pPr>
        <w:spacing w:before="120" w:after="120" w:line="360" w:lineRule="auto"/>
        <w:jc w:val="both"/>
        <w:rPr>
          <w:rFonts w:ascii="Times New Roman" w:eastAsia="Times New Roman" w:hAnsi="Times New Roman" w:cs="Times New Roman"/>
          <w:sz w:val="28"/>
          <w:szCs w:val="28"/>
          <w:lang w:eastAsia="en-IN"/>
        </w:rPr>
      </w:pPr>
      <w:r w:rsidRPr="00E96195">
        <w:rPr>
          <w:rFonts w:ascii="Times New Roman" w:eastAsia="Times New Roman" w:hAnsi="Times New Roman" w:cs="Times New Roman"/>
          <w:b/>
          <w:bCs/>
          <w:sz w:val="28"/>
          <w:szCs w:val="28"/>
          <w:u w:val="single"/>
          <w:lang w:eastAsia="en-IN"/>
        </w:rPr>
        <w:lastRenderedPageBreak/>
        <w:t>Other References</w:t>
      </w:r>
    </w:p>
    <w:p w14:paraId="676C6DE7"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w:t>
      </w:r>
      <w:hyperlink r:id="rId6" w:tgtFrame="_blank" w:history="1">
        <w:r w:rsidRPr="006C264D">
          <w:rPr>
            <w:rFonts w:ascii="Times New Roman" w:eastAsia="Times New Roman" w:hAnsi="Times New Roman" w:cs="Times New Roman"/>
            <w:color w:val="2075A3"/>
            <w:sz w:val="24"/>
            <w:szCs w:val="24"/>
            <w:u w:val="single"/>
            <w:lang w:eastAsia="en-IN"/>
          </w:rPr>
          <w:t>PL/SQL Control Structures - Oracle PL/SQL Tutorial | Intellipaat.com</w:t>
        </w:r>
      </w:hyperlink>
    </w:p>
    <w:p w14:paraId="676C6DE8"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w:t>
      </w:r>
      <w:hyperlink r:id="rId7" w:tgtFrame="_blank" w:history="1">
        <w:r w:rsidRPr="006C264D">
          <w:rPr>
            <w:rFonts w:ascii="Times New Roman" w:eastAsia="Times New Roman" w:hAnsi="Times New Roman" w:cs="Times New Roman"/>
            <w:color w:val="2075A3"/>
            <w:sz w:val="24"/>
            <w:szCs w:val="24"/>
            <w:u w:val="single"/>
            <w:lang w:eastAsia="en-IN"/>
          </w:rPr>
          <w:t>tutorialink.com</w:t>
        </w:r>
      </w:hyperlink>
    </w:p>
    <w:p w14:paraId="676C6DE9"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w:t>
      </w:r>
      <w:hyperlink r:id="rId8" w:tgtFrame="_blank" w:history="1">
        <w:r w:rsidRPr="006C264D">
          <w:rPr>
            <w:rFonts w:ascii="Times New Roman" w:eastAsia="Times New Roman" w:hAnsi="Times New Roman" w:cs="Times New Roman"/>
            <w:color w:val="2075A3"/>
            <w:sz w:val="24"/>
            <w:szCs w:val="24"/>
            <w:u w:val="single"/>
            <w:lang w:eastAsia="en-IN"/>
          </w:rPr>
          <w:t xml:space="preserve">PL/SQL - GOTO Statement - </w:t>
        </w:r>
        <w:proofErr w:type="spellStart"/>
        <w:r w:rsidRPr="006C264D">
          <w:rPr>
            <w:rFonts w:ascii="Times New Roman" w:eastAsia="Times New Roman" w:hAnsi="Times New Roman" w:cs="Times New Roman"/>
            <w:color w:val="2075A3"/>
            <w:sz w:val="24"/>
            <w:szCs w:val="24"/>
            <w:u w:val="single"/>
            <w:lang w:eastAsia="en-IN"/>
          </w:rPr>
          <w:t>Tutorialspoint</w:t>
        </w:r>
        <w:proofErr w:type="spellEnd"/>
      </w:hyperlink>
    </w:p>
    <w:p w14:paraId="676C6DEA" w14:textId="77777777" w:rsidR="00C61658" w:rsidRPr="006C264D" w:rsidRDefault="00C61658" w:rsidP="006C264D">
      <w:pPr>
        <w:spacing w:before="120" w:after="120" w:line="360" w:lineRule="auto"/>
        <w:jc w:val="both"/>
        <w:rPr>
          <w:rFonts w:ascii="Times New Roman" w:eastAsia="Times New Roman" w:hAnsi="Times New Roman" w:cs="Times New Roman"/>
          <w:sz w:val="24"/>
          <w:szCs w:val="24"/>
          <w:lang w:eastAsia="en-IN"/>
        </w:rPr>
      </w:pPr>
    </w:p>
    <w:p w14:paraId="676C6DEB" w14:textId="77777777" w:rsidR="00C61658" w:rsidRPr="00E96195" w:rsidRDefault="00C61658" w:rsidP="006C264D">
      <w:pPr>
        <w:spacing w:before="120" w:after="120" w:line="360" w:lineRule="auto"/>
        <w:jc w:val="both"/>
        <w:rPr>
          <w:rFonts w:ascii="Times New Roman" w:eastAsia="Times New Roman" w:hAnsi="Times New Roman" w:cs="Times New Roman"/>
          <w:sz w:val="28"/>
          <w:szCs w:val="28"/>
          <w:lang w:eastAsia="en-IN"/>
        </w:rPr>
      </w:pPr>
      <w:r w:rsidRPr="00E96195">
        <w:rPr>
          <w:rFonts w:ascii="Times New Roman" w:eastAsia="Times New Roman" w:hAnsi="Times New Roman" w:cs="Times New Roman"/>
          <w:b/>
          <w:bCs/>
          <w:sz w:val="28"/>
          <w:szCs w:val="28"/>
          <w:u w:val="single"/>
          <w:lang w:eastAsia="en-IN"/>
        </w:rPr>
        <w:t>Suggested Book References</w:t>
      </w:r>
    </w:p>
    <w:p w14:paraId="676C6DEC" w14:textId="77777777" w:rsidR="00C61658" w:rsidRPr="006C264D" w:rsidRDefault="00C61658" w:rsidP="006C264D">
      <w:pPr>
        <w:numPr>
          <w:ilvl w:val="0"/>
          <w:numId w:val="4"/>
        </w:numPr>
        <w:spacing w:before="120" w:after="120" w:line="360" w:lineRule="auto"/>
        <w:jc w:val="both"/>
        <w:rPr>
          <w:rFonts w:ascii="Times New Roman" w:eastAsia="Times New Roman" w:hAnsi="Times New Roman" w:cs="Times New Roman"/>
          <w:sz w:val="24"/>
          <w:szCs w:val="24"/>
          <w:lang w:eastAsia="en-IN"/>
        </w:rPr>
      </w:pPr>
      <w:proofErr w:type="spellStart"/>
      <w:r w:rsidRPr="006C264D">
        <w:rPr>
          <w:rFonts w:ascii="Times New Roman" w:eastAsia="Times New Roman" w:hAnsi="Times New Roman" w:cs="Times New Roman"/>
          <w:sz w:val="24"/>
          <w:szCs w:val="24"/>
          <w:lang w:eastAsia="en-IN"/>
        </w:rPr>
        <w:t>C.</w:t>
      </w:r>
      <w:proofErr w:type="gramStart"/>
      <w:r w:rsidRPr="006C264D">
        <w:rPr>
          <w:rFonts w:ascii="Times New Roman" w:eastAsia="Times New Roman" w:hAnsi="Times New Roman" w:cs="Times New Roman"/>
          <w:sz w:val="24"/>
          <w:szCs w:val="24"/>
          <w:lang w:eastAsia="en-IN"/>
        </w:rPr>
        <w:t>J.Date</w:t>
      </w:r>
      <w:proofErr w:type="spellEnd"/>
      <w:proofErr w:type="gramEnd"/>
      <w:r w:rsidRPr="006C264D">
        <w:rPr>
          <w:rFonts w:ascii="Times New Roman" w:eastAsia="Times New Roman" w:hAnsi="Times New Roman" w:cs="Times New Roman"/>
          <w:sz w:val="24"/>
          <w:szCs w:val="24"/>
          <w:lang w:eastAsia="en-IN"/>
        </w:rPr>
        <w:t xml:space="preserve">, “An Introduction to </w:t>
      </w:r>
      <w:proofErr w:type="spellStart"/>
      <w:r w:rsidRPr="006C264D">
        <w:rPr>
          <w:rFonts w:ascii="Times New Roman" w:eastAsia="Times New Roman" w:hAnsi="Times New Roman" w:cs="Times New Roman"/>
          <w:sz w:val="24"/>
          <w:szCs w:val="24"/>
          <w:lang w:eastAsia="en-IN"/>
        </w:rPr>
        <w:t>DatabaseSystems</w:t>
      </w:r>
      <w:proofErr w:type="spellEnd"/>
      <w:r w:rsidRPr="006C264D">
        <w:rPr>
          <w:rFonts w:ascii="Times New Roman" w:eastAsia="Times New Roman" w:hAnsi="Times New Roman" w:cs="Times New Roman"/>
          <w:sz w:val="24"/>
          <w:szCs w:val="24"/>
          <w:lang w:eastAsia="en-IN"/>
        </w:rPr>
        <w:t>”, Addison Wesley.</w:t>
      </w:r>
    </w:p>
    <w:p w14:paraId="676C6DED" w14:textId="77777777" w:rsidR="00C61658" w:rsidRPr="006C264D" w:rsidRDefault="00C61658" w:rsidP="006C264D">
      <w:pPr>
        <w:numPr>
          <w:ilvl w:val="0"/>
          <w:numId w:val="4"/>
        </w:numPr>
        <w:spacing w:before="120" w:after="120" w:line="360" w:lineRule="auto"/>
        <w:jc w:val="both"/>
        <w:rPr>
          <w:rFonts w:ascii="Times New Roman" w:eastAsia="Times New Roman" w:hAnsi="Times New Roman" w:cs="Times New Roman"/>
          <w:sz w:val="24"/>
          <w:szCs w:val="24"/>
          <w:lang w:eastAsia="en-IN"/>
        </w:rPr>
      </w:pPr>
      <w:r w:rsidRPr="006C264D">
        <w:rPr>
          <w:rFonts w:ascii="Times New Roman" w:eastAsia="Times New Roman" w:hAnsi="Times New Roman" w:cs="Times New Roman"/>
          <w:sz w:val="24"/>
          <w:szCs w:val="24"/>
          <w:lang w:eastAsia="en-IN"/>
        </w:rPr>
        <w:t xml:space="preserve">Thomas M. Connolly, Carolyn &amp; </w:t>
      </w:r>
      <w:proofErr w:type="spellStart"/>
      <w:proofErr w:type="gramStart"/>
      <w:r w:rsidRPr="006C264D">
        <w:rPr>
          <w:rFonts w:ascii="Times New Roman" w:eastAsia="Times New Roman" w:hAnsi="Times New Roman" w:cs="Times New Roman"/>
          <w:sz w:val="24"/>
          <w:szCs w:val="24"/>
          <w:lang w:eastAsia="en-IN"/>
        </w:rPr>
        <w:t>E.Begg</w:t>
      </w:r>
      <w:proofErr w:type="gramEnd"/>
      <w:r w:rsidRPr="006C264D">
        <w:rPr>
          <w:rFonts w:ascii="Times New Roman" w:eastAsia="Times New Roman" w:hAnsi="Times New Roman" w:cs="Times New Roman"/>
          <w:sz w:val="24"/>
          <w:szCs w:val="24"/>
          <w:lang w:eastAsia="en-IN"/>
        </w:rPr>
        <w:t>,“Database</w:t>
      </w:r>
      <w:proofErr w:type="spellEnd"/>
      <w:r w:rsidRPr="006C264D">
        <w:rPr>
          <w:rFonts w:ascii="Times New Roman" w:eastAsia="Times New Roman" w:hAnsi="Times New Roman" w:cs="Times New Roman"/>
          <w:sz w:val="24"/>
          <w:szCs w:val="24"/>
          <w:lang w:eastAsia="en-IN"/>
        </w:rPr>
        <w:t xml:space="preserve"> Systems: A Practical Approach to Design, </w:t>
      </w:r>
      <w:proofErr w:type="spellStart"/>
      <w:r w:rsidRPr="006C264D">
        <w:rPr>
          <w:rFonts w:ascii="Times New Roman" w:eastAsia="Times New Roman" w:hAnsi="Times New Roman" w:cs="Times New Roman"/>
          <w:sz w:val="24"/>
          <w:szCs w:val="24"/>
          <w:lang w:eastAsia="en-IN"/>
        </w:rPr>
        <w:t>Implementationand</w:t>
      </w:r>
      <w:proofErr w:type="spellEnd"/>
      <w:r w:rsidRPr="006C264D">
        <w:rPr>
          <w:rFonts w:ascii="Times New Roman" w:eastAsia="Times New Roman" w:hAnsi="Times New Roman" w:cs="Times New Roman"/>
          <w:sz w:val="24"/>
          <w:szCs w:val="24"/>
          <w:lang w:eastAsia="en-IN"/>
        </w:rPr>
        <w:t xml:space="preserve"> Management”, 5/E, University of Paisley, Addison-Wesley.</w:t>
      </w:r>
    </w:p>
    <w:p w14:paraId="676C6DEE" w14:textId="77777777" w:rsidR="00C61658" w:rsidRPr="006C264D" w:rsidRDefault="00C61658" w:rsidP="006C264D">
      <w:pPr>
        <w:numPr>
          <w:ilvl w:val="0"/>
          <w:numId w:val="4"/>
        </w:numPr>
        <w:spacing w:before="120" w:after="120" w:line="360" w:lineRule="auto"/>
        <w:jc w:val="both"/>
        <w:rPr>
          <w:rFonts w:ascii="Times New Roman" w:eastAsia="Times New Roman" w:hAnsi="Times New Roman" w:cs="Times New Roman"/>
          <w:sz w:val="24"/>
          <w:szCs w:val="24"/>
          <w:lang w:eastAsia="en-IN"/>
        </w:rPr>
      </w:pPr>
      <w:proofErr w:type="spellStart"/>
      <w:r w:rsidRPr="006C264D">
        <w:rPr>
          <w:rFonts w:ascii="Times New Roman" w:eastAsia="Times New Roman" w:hAnsi="Times New Roman" w:cs="Times New Roman"/>
          <w:sz w:val="24"/>
          <w:szCs w:val="24"/>
          <w:lang w:eastAsia="en-IN"/>
        </w:rPr>
        <w:t>Rob</w:t>
      </w:r>
      <w:proofErr w:type="gramStart"/>
      <w:r w:rsidRPr="006C264D">
        <w:rPr>
          <w:rFonts w:ascii="Times New Roman" w:eastAsia="Times New Roman" w:hAnsi="Times New Roman" w:cs="Times New Roman"/>
          <w:sz w:val="24"/>
          <w:szCs w:val="24"/>
          <w:lang w:eastAsia="en-IN"/>
        </w:rPr>
        <w:t>,”Database</w:t>
      </w:r>
      <w:proofErr w:type="spellEnd"/>
      <w:proofErr w:type="gramEnd"/>
      <w:r w:rsidRPr="006C264D">
        <w:rPr>
          <w:rFonts w:ascii="Times New Roman" w:eastAsia="Times New Roman" w:hAnsi="Times New Roman" w:cs="Times New Roman"/>
          <w:sz w:val="24"/>
          <w:szCs w:val="24"/>
          <w:lang w:eastAsia="en-IN"/>
        </w:rPr>
        <w:t xml:space="preserve"> Principal Fundamental Design, Cengage Learning.</w:t>
      </w:r>
    </w:p>
    <w:p w14:paraId="676C6DEF" w14:textId="77777777" w:rsidR="00AA489B" w:rsidRPr="006C264D" w:rsidRDefault="00AA489B" w:rsidP="006C264D">
      <w:pPr>
        <w:spacing w:before="120" w:after="120" w:line="360" w:lineRule="auto"/>
        <w:jc w:val="both"/>
        <w:rPr>
          <w:rFonts w:ascii="Times New Roman" w:hAnsi="Times New Roman" w:cs="Times New Roman"/>
          <w:sz w:val="24"/>
          <w:szCs w:val="24"/>
        </w:rPr>
      </w:pPr>
    </w:p>
    <w:sectPr w:rsidR="00AA489B" w:rsidRPr="006C2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F56AC"/>
    <w:multiLevelType w:val="multilevel"/>
    <w:tmpl w:val="A096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D5E54"/>
    <w:multiLevelType w:val="multilevel"/>
    <w:tmpl w:val="ED68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C038C"/>
    <w:multiLevelType w:val="multilevel"/>
    <w:tmpl w:val="95E8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C7069"/>
    <w:multiLevelType w:val="multilevel"/>
    <w:tmpl w:val="5684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660016">
    <w:abstractNumId w:val="2"/>
  </w:num>
  <w:num w:numId="2" w16cid:durableId="1337536461">
    <w:abstractNumId w:val="0"/>
  </w:num>
  <w:num w:numId="3" w16cid:durableId="1863324163">
    <w:abstractNumId w:val="3"/>
  </w:num>
  <w:num w:numId="4" w16cid:durableId="1555846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89B"/>
    <w:rsid w:val="006C264D"/>
    <w:rsid w:val="009A12EE"/>
    <w:rsid w:val="00AA489B"/>
    <w:rsid w:val="00C61658"/>
    <w:rsid w:val="00E96195"/>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C6D80"/>
  <w15:chartTrackingRefBased/>
  <w15:docId w15:val="{4E0E9E3C-031C-4B2A-9E0E-E758D960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C6165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61658"/>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C61658"/>
    <w:rPr>
      <w:b/>
      <w:bCs/>
    </w:rPr>
  </w:style>
  <w:style w:type="paragraph" w:styleId="NormalWeb">
    <w:name w:val="Normal (Web)"/>
    <w:basedOn w:val="Normal"/>
    <w:uiPriority w:val="99"/>
    <w:semiHidden/>
    <w:unhideWhenUsed/>
    <w:rsid w:val="00C616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C616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1104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plsql/plsql_goto_statement.htm" TargetMode="External"/><Relationship Id="rId3" Type="http://schemas.openxmlformats.org/officeDocument/2006/relationships/settings" Target="settings.xml"/><Relationship Id="rId7" Type="http://schemas.openxmlformats.org/officeDocument/2006/relationships/hyperlink" Target="https://tutorialink.com/dbms/control-structures.db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tellipaat.com/blog/tutorial/oracle-plsql-tutorial/plsql-control-structures/"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4</cp:revision>
  <dcterms:created xsi:type="dcterms:W3CDTF">2021-07-06T10:31:00Z</dcterms:created>
  <dcterms:modified xsi:type="dcterms:W3CDTF">2024-12-11T07:09:00Z</dcterms:modified>
</cp:coreProperties>
</file>