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B2061F" w14:textId="79F56B00" w:rsidR="00DC481D" w:rsidRPr="00857060" w:rsidRDefault="0029122B" w:rsidP="00857060">
      <w:pPr>
        <w:spacing w:before="120" w:after="120" w:line="360" w:lineRule="auto"/>
        <w:jc w:val="center"/>
        <w:rPr>
          <w:rFonts w:ascii="Cambria" w:eastAsia="Open Sans" w:hAnsi="Cambria" w:cs="Times New Roman"/>
          <w:b/>
          <w:color w:val="262626"/>
          <w:sz w:val="32"/>
          <w:szCs w:val="32"/>
        </w:rPr>
      </w:pPr>
      <w:r w:rsidRPr="00857060">
        <w:rPr>
          <w:rFonts w:ascii="Cambria" w:eastAsia="Open Sans" w:hAnsi="Cambria" w:cs="Times New Roman"/>
          <w:b/>
          <w:color w:val="262626"/>
          <w:sz w:val="32"/>
          <w:szCs w:val="32"/>
        </w:rPr>
        <w:t>UNIT III</w:t>
      </w:r>
    </w:p>
    <w:p w14:paraId="36B20620" w14:textId="77777777" w:rsidR="00DC481D" w:rsidRPr="00857060" w:rsidRDefault="0029122B" w:rsidP="00857060">
      <w:pPr>
        <w:spacing w:before="120" w:after="120" w:line="360" w:lineRule="auto"/>
        <w:jc w:val="center"/>
        <w:rPr>
          <w:rFonts w:ascii="Cambria" w:eastAsia="Open Sans" w:hAnsi="Cambria" w:cs="Times New Roman"/>
          <w:b/>
          <w:color w:val="262626"/>
          <w:sz w:val="32"/>
          <w:szCs w:val="32"/>
        </w:rPr>
      </w:pPr>
      <w:r w:rsidRPr="00857060">
        <w:rPr>
          <w:rFonts w:ascii="Cambria" w:eastAsia="Open Sans" w:hAnsi="Cambria" w:cs="Times New Roman"/>
          <w:b/>
          <w:color w:val="262626"/>
          <w:sz w:val="32"/>
          <w:szCs w:val="32"/>
        </w:rPr>
        <w:t>CHAPTER 3.2</w:t>
      </w:r>
    </w:p>
    <w:p w14:paraId="36B20621" w14:textId="77777777" w:rsidR="00DC481D" w:rsidRPr="00857060" w:rsidRDefault="0029122B" w:rsidP="00857060">
      <w:pPr>
        <w:spacing w:before="120" w:after="120" w:line="360" w:lineRule="auto"/>
        <w:jc w:val="center"/>
        <w:rPr>
          <w:rFonts w:ascii="Cambria" w:eastAsia="Open Sans" w:hAnsi="Cambria" w:cs="Times New Roman"/>
          <w:b/>
          <w:color w:val="262626"/>
          <w:sz w:val="32"/>
          <w:szCs w:val="32"/>
        </w:rPr>
      </w:pPr>
      <w:r w:rsidRPr="00857060">
        <w:rPr>
          <w:rFonts w:ascii="Cambria" w:eastAsia="Open Sans" w:hAnsi="Cambria" w:cs="Times New Roman"/>
          <w:b/>
          <w:color w:val="262626"/>
          <w:sz w:val="32"/>
          <w:szCs w:val="32"/>
        </w:rPr>
        <w:t>LECTURE 2.3</w:t>
      </w:r>
    </w:p>
    <w:p w14:paraId="36B20623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8"/>
          <w:szCs w:val="28"/>
        </w:rPr>
      </w:pPr>
      <w:r w:rsidRPr="00857060">
        <w:rPr>
          <w:rFonts w:ascii="Times New Roman" w:eastAsia="Open Sans" w:hAnsi="Times New Roman" w:cs="Times New Roman"/>
          <w:b/>
          <w:color w:val="262626"/>
          <w:sz w:val="28"/>
          <w:szCs w:val="28"/>
        </w:rPr>
        <w:t>DBMS Serializability</w:t>
      </w:r>
    </w:p>
    <w:p w14:paraId="36B20624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color w:val="000000"/>
          <w:sz w:val="24"/>
          <w:szCs w:val="24"/>
        </w:rPr>
        <w:t>When there is a possibility that the database may be left in an inconsistent state. Serializability is a concept that helps us to check which schedules are serializable. A serializable schedule is the one that always leaves the database in consistent state.</w:t>
      </w:r>
    </w:p>
    <w:p w14:paraId="36B20625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8"/>
          <w:szCs w:val="28"/>
        </w:rPr>
      </w:pPr>
      <w:r w:rsidRPr="00857060">
        <w:rPr>
          <w:rFonts w:ascii="Times New Roman" w:eastAsia="Open Sans" w:hAnsi="Times New Roman" w:cs="Times New Roman"/>
          <w:b/>
          <w:color w:val="262626"/>
          <w:sz w:val="28"/>
          <w:szCs w:val="28"/>
        </w:rPr>
        <w:t>What is a serializable schedule?</w:t>
      </w:r>
    </w:p>
    <w:p w14:paraId="36B20626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color w:val="000000"/>
          <w:sz w:val="24"/>
          <w:szCs w:val="24"/>
        </w:rPr>
        <w:t xml:space="preserve">A serializable schedule always leaves the database in consistent state. A serial schedule is always a serializable schedule because in serial schedule, a transaction only starts when the other transaction finished execution. </w:t>
      </w:r>
      <w:proofErr w:type="gramStart"/>
      <w:r w:rsidRPr="00857060">
        <w:rPr>
          <w:rFonts w:ascii="Times New Roman" w:eastAsia="inherit" w:hAnsi="Times New Roman" w:cs="Times New Roman"/>
          <w:color w:val="000000"/>
          <w:sz w:val="24"/>
          <w:szCs w:val="24"/>
        </w:rPr>
        <w:t>However</w:t>
      </w:r>
      <w:proofErr w:type="gramEnd"/>
      <w:r w:rsidRPr="00857060">
        <w:rPr>
          <w:rFonts w:ascii="Times New Roman" w:eastAsia="inherit" w:hAnsi="Times New Roman" w:cs="Times New Roman"/>
          <w:color w:val="000000"/>
          <w:sz w:val="24"/>
          <w:szCs w:val="24"/>
        </w:rPr>
        <w:t xml:space="preserve"> a non-serial schedule needs to be checked for Serializability.</w:t>
      </w:r>
    </w:p>
    <w:p w14:paraId="36B20627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color w:val="000000"/>
          <w:sz w:val="24"/>
          <w:szCs w:val="24"/>
        </w:rPr>
        <w:t>A non-serial schedule of n number of transactions is said to be serializable schedule, if it is equivalent to the serial schedule of those n transactions. A serial schedule doesn’t allow concurrency, only one transaction executes at a time and the other starts when the already running transaction finished.</w:t>
      </w:r>
    </w:p>
    <w:p w14:paraId="36B20628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8"/>
          <w:szCs w:val="28"/>
        </w:rPr>
      </w:pPr>
      <w:r w:rsidRPr="00857060">
        <w:rPr>
          <w:rFonts w:ascii="Times New Roman" w:eastAsia="Open Sans" w:hAnsi="Times New Roman" w:cs="Times New Roman"/>
          <w:b/>
          <w:color w:val="262626"/>
          <w:sz w:val="28"/>
          <w:szCs w:val="28"/>
        </w:rPr>
        <w:t>Types of Serializability</w:t>
      </w:r>
    </w:p>
    <w:p w14:paraId="36B20629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color w:val="000000"/>
          <w:sz w:val="24"/>
          <w:szCs w:val="24"/>
        </w:rPr>
        <w:t>There are two types of Serializability.</w:t>
      </w:r>
    </w:p>
    <w:p w14:paraId="36B2062A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color w:val="000000"/>
          <w:sz w:val="24"/>
          <w:szCs w:val="24"/>
        </w:rPr>
        <w:t>1. </w:t>
      </w:r>
      <w:hyperlink r:id="rId6">
        <w:r w:rsidRPr="00857060">
          <w:rPr>
            <w:rFonts w:ascii="Times New Roman" w:eastAsia="inherit" w:hAnsi="Times New Roman" w:cs="Times New Roman"/>
            <w:color w:val="000000"/>
            <w:sz w:val="24"/>
            <w:szCs w:val="24"/>
            <w:u w:val="single"/>
          </w:rPr>
          <w:t>Conflict Serializability</w:t>
        </w:r>
      </w:hyperlink>
    </w:p>
    <w:p w14:paraId="36B2062B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color w:val="000000"/>
          <w:sz w:val="24"/>
          <w:szCs w:val="24"/>
        </w:rPr>
        <w:t>2. </w:t>
      </w:r>
      <w:hyperlink r:id="rId7">
        <w:r w:rsidRPr="00857060">
          <w:rPr>
            <w:rFonts w:ascii="Times New Roman" w:eastAsia="inherit" w:hAnsi="Times New Roman" w:cs="Times New Roman"/>
            <w:color w:val="000000"/>
            <w:sz w:val="24"/>
            <w:szCs w:val="24"/>
            <w:u w:val="single"/>
          </w:rPr>
          <w:t>View Serializability</w:t>
        </w:r>
      </w:hyperlink>
    </w:p>
    <w:p w14:paraId="36B2062D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8"/>
          <w:szCs w:val="28"/>
        </w:rPr>
      </w:pPr>
      <w:r w:rsidRPr="00857060">
        <w:rPr>
          <w:rFonts w:ascii="Times New Roman" w:eastAsia="Open Sans" w:hAnsi="Times New Roman" w:cs="Times New Roman"/>
          <w:b/>
          <w:color w:val="262626"/>
          <w:sz w:val="28"/>
          <w:szCs w:val="28"/>
        </w:rPr>
        <w:t>Schedules in DBMS-</w:t>
      </w:r>
    </w:p>
    <w:p w14:paraId="36B2062F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color w:val="000000"/>
          <w:sz w:val="24"/>
          <w:szCs w:val="24"/>
        </w:rPr>
        <w:t>Before you go through this article, make sure that you have gone through the previous article on </w:t>
      </w:r>
      <w:hyperlink r:id="rId8">
        <w:r w:rsidRPr="00857060">
          <w:rPr>
            <w:rFonts w:ascii="Times New Roman" w:eastAsia="inherit" w:hAnsi="Times New Roman" w:cs="Times New Roman"/>
            <w:b/>
            <w:color w:val="000000"/>
            <w:sz w:val="24"/>
            <w:szCs w:val="24"/>
            <w:u w:val="single"/>
          </w:rPr>
          <w:t>Schedules in DBMS</w:t>
        </w:r>
      </w:hyperlink>
      <w:r w:rsidRPr="00857060">
        <w:rPr>
          <w:rFonts w:ascii="Times New Roman" w:eastAsia="inherit" w:hAnsi="Times New Roman" w:cs="Times New Roman"/>
          <w:color w:val="000000"/>
          <w:sz w:val="24"/>
          <w:szCs w:val="24"/>
        </w:rPr>
        <w:t>.</w:t>
      </w:r>
    </w:p>
    <w:p w14:paraId="36B20630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We have discussed-</w:t>
      </w:r>
    </w:p>
    <w:p w14:paraId="36B20631" w14:textId="77777777" w:rsidR="00DC481D" w:rsidRPr="00857060" w:rsidRDefault="0029122B" w:rsidP="00857060">
      <w:pPr>
        <w:numPr>
          <w:ilvl w:val="0"/>
          <w:numId w:val="11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A schedule is the order in which the operations of multiple transactions appear for execution.</w:t>
      </w:r>
    </w:p>
    <w:p w14:paraId="36B20632" w14:textId="77777777" w:rsidR="00DC481D" w:rsidRPr="00857060" w:rsidRDefault="0029122B" w:rsidP="00857060">
      <w:pPr>
        <w:numPr>
          <w:ilvl w:val="0"/>
          <w:numId w:val="11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Serial schedules are always consistent.</w:t>
      </w:r>
    </w:p>
    <w:p w14:paraId="36B20633" w14:textId="77777777" w:rsidR="00DC481D" w:rsidRPr="00857060" w:rsidRDefault="0029122B" w:rsidP="00857060">
      <w:pPr>
        <w:numPr>
          <w:ilvl w:val="0"/>
          <w:numId w:val="11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lastRenderedPageBreak/>
        <w:t>Non-serial schedules are not always consistent.</w:t>
      </w:r>
    </w:p>
    <w:p w14:paraId="36B20635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In DBMS, schedules may be classified as-</w:t>
      </w:r>
    </w:p>
    <w:p w14:paraId="36B20636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 </w:t>
      </w:r>
    </w:p>
    <w:p w14:paraId="36B20637" w14:textId="77777777" w:rsidR="00DC481D" w:rsidRPr="00857060" w:rsidRDefault="0029122B" w:rsidP="0029122B">
      <w:pPr>
        <w:spacing w:before="120" w:after="120" w:line="360" w:lineRule="auto"/>
        <w:jc w:val="center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noProof/>
          <w:sz w:val="24"/>
          <w:szCs w:val="24"/>
        </w:rPr>
        <w:drawing>
          <wp:inline distT="0" distB="0" distL="0" distR="0" wp14:anchorId="36B206BD" wp14:editId="7B38FC48">
            <wp:extent cx="5731510" cy="5266690"/>
            <wp:effectExtent l="19050" t="19050" r="21590" b="1016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6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B20639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In this article, we will discuss about Serializability in DBMS.</w:t>
      </w:r>
    </w:p>
    <w:p w14:paraId="36B2063B" w14:textId="77777777" w:rsidR="00DC481D" w:rsidRPr="0029122B" w:rsidRDefault="0029122B" w:rsidP="00857060">
      <w:pPr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8"/>
          <w:szCs w:val="28"/>
        </w:rPr>
      </w:pPr>
      <w:r w:rsidRPr="0029122B">
        <w:rPr>
          <w:rFonts w:ascii="Times New Roman" w:eastAsia="Open Sans" w:hAnsi="Times New Roman" w:cs="Times New Roman"/>
          <w:b/>
          <w:color w:val="262626"/>
          <w:sz w:val="28"/>
          <w:szCs w:val="28"/>
          <w:u w:val="single"/>
        </w:rPr>
        <w:t>Serializability in DBMS-</w:t>
      </w:r>
    </w:p>
    <w:p w14:paraId="36B2063C" w14:textId="77777777" w:rsidR="00DC481D" w:rsidRPr="00857060" w:rsidRDefault="0029122B" w:rsidP="00857060">
      <w:pPr>
        <w:numPr>
          <w:ilvl w:val="0"/>
          <w:numId w:val="12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 Some non-serial schedules may lead to inconsistency of the database.</w:t>
      </w:r>
    </w:p>
    <w:p w14:paraId="36B2063D" w14:textId="77777777" w:rsidR="00DC481D" w:rsidRPr="00857060" w:rsidRDefault="0029122B" w:rsidP="00857060">
      <w:pPr>
        <w:numPr>
          <w:ilvl w:val="0"/>
          <w:numId w:val="12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Serializability is a concept that helps to identify which non-serial schedules are correct and will maintain the consistency of the database.</w:t>
      </w:r>
    </w:p>
    <w:p w14:paraId="36B2063E" w14:textId="77777777" w:rsidR="00DC481D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 </w:t>
      </w:r>
    </w:p>
    <w:p w14:paraId="094EC517" w14:textId="77777777" w:rsidR="0029122B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</w:p>
    <w:p w14:paraId="36B2063F" w14:textId="77777777" w:rsidR="00DC481D" w:rsidRPr="0029122B" w:rsidRDefault="0029122B" w:rsidP="00857060">
      <w:pPr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8"/>
          <w:szCs w:val="28"/>
          <w:u w:val="single"/>
        </w:rPr>
      </w:pPr>
      <w:r w:rsidRPr="0029122B">
        <w:rPr>
          <w:rFonts w:ascii="Times New Roman" w:eastAsia="Open Sans" w:hAnsi="Times New Roman" w:cs="Times New Roman"/>
          <w:b/>
          <w:color w:val="262626"/>
          <w:sz w:val="28"/>
          <w:szCs w:val="28"/>
          <w:u w:val="single"/>
        </w:rPr>
        <w:lastRenderedPageBreak/>
        <w:t>Serializable Schedules-</w:t>
      </w:r>
    </w:p>
    <w:p w14:paraId="36B20640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 If a given non-serial schedule of ‘n’ transactions is equivalent to some serial schedule of ‘n’ transactions, then it is called as a </w:t>
      </w:r>
      <w:r w:rsidRPr="00857060">
        <w:rPr>
          <w:rFonts w:ascii="Times New Roman" w:eastAsia="inherit" w:hAnsi="Times New Roman" w:cs="Times New Roman"/>
          <w:b/>
          <w:sz w:val="24"/>
          <w:szCs w:val="24"/>
        </w:rPr>
        <w:t>serializable schedule</w:t>
      </w:r>
      <w:r w:rsidRPr="00857060">
        <w:rPr>
          <w:rFonts w:ascii="Times New Roman" w:eastAsia="inherit" w:hAnsi="Times New Roman" w:cs="Times New Roman"/>
          <w:sz w:val="24"/>
          <w:szCs w:val="24"/>
        </w:rPr>
        <w:t>.</w:t>
      </w:r>
    </w:p>
    <w:p w14:paraId="36B20642" w14:textId="77777777" w:rsidR="00DC481D" w:rsidRPr="0029122B" w:rsidRDefault="0029122B" w:rsidP="00857060">
      <w:pPr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4"/>
          <w:szCs w:val="24"/>
        </w:rPr>
      </w:pPr>
      <w:r w:rsidRPr="0029122B">
        <w:rPr>
          <w:rFonts w:ascii="Times New Roman" w:eastAsia="Open Sans" w:hAnsi="Times New Roman" w:cs="Times New Roman"/>
          <w:b/>
          <w:color w:val="262626"/>
          <w:sz w:val="24"/>
          <w:szCs w:val="24"/>
          <w:u w:val="single"/>
        </w:rPr>
        <w:t>Characteristics-</w:t>
      </w:r>
    </w:p>
    <w:p w14:paraId="36B20643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 Serializable schedules behave exactly same as serial schedules.</w:t>
      </w:r>
    </w:p>
    <w:p w14:paraId="36B20644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Thus, serializable schedules are always-</w:t>
      </w:r>
    </w:p>
    <w:p w14:paraId="36B20645" w14:textId="77777777" w:rsidR="00DC481D" w:rsidRPr="00857060" w:rsidRDefault="0029122B" w:rsidP="00857060">
      <w:pPr>
        <w:numPr>
          <w:ilvl w:val="0"/>
          <w:numId w:val="13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color w:val="000000"/>
          <w:sz w:val="24"/>
          <w:szCs w:val="24"/>
        </w:rPr>
        <w:t>Consistent</w:t>
      </w:r>
    </w:p>
    <w:p w14:paraId="36B20646" w14:textId="77777777" w:rsidR="00DC481D" w:rsidRPr="00857060" w:rsidRDefault="0029122B" w:rsidP="00857060">
      <w:pPr>
        <w:numPr>
          <w:ilvl w:val="0"/>
          <w:numId w:val="13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color w:val="000000"/>
          <w:sz w:val="24"/>
          <w:szCs w:val="24"/>
        </w:rPr>
        <w:t>Recoverable</w:t>
      </w:r>
    </w:p>
    <w:p w14:paraId="36B20647" w14:textId="77777777" w:rsidR="00DC481D" w:rsidRPr="00857060" w:rsidRDefault="0029122B" w:rsidP="00857060">
      <w:pPr>
        <w:numPr>
          <w:ilvl w:val="0"/>
          <w:numId w:val="13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proofErr w:type="spellStart"/>
      <w:r w:rsidRPr="00857060">
        <w:rPr>
          <w:rFonts w:ascii="Times New Roman" w:eastAsia="inherit" w:hAnsi="Times New Roman" w:cs="Times New Roman"/>
          <w:sz w:val="24"/>
          <w:szCs w:val="24"/>
        </w:rPr>
        <w:t>Cascadeless</w:t>
      </w:r>
      <w:proofErr w:type="spellEnd"/>
    </w:p>
    <w:p w14:paraId="36B20648" w14:textId="77777777" w:rsidR="00DC481D" w:rsidRPr="00857060" w:rsidRDefault="0029122B" w:rsidP="00857060">
      <w:pPr>
        <w:numPr>
          <w:ilvl w:val="0"/>
          <w:numId w:val="13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color w:val="000000"/>
          <w:sz w:val="24"/>
          <w:szCs w:val="24"/>
        </w:rPr>
        <w:t>Strict</w:t>
      </w:r>
    </w:p>
    <w:p w14:paraId="36B2064A" w14:textId="77777777" w:rsidR="00DC481D" w:rsidRPr="0029122B" w:rsidRDefault="0029122B" w:rsidP="00857060">
      <w:pPr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8"/>
          <w:szCs w:val="28"/>
        </w:rPr>
      </w:pPr>
      <w:r w:rsidRPr="0029122B">
        <w:rPr>
          <w:rFonts w:ascii="Times New Roman" w:eastAsia="Open Sans" w:hAnsi="Times New Roman" w:cs="Times New Roman"/>
          <w:b/>
          <w:color w:val="262626"/>
          <w:sz w:val="28"/>
          <w:szCs w:val="28"/>
          <w:u w:val="single"/>
        </w:rPr>
        <w:t>Serial Schedules Vs Serializable Schedules-</w:t>
      </w:r>
    </w:p>
    <w:p w14:paraId="36B2064C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Serial Schedules Serializable Schedules</w:t>
      </w:r>
    </w:p>
    <w:p w14:paraId="36B2064D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No concurrency is allowed. Thus, all the transactions necessarily execute serially one after the other. Concurrency is allowed. Thus, multiple transactions can execute concurrently.</w:t>
      </w:r>
    </w:p>
    <w:p w14:paraId="36B2064E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Serial schedules lead to less resource utilization and CPU throughput. Serializable schedules improve both resource utilization and CPU throughput.</w:t>
      </w:r>
    </w:p>
    <w:p w14:paraId="36B2064F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 xml:space="preserve">Serial Schedules are less efficient as compared to serializable </w:t>
      </w:r>
      <w:proofErr w:type="gramStart"/>
      <w:r w:rsidRPr="00857060">
        <w:rPr>
          <w:rFonts w:ascii="Times New Roman" w:eastAsia="inherit" w:hAnsi="Times New Roman" w:cs="Times New Roman"/>
          <w:sz w:val="24"/>
          <w:szCs w:val="24"/>
        </w:rPr>
        <w:t>schedules.(</w:t>
      </w:r>
      <w:proofErr w:type="gramEnd"/>
      <w:r w:rsidRPr="00857060">
        <w:rPr>
          <w:rFonts w:ascii="Times New Roman" w:eastAsia="inherit" w:hAnsi="Times New Roman" w:cs="Times New Roman"/>
          <w:sz w:val="24"/>
          <w:szCs w:val="24"/>
        </w:rPr>
        <w:t>due to above reason) Serializable Schedules are always better than serial schedules.(due to above reason)</w:t>
      </w:r>
    </w:p>
    <w:p w14:paraId="36B20651" w14:textId="77777777" w:rsidR="00DC481D" w:rsidRPr="0029122B" w:rsidRDefault="0029122B" w:rsidP="00857060">
      <w:pPr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8"/>
          <w:szCs w:val="28"/>
        </w:rPr>
      </w:pPr>
      <w:r w:rsidRPr="0029122B">
        <w:rPr>
          <w:rFonts w:ascii="Times New Roman" w:eastAsia="Open Sans" w:hAnsi="Times New Roman" w:cs="Times New Roman"/>
          <w:b/>
          <w:color w:val="262626"/>
          <w:sz w:val="28"/>
          <w:szCs w:val="28"/>
          <w:u w:val="single"/>
        </w:rPr>
        <w:t>Types of Serializability-</w:t>
      </w:r>
    </w:p>
    <w:p w14:paraId="36B20653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Serializability is mainly of two types-</w:t>
      </w:r>
    </w:p>
    <w:p w14:paraId="36B20654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 </w:t>
      </w:r>
    </w:p>
    <w:p w14:paraId="36B20655" w14:textId="77777777" w:rsidR="00DC481D" w:rsidRPr="00857060" w:rsidRDefault="0029122B" w:rsidP="0029122B">
      <w:pPr>
        <w:spacing w:before="120" w:after="120" w:line="360" w:lineRule="auto"/>
        <w:jc w:val="center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noProof/>
          <w:sz w:val="24"/>
          <w:szCs w:val="24"/>
        </w:rPr>
        <w:drawing>
          <wp:inline distT="0" distB="0" distL="0" distR="0" wp14:anchorId="36B206BF" wp14:editId="36B206C0">
            <wp:extent cx="5341620" cy="1269365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1269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B20656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 </w:t>
      </w:r>
    </w:p>
    <w:p w14:paraId="36B20657" w14:textId="77777777" w:rsidR="00DC481D" w:rsidRPr="00857060" w:rsidRDefault="0029122B" w:rsidP="00857060">
      <w:pPr>
        <w:numPr>
          <w:ilvl w:val="0"/>
          <w:numId w:val="1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lastRenderedPageBreak/>
        <w:t>Conflict Serializability</w:t>
      </w:r>
    </w:p>
    <w:p w14:paraId="36B20658" w14:textId="77777777" w:rsidR="00DC481D" w:rsidRPr="00857060" w:rsidRDefault="0029122B" w:rsidP="00857060">
      <w:pPr>
        <w:numPr>
          <w:ilvl w:val="0"/>
          <w:numId w:val="1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View Serializability</w:t>
      </w:r>
    </w:p>
    <w:p w14:paraId="36B2065A" w14:textId="77777777" w:rsidR="00DC481D" w:rsidRPr="0029122B" w:rsidRDefault="0029122B" w:rsidP="00857060">
      <w:pPr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8"/>
          <w:szCs w:val="28"/>
        </w:rPr>
      </w:pPr>
      <w:r w:rsidRPr="0029122B">
        <w:rPr>
          <w:rFonts w:ascii="Times New Roman" w:eastAsia="Open Sans" w:hAnsi="Times New Roman" w:cs="Times New Roman"/>
          <w:b/>
          <w:color w:val="262626"/>
          <w:sz w:val="28"/>
          <w:szCs w:val="28"/>
          <w:u w:val="single"/>
        </w:rPr>
        <w:t>Conflict Serializability-</w:t>
      </w:r>
    </w:p>
    <w:p w14:paraId="36B2065C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If a given non-serial schedule can be converted into a serial schedule by swapping its non-conflicting operations, then it is called as a </w:t>
      </w:r>
      <w:r w:rsidRPr="00857060">
        <w:rPr>
          <w:rFonts w:ascii="Times New Roman" w:eastAsia="inherit" w:hAnsi="Times New Roman" w:cs="Times New Roman"/>
          <w:b/>
          <w:sz w:val="24"/>
          <w:szCs w:val="24"/>
        </w:rPr>
        <w:t>conflict serializable schedule</w:t>
      </w:r>
      <w:r w:rsidRPr="00857060">
        <w:rPr>
          <w:rFonts w:ascii="Times New Roman" w:eastAsia="inherit" w:hAnsi="Times New Roman" w:cs="Times New Roman"/>
          <w:sz w:val="24"/>
          <w:szCs w:val="24"/>
        </w:rPr>
        <w:t>.</w:t>
      </w:r>
    </w:p>
    <w:p w14:paraId="36B2065E" w14:textId="77777777" w:rsidR="00DC481D" w:rsidRPr="0029122B" w:rsidRDefault="0029122B" w:rsidP="00857060">
      <w:pPr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8"/>
          <w:szCs w:val="28"/>
        </w:rPr>
      </w:pPr>
      <w:r w:rsidRPr="0029122B">
        <w:rPr>
          <w:rFonts w:ascii="Times New Roman" w:eastAsia="Open Sans" w:hAnsi="Times New Roman" w:cs="Times New Roman"/>
          <w:b/>
          <w:color w:val="262626"/>
          <w:sz w:val="28"/>
          <w:szCs w:val="28"/>
          <w:u w:val="single"/>
        </w:rPr>
        <w:t>Conflicting Operations-</w:t>
      </w:r>
    </w:p>
    <w:p w14:paraId="36B20660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Two operations are called as </w:t>
      </w:r>
      <w:r w:rsidRPr="00857060">
        <w:rPr>
          <w:rFonts w:ascii="Times New Roman" w:eastAsia="inherit" w:hAnsi="Times New Roman" w:cs="Times New Roman"/>
          <w:b/>
          <w:sz w:val="24"/>
          <w:szCs w:val="24"/>
        </w:rPr>
        <w:t>conflicting operations</w:t>
      </w:r>
      <w:r w:rsidRPr="00857060">
        <w:rPr>
          <w:rFonts w:ascii="Times New Roman" w:eastAsia="inherit" w:hAnsi="Times New Roman" w:cs="Times New Roman"/>
          <w:sz w:val="24"/>
          <w:szCs w:val="24"/>
        </w:rPr>
        <w:t> if all the following conditions hold true for them-</w:t>
      </w:r>
    </w:p>
    <w:p w14:paraId="36B20661" w14:textId="77777777" w:rsidR="00DC481D" w:rsidRPr="00857060" w:rsidRDefault="0029122B" w:rsidP="00857060">
      <w:pPr>
        <w:numPr>
          <w:ilvl w:val="0"/>
          <w:numId w:val="2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Both the operations belong to different transactions</w:t>
      </w:r>
    </w:p>
    <w:p w14:paraId="36B20662" w14:textId="77777777" w:rsidR="00DC481D" w:rsidRPr="00857060" w:rsidRDefault="0029122B" w:rsidP="00857060">
      <w:pPr>
        <w:numPr>
          <w:ilvl w:val="0"/>
          <w:numId w:val="2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Both the operations are on the same data item</w:t>
      </w:r>
    </w:p>
    <w:p w14:paraId="36B20663" w14:textId="77777777" w:rsidR="00DC481D" w:rsidRPr="00857060" w:rsidRDefault="0029122B" w:rsidP="00857060">
      <w:pPr>
        <w:numPr>
          <w:ilvl w:val="0"/>
          <w:numId w:val="2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At least one of the two operations is a write operation</w:t>
      </w:r>
    </w:p>
    <w:p w14:paraId="36B20665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4"/>
          <w:szCs w:val="24"/>
        </w:rPr>
      </w:pPr>
      <w:r w:rsidRPr="00857060">
        <w:rPr>
          <w:rFonts w:ascii="Times New Roman" w:eastAsia="Open Sans" w:hAnsi="Times New Roman" w:cs="Times New Roman"/>
          <w:b/>
          <w:color w:val="262626"/>
          <w:sz w:val="24"/>
          <w:szCs w:val="24"/>
          <w:u w:val="single"/>
        </w:rPr>
        <w:t>Example-</w:t>
      </w:r>
    </w:p>
    <w:p w14:paraId="36B20667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Consider the following schedule-</w:t>
      </w:r>
    </w:p>
    <w:p w14:paraId="36B20668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 </w:t>
      </w:r>
    </w:p>
    <w:p w14:paraId="36B20669" w14:textId="77777777" w:rsidR="00DC481D" w:rsidRPr="00857060" w:rsidRDefault="0029122B" w:rsidP="0029122B">
      <w:pPr>
        <w:spacing w:before="120" w:after="120" w:line="360" w:lineRule="auto"/>
        <w:jc w:val="center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noProof/>
          <w:sz w:val="24"/>
          <w:szCs w:val="24"/>
        </w:rPr>
        <w:drawing>
          <wp:inline distT="0" distB="0" distL="0" distR="0" wp14:anchorId="36B206C1" wp14:editId="36B206C2">
            <wp:extent cx="3837305" cy="2313305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2313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B2066B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In this schedule,</w:t>
      </w:r>
    </w:p>
    <w:p w14:paraId="36B2066C" w14:textId="77777777" w:rsidR="00DC481D" w:rsidRPr="00857060" w:rsidRDefault="0029122B" w:rsidP="00857060">
      <w:pPr>
        <w:numPr>
          <w:ilvl w:val="0"/>
          <w:numId w:val="3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W1 (A) and R2 (A) are called as conflicting operations.</w:t>
      </w:r>
    </w:p>
    <w:p w14:paraId="36B2066D" w14:textId="77777777" w:rsidR="00DC481D" w:rsidRPr="00857060" w:rsidRDefault="0029122B" w:rsidP="00857060">
      <w:pPr>
        <w:numPr>
          <w:ilvl w:val="0"/>
          <w:numId w:val="3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This is because all the above conditions hold true for them.</w:t>
      </w:r>
    </w:p>
    <w:p w14:paraId="36B2066E" w14:textId="77777777" w:rsidR="00DC481D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 </w:t>
      </w:r>
    </w:p>
    <w:p w14:paraId="59FA631E" w14:textId="77777777" w:rsidR="0029122B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</w:p>
    <w:p w14:paraId="36B2066F" w14:textId="77777777" w:rsidR="00DC481D" w:rsidRPr="0029122B" w:rsidRDefault="0029122B" w:rsidP="00857060">
      <w:pPr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8"/>
          <w:szCs w:val="28"/>
        </w:rPr>
      </w:pPr>
      <w:r w:rsidRPr="0029122B">
        <w:rPr>
          <w:rFonts w:ascii="Times New Roman" w:eastAsia="Open Sans" w:hAnsi="Times New Roman" w:cs="Times New Roman"/>
          <w:b/>
          <w:color w:val="262626"/>
          <w:sz w:val="28"/>
          <w:szCs w:val="28"/>
          <w:u w:val="single"/>
        </w:rPr>
        <w:lastRenderedPageBreak/>
        <w:t xml:space="preserve">Checking Whether a Schedule is Conflict Serializable </w:t>
      </w:r>
      <w:proofErr w:type="gramStart"/>
      <w:r w:rsidRPr="0029122B">
        <w:rPr>
          <w:rFonts w:ascii="Times New Roman" w:eastAsia="Open Sans" w:hAnsi="Times New Roman" w:cs="Times New Roman"/>
          <w:b/>
          <w:color w:val="262626"/>
          <w:sz w:val="28"/>
          <w:szCs w:val="28"/>
          <w:u w:val="single"/>
        </w:rPr>
        <w:t>Or</w:t>
      </w:r>
      <w:proofErr w:type="gramEnd"/>
      <w:r w:rsidRPr="0029122B">
        <w:rPr>
          <w:rFonts w:ascii="Times New Roman" w:eastAsia="Open Sans" w:hAnsi="Times New Roman" w:cs="Times New Roman"/>
          <w:b/>
          <w:color w:val="262626"/>
          <w:sz w:val="28"/>
          <w:szCs w:val="28"/>
          <w:u w:val="single"/>
        </w:rPr>
        <w:t xml:space="preserve"> Not-</w:t>
      </w:r>
    </w:p>
    <w:p w14:paraId="36B20671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Follow the following steps to check whether a given non-serial schedule is conflict serializable or not-</w:t>
      </w:r>
    </w:p>
    <w:p w14:paraId="36B20673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4"/>
          <w:szCs w:val="24"/>
        </w:rPr>
      </w:pPr>
      <w:r w:rsidRPr="00857060">
        <w:rPr>
          <w:rFonts w:ascii="Times New Roman" w:eastAsia="Open Sans" w:hAnsi="Times New Roman" w:cs="Times New Roman"/>
          <w:b/>
          <w:color w:val="262626"/>
          <w:sz w:val="24"/>
          <w:szCs w:val="24"/>
          <w:u w:val="single"/>
        </w:rPr>
        <w:t>Step-01:</w:t>
      </w:r>
    </w:p>
    <w:p w14:paraId="36B20674" w14:textId="184789EA" w:rsidR="00DC481D" w:rsidRPr="0029122B" w:rsidRDefault="0029122B" w:rsidP="0029122B">
      <w:pPr>
        <w:pStyle w:val="ListParagraph"/>
        <w:numPr>
          <w:ilvl w:val="0"/>
          <w:numId w:val="14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29122B">
        <w:rPr>
          <w:rFonts w:ascii="Times New Roman" w:eastAsia="inherit" w:hAnsi="Times New Roman" w:cs="Times New Roman"/>
          <w:sz w:val="24"/>
          <w:szCs w:val="24"/>
        </w:rPr>
        <w:t>Find and list all the conflicting operations.</w:t>
      </w:r>
    </w:p>
    <w:p w14:paraId="36B20676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4"/>
          <w:szCs w:val="24"/>
        </w:rPr>
      </w:pPr>
      <w:r w:rsidRPr="00857060">
        <w:rPr>
          <w:rFonts w:ascii="Times New Roman" w:eastAsia="Open Sans" w:hAnsi="Times New Roman" w:cs="Times New Roman"/>
          <w:b/>
          <w:color w:val="262626"/>
          <w:sz w:val="24"/>
          <w:szCs w:val="24"/>
          <w:u w:val="single"/>
        </w:rPr>
        <w:t>Step-02:</w:t>
      </w:r>
    </w:p>
    <w:p w14:paraId="36B20677" w14:textId="77777777" w:rsidR="00DC481D" w:rsidRPr="00857060" w:rsidRDefault="0029122B" w:rsidP="0029122B">
      <w:pPr>
        <w:pStyle w:val="ListParagraph"/>
        <w:numPr>
          <w:ilvl w:val="0"/>
          <w:numId w:val="14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 Start creating a precedence graph by drawing one node for each transaction.</w:t>
      </w:r>
    </w:p>
    <w:p w14:paraId="36B20679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4"/>
          <w:szCs w:val="24"/>
        </w:rPr>
      </w:pPr>
      <w:r w:rsidRPr="00857060">
        <w:rPr>
          <w:rFonts w:ascii="Times New Roman" w:eastAsia="Open Sans" w:hAnsi="Times New Roman" w:cs="Times New Roman"/>
          <w:b/>
          <w:color w:val="262626"/>
          <w:sz w:val="24"/>
          <w:szCs w:val="24"/>
          <w:u w:val="single"/>
        </w:rPr>
        <w:t>Step-03:</w:t>
      </w:r>
    </w:p>
    <w:p w14:paraId="36B2067A" w14:textId="77777777" w:rsidR="00DC481D" w:rsidRPr="00857060" w:rsidRDefault="0029122B" w:rsidP="00857060">
      <w:pPr>
        <w:numPr>
          <w:ilvl w:val="0"/>
          <w:numId w:val="4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 Draw an edge for each conflict pair such that if X</w:t>
      </w:r>
      <w:r w:rsidRPr="00857060">
        <w:rPr>
          <w:rFonts w:ascii="Times New Roman" w:eastAsia="inherit" w:hAnsi="Times New Roman" w:cs="Times New Roman"/>
          <w:sz w:val="24"/>
          <w:szCs w:val="24"/>
          <w:vertAlign w:val="subscript"/>
        </w:rPr>
        <w:t>i</w:t>
      </w:r>
      <w:r w:rsidRPr="00857060">
        <w:rPr>
          <w:rFonts w:ascii="Times New Roman" w:eastAsia="inherit" w:hAnsi="Times New Roman" w:cs="Times New Roman"/>
          <w:sz w:val="24"/>
          <w:szCs w:val="24"/>
        </w:rPr>
        <w:t xml:space="preserve"> (V) and </w:t>
      </w:r>
      <w:proofErr w:type="spellStart"/>
      <w:r w:rsidRPr="00857060">
        <w:rPr>
          <w:rFonts w:ascii="Times New Roman" w:eastAsia="inherit" w:hAnsi="Times New Roman" w:cs="Times New Roman"/>
          <w:sz w:val="24"/>
          <w:szCs w:val="24"/>
        </w:rPr>
        <w:t>Y</w:t>
      </w:r>
      <w:r w:rsidRPr="00857060">
        <w:rPr>
          <w:rFonts w:ascii="Times New Roman" w:eastAsia="inherit" w:hAnsi="Times New Roman" w:cs="Times New Roman"/>
          <w:sz w:val="24"/>
          <w:szCs w:val="24"/>
          <w:vertAlign w:val="subscript"/>
        </w:rPr>
        <w:t>j</w:t>
      </w:r>
      <w:proofErr w:type="spellEnd"/>
      <w:r w:rsidRPr="00857060">
        <w:rPr>
          <w:rFonts w:ascii="Times New Roman" w:eastAsia="inherit" w:hAnsi="Times New Roman" w:cs="Times New Roman"/>
          <w:sz w:val="24"/>
          <w:szCs w:val="24"/>
        </w:rPr>
        <w:t> (V) forms a conflict pair then draw an edge from T</w:t>
      </w:r>
      <w:r w:rsidRPr="00857060">
        <w:rPr>
          <w:rFonts w:ascii="Times New Roman" w:eastAsia="inherit" w:hAnsi="Times New Roman" w:cs="Times New Roman"/>
          <w:sz w:val="24"/>
          <w:szCs w:val="24"/>
          <w:vertAlign w:val="subscript"/>
        </w:rPr>
        <w:t>i</w:t>
      </w:r>
      <w:r w:rsidRPr="00857060">
        <w:rPr>
          <w:rFonts w:ascii="Times New Roman" w:eastAsia="inherit" w:hAnsi="Times New Roman" w:cs="Times New Roman"/>
          <w:sz w:val="24"/>
          <w:szCs w:val="24"/>
        </w:rPr>
        <w:t xml:space="preserve"> to </w:t>
      </w:r>
      <w:proofErr w:type="spellStart"/>
      <w:r w:rsidRPr="00857060">
        <w:rPr>
          <w:rFonts w:ascii="Times New Roman" w:eastAsia="inherit" w:hAnsi="Times New Roman" w:cs="Times New Roman"/>
          <w:sz w:val="24"/>
          <w:szCs w:val="24"/>
        </w:rPr>
        <w:t>T</w:t>
      </w:r>
      <w:r w:rsidRPr="00857060">
        <w:rPr>
          <w:rFonts w:ascii="Times New Roman" w:eastAsia="inherit" w:hAnsi="Times New Roman" w:cs="Times New Roman"/>
          <w:sz w:val="24"/>
          <w:szCs w:val="24"/>
          <w:vertAlign w:val="subscript"/>
        </w:rPr>
        <w:t>j</w:t>
      </w:r>
      <w:proofErr w:type="spellEnd"/>
      <w:r w:rsidRPr="00857060">
        <w:rPr>
          <w:rFonts w:ascii="Times New Roman" w:eastAsia="inherit" w:hAnsi="Times New Roman" w:cs="Times New Roman"/>
          <w:sz w:val="24"/>
          <w:szCs w:val="24"/>
        </w:rPr>
        <w:t>.</w:t>
      </w:r>
    </w:p>
    <w:p w14:paraId="36B2067B" w14:textId="77777777" w:rsidR="00DC481D" w:rsidRPr="00857060" w:rsidRDefault="0029122B" w:rsidP="00857060">
      <w:pPr>
        <w:numPr>
          <w:ilvl w:val="0"/>
          <w:numId w:val="4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This ensures that T</w:t>
      </w:r>
      <w:r w:rsidRPr="00857060">
        <w:rPr>
          <w:rFonts w:ascii="Times New Roman" w:eastAsia="inherit" w:hAnsi="Times New Roman" w:cs="Times New Roman"/>
          <w:sz w:val="24"/>
          <w:szCs w:val="24"/>
          <w:vertAlign w:val="subscript"/>
        </w:rPr>
        <w:t>i</w:t>
      </w:r>
      <w:r w:rsidRPr="00857060">
        <w:rPr>
          <w:rFonts w:ascii="Times New Roman" w:eastAsia="inherit" w:hAnsi="Times New Roman" w:cs="Times New Roman"/>
          <w:sz w:val="24"/>
          <w:szCs w:val="24"/>
        </w:rPr>
        <w:t xml:space="preserve"> gets executed before </w:t>
      </w:r>
      <w:proofErr w:type="spellStart"/>
      <w:r w:rsidRPr="00857060">
        <w:rPr>
          <w:rFonts w:ascii="Times New Roman" w:eastAsia="inherit" w:hAnsi="Times New Roman" w:cs="Times New Roman"/>
          <w:sz w:val="24"/>
          <w:szCs w:val="24"/>
        </w:rPr>
        <w:t>T</w:t>
      </w:r>
      <w:r w:rsidRPr="00857060">
        <w:rPr>
          <w:rFonts w:ascii="Times New Roman" w:eastAsia="inherit" w:hAnsi="Times New Roman" w:cs="Times New Roman"/>
          <w:sz w:val="24"/>
          <w:szCs w:val="24"/>
          <w:vertAlign w:val="subscript"/>
        </w:rPr>
        <w:t>j</w:t>
      </w:r>
      <w:proofErr w:type="spellEnd"/>
      <w:r w:rsidRPr="00857060">
        <w:rPr>
          <w:rFonts w:ascii="Times New Roman" w:eastAsia="inherit" w:hAnsi="Times New Roman" w:cs="Times New Roman"/>
          <w:sz w:val="24"/>
          <w:szCs w:val="24"/>
        </w:rPr>
        <w:t>.</w:t>
      </w:r>
    </w:p>
    <w:p w14:paraId="36B2067D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4"/>
          <w:szCs w:val="24"/>
        </w:rPr>
      </w:pPr>
      <w:r w:rsidRPr="00857060">
        <w:rPr>
          <w:rFonts w:ascii="Times New Roman" w:eastAsia="Open Sans" w:hAnsi="Times New Roman" w:cs="Times New Roman"/>
          <w:b/>
          <w:color w:val="262626"/>
          <w:sz w:val="24"/>
          <w:szCs w:val="24"/>
          <w:u w:val="single"/>
        </w:rPr>
        <w:t>Step-04:</w:t>
      </w:r>
    </w:p>
    <w:p w14:paraId="36B2067F" w14:textId="77777777" w:rsidR="00DC481D" w:rsidRPr="00857060" w:rsidRDefault="0029122B" w:rsidP="00857060">
      <w:pPr>
        <w:numPr>
          <w:ilvl w:val="0"/>
          <w:numId w:val="6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Check if there is any cycle formed in the graph.</w:t>
      </w:r>
    </w:p>
    <w:p w14:paraId="36B20680" w14:textId="77777777" w:rsidR="00DC481D" w:rsidRPr="00857060" w:rsidRDefault="0029122B" w:rsidP="00857060">
      <w:pPr>
        <w:numPr>
          <w:ilvl w:val="0"/>
          <w:numId w:val="6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If there is no cycle found, then the schedule is conflict serializable otherwise not.</w:t>
      </w:r>
    </w:p>
    <w:p w14:paraId="36B20682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4"/>
          <w:szCs w:val="24"/>
        </w:rPr>
      </w:pPr>
      <w:r w:rsidRPr="00857060">
        <w:rPr>
          <w:rFonts w:ascii="Times New Roman" w:eastAsia="Open Sans" w:hAnsi="Times New Roman" w:cs="Times New Roman"/>
          <w:b/>
          <w:color w:val="262626"/>
          <w:sz w:val="24"/>
          <w:szCs w:val="24"/>
          <w:u w:val="single"/>
        </w:rPr>
        <w:t>NOTE-</w:t>
      </w:r>
    </w:p>
    <w:p w14:paraId="36B20683" w14:textId="77777777" w:rsidR="00DC481D" w:rsidRPr="00857060" w:rsidRDefault="0029122B" w:rsidP="00857060">
      <w:pPr>
        <w:numPr>
          <w:ilvl w:val="0"/>
          <w:numId w:val="8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 By performing the Topological Sort of the Directed Acyclic graph so obtained, the corresponding serial schedule(s) can be found.</w:t>
      </w:r>
    </w:p>
    <w:p w14:paraId="36B20684" w14:textId="77777777" w:rsidR="00DC481D" w:rsidRPr="00857060" w:rsidRDefault="0029122B" w:rsidP="00857060">
      <w:pPr>
        <w:numPr>
          <w:ilvl w:val="0"/>
          <w:numId w:val="8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Such schedules can be more than 1.</w:t>
      </w:r>
    </w:p>
    <w:p w14:paraId="36B20686" w14:textId="77777777" w:rsidR="00DC481D" w:rsidRPr="0029122B" w:rsidRDefault="0029122B" w:rsidP="00857060">
      <w:pPr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8"/>
          <w:szCs w:val="28"/>
        </w:rPr>
      </w:pPr>
      <w:r w:rsidRPr="0029122B">
        <w:rPr>
          <w:rFonts w:ascii="Times New Roman" w:eastAsia="Open Sans" w:hAnsi="Times New Roman" w:cs="Times New Roman"/>
          <w:b/>
          <w:color w:val="262626"/>
          <w:sz w:val="28"/>
          <w:szCs w:val="28"/>
        </w:rPr>
        <w:t>Testing of Serializability</w:t>
      </w:r>
    </w:p>
    <w:p w14:paraId="36B20687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Serialization Graph is used to test the Serializability of a schedule.</w:t>
      </w:r>
    </w:p>
    <w:p w14:paraId="36B20688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Assume a schedule S. For S, we construct a graph known as precedence graph. This graph has a pair G = (V, E), where V consists a set of vertices, and E consists a set of edges. The set of vertices is used to contain all the transactions participating in the schedule. The set of edges is used to contain all edges Ti -&gt;</w:t>
      </w:r>
      <w:proofErr w:type="spellStart"/>
      <w:r w:rsidRPr="00857060">
        <w:rPr>
          <w:rFonts w:ascii="Times New Roman" w:eastAsia="inherit" w:hAnsi="Times New Roman" w:cs="Times New Roman"/>
          <w:sz w:val="24"/>
          <w:szCs w:val="24"/>
        </w:rPr>
        <w:t>Tj</w:t>
      </w:r>
      <w:proofErr w:type="spellEnd"/>
      <w:r w:rsidRPr="00857060">
        <w:rPr>
          <w:rFonts w:ascii="Times New Roman" w:eastAsia="inherit" w:hAnsi="Times New Roman" w:cs="Times New Roman"/>
          <w:sz w:val="24"/>
          <w:szCs w:val="24"/>
        </w:rPr>
        <w:t xml:space="preserve"> for which one of the three conditions holds:</w:t>
      </w:r>
    </w:p>
    <w:p w14:paraId="36B20689" w14:textId="77777777" w:rsidR="00DC481D" w:rsidRPr="00857060" w:rsidRDefault="0029122B" w:rsidP="00857060">
      <w:pPr>
        <w:numPr>
          <w:ilvl w:val="0"/>
          <w:numId w:val="5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 xml:space="preserve">Create a node Ti → </w:t>
      </w:r>
      <w:proofErr w:type="spellStart"/>
      <w:r w:rsidRPr="00857060">
        <w:rPr>
          <w:rFonts w:ascii="Times New Roman" w:eastAsia="inherit" w:hAnsi="Times New Roman" w:cs="Times New Roman"/>
          <w:sz w:val="24"/>
          <w:szCs w:val="24"/>
        </w:rPr>
        <w:t>Tj</w:t>
      </w:r>
      <w:proofErr w:type="spellEnd"/>
      <w:r w:rsidRPr="00857060">
        <w:rPr>
          <w:rFonts w:ascii="Times New Roman" w:eastAsia="inherit" w:hAnsi="Times New Roman" w:cs="Times New Roman"/>
          <w:sz w:val="24"/>
          <w:szCs w:val="24"/>
        </w:rPr>
        <w:t xml:space="preserve"> if Ti executes write (Q) before </w:t>
      </w:r>
      <w:proofErr w:type="spellStart"/>
      <w:r w:rsidRPr="00857060">
        <w:rPr>
          <w:rFonts w:ascii="Times New Roman" w:eastAsia="inherit" w:hAnsi="Times New Roman" w:cs="Times New Roman"/>
          <w:sz w:val="24"/>
          <w:szCs w:val="24"/>
        </w:rPr>
        <w:t>Tj</w:t>
      </w:r>
      <w:proofErr w:type="spellEnd"/>
      <w:r w:rsidRPr="00857060">
        <w:rPr>
          <w:rFonts w:ascii="Times New Roman" w:eastAsia="inherit" w:hAnsi="Times New Roman" w:cs="Times New Roman"/>
          <w:sz w:val="24"/>
          <w:szCs w:val="24"/>
        </w:rPr>
        <w:t xml:space="preserve"> executes read (Q).</w:t>
      </w:r>
    </w:p>
    <w:p w14:paraId="36B2068A" w14:textId="77777777" w:rsidR="00DC481D" w:rsidRPr="00857060" w:rsidRDefault="0029122B" w:rsidP="00857060">
      <w:pPr>
        <w:numPr>
          <w:ilvl w:val="0"/>
          <w:numId w:val="5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 xml:space="preserve">Create a node Ti → </w:t>
      </w:r>
      <w:proofErr w:type="spellStart"/>
      <w:r w:rsidRPr="00857060">
        <w:rPr>
          <w:rFonts w:ascii="Times New Roman" w:eastAsia="inherit" w:hAnsi="Times New Roman" w:cs="Times New Roman"/>
          <w:sz w:val="24"/>
          <w:szCs w:val="24"/>
        </w:rPr>
        <w:t>Tj</w:t>
      </w:r>
      <w:proofErr w:type="spellEnd"/>
      <w:r w:rsidRPr="00857060">
        <w:rPr>
          <w:rFonts w:ascii="Times New Roman" w:eastAsia="inherit" w:hAnsi="Times New Roman" w:cs="Times New Roman"/>
          <w:sz w:val="24"/>
          <w:szCs w:val="24"/>
        </w:rPr>
        <w:t xml:space="preserve"> if Ti executes read (Q) before </w:t>
      </w:r>
      <w:proofErr w:type="spellStart"/>
      <w:r w:rsidRPr="00857060">
        <w:rPr>
          <w:rFonts w:ascii="Times New Roman" w:eastAsia="inherit" w:hAnsi="Times New Roman" w:cs="Times New Roman"/>
          <w:sz w:val="24"/>
          <w:szCs w:val="24"/>
        </w:rPr>
        <w:t>Tj</w:t>
      </w:r>
      <w:proofErr w:type="spellEnd"/>
      <w:r w:rsidRPr="00857060">
        <w:rPr>
          <w:rFonts w:ascii="Times New Roman" w:eastAsia="inherit" w:hAnsi="Times New Roman" w:cs="Times New Roman"/>
          <w:sz w:val="24"/>
          <w:szCs w:val="24"/>
        </w:rPr>
        <w:t xml:space="preserve"> executes write (Q).</w:t>
      </w:r>
    </w:p>
    <w:p w14:paraId="36B2068B" w14:textId="77777777" w:rsidR="00DC481D" w:rsidRPr="00857060" w:rsidRDefault="0029122B" w:rsidP="00857060">
      <w:pPr>
        <w:numPr>
          <w:ilvl w:val="0"/>
          <w:numId w:val="5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 xml:space="preserve">Create a node Ti → </w:t>
      </w:r>
      <w:proofErr w:type="spellStart"/>
      <w:r w:rsidRPr="00857060">
        <w:rPr>
          <w:rFonts w:ascii="Times New Roman" w:eastAsia="inherit" w:hAnsi="Times New Roman" w:cs="Times New Roman"/>
          <w:sz w:val="24"/>
          <w:szCs w:val="24"/>
        </w:rPr>
        <w:t>Tj</w:t>
      </w:r>
      <w:proofErr w:type="spellEnd"/>
      <w:r w:rsidRPr="00857060">
        <w:rPr>
          <w:rFonts w:ascii="Times New Roman" w:eastAsia="inherit" w:hAnsi="Times New Roman" w:cs="Times New Roman"/>
          <w:sz w:val="24"/>
          <w:szCs w:val="24"/>
        </w:rPr>
        <w:t xml:space="preserve"> if Ti executes write (Q) before </w:t>
      </w:r>
      <w:proofErr w:type="spellStart"/>
      <w:r w:rsidRPr="00857060">
        <w:rPr>
          <w:rFonts w:ascii="Times New Roman" w:eastAsia="inherit" w:hAnsi="Times New Roman" w:cs="Times New Roman"/>
          <w:sz w:val="24"/>
          <w:szCs w:val="24"/>
        </w:rPr>
        <w:t>Tj</w:t>
      </w:r>
      <w:proofErr w:type="spellEnd"/>
      <w:r w:rsidRPr="00857060">
        <w:rPr>
          <w:rFonts w:ascii="Times New Roman" w:eastAsia="inherit" w:hAnsi="Times New Roman" w:cs="Times New Roman"/>
          <w:sz w:val="24"/>
          <w:szCs w:val="24"/>
        </w:rPr>
        <w:t xml:space="preserve"> executes write (Q).</w:t>
      </w:r>
    </w:p>
    <w:p w14:paraId="36B2068D" w14:textId="77777777" w:rsidR="00DC481D" w:rsidRPr="00857060" w:rsidRDefault="0029122B" w:rsidP="0029122B">
      <w:pPr>
        <w:spacing w:before="120" w:after="120" w:line="360" w:lineRule="auto"/>
        <w:jc w:val="center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6B206C3" wp14:editId="098D2206">
            <wp:extent cx="3208020" cy="1269365"/>
            <wp:effectExtent l="19050" t="19050" r="11430" b="26035"/>
            <wp:docPr id="13" name="image4.png" descr="DBMS Testing of Serializabilit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DBMS Testing of Serializability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12693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B2068E" w14:textId="77777777" w:rsidR="00DC481D" w:rsidRPr="00857060" w:rsidRDefault="0029122B" w:rsidP="00857060">
      <w:pPr>
        <w:numPr>
          <w:ilvl w:val="0"/>
          <w:numId w:val="7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 xml:space="preserve">If a precedence graph contains a single edge Ti → </w:t>
      </w:r>
      <w:proofErr w:type="spellStart"/>
      <w:r w:rsidRPr="00857060">
        <w:rPr>
          <w:rFonts w:ascii="Times New Roman" w:eastAsia="inherit" w:hAnsi="Times New Roman" w:cs="Times New Roman"/>
          <w:sz w:val="24"/>
          <w:szCs w:val="24"/>
        </w:rPr>
        <w:t>Tj</w:t>
      </w:r>
      <w:proofErr w:type="spellEnd"/>
      <w:r w:rsidRPr="00857060">
        <w:rPr>
          <w:rFonts w:ascii="Times New Roman" w:eastAsia="inherit" w:hAnsi="Times New Roman" w:cs="Times New Roman"/>
          <w:sz w:val="24"/>
          <w:szCs w:val="24"/>
        </w:rPr>
        <w:t xml:space="preserve">, then all the instructions of Ti are executed before the first instruction of </w:t>
      </w:r>
      <w:proofErr w:type="spellStart"/>
      <w:r w:rsidRPr="00857060">
        <w:rPr>
          <w:rFonts w:ascii="Times New Roman" w:eastAsia="inherit" w:hAnsi="Times New Roman" w:cs="Times New Roman"/>
          <w:sz w:val="24"/>
          <w:szCs w:val="24"/>
        </w:rPr>
        <w:t>Tj</w:t>
      </w:r>
      <w:proofErr w:type="spellEnd"/>
      <w:r w:rsidRPr="00857060">
        <w:rPr>
          <w:rFonts w:ascii="Times New Roman" w:eastAsia="inherit" w:hAnsi="Times New Roman" w:cs="Times New Roman"/>
          <w:sz w:val="24"/>
          <w:szCs w:val="24"/>
        </w:rPr>
        <w:t xml:space="preserve"> is executed.</w:t>
      </w:r>
    </w:p>
    <w:p w14:paraId="36B2068F" w14:textId="77777777" w:rsidR="00DC481D" w:rsidRPr="00857060" w:rsidRDefault="0029122B" w:rsidP="00857060">
      <w:pPr>
        <w:numPr>
          <w:ilvl w:val="0"/>
          <w:numId w:val="7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If a precedence graph for schedule S contains a cycle, then S is non-serializable. If the precedence graph has no cycle, then S is known as serializable.</w:t>
      </w:r>
    </w:p>
    <w:p w14:paraId="36B20690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b/>
          <w:sz w:val="24"/>
          <w:szCs w:val="24"/>
        </w:rPr>
        <w:t>For example:</w:t>
      </w:r>
    </w:p>
    <w:p w14:paraId="36B20693" w14:textId="77777777" w:rsidR="00DC481D" w:rsidRDefault="0029122B" w:rsidP="0029122B">
      <w:pPr>
        <w:spacing w:before="120" w:after="120" w:line="360" w:lineRule="auto"/>
        <w:jc w:val="center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noProof/>
          <w:sz w:val="24"/>
          <w:szCs w:val="24"/>
        </w:rPr>
        <w:drawing>
          <wp:inline distT="0" distB="0" distL="0" distR="0" wp14:anchorId="36B206C5" wp14:editId="2BFB1431">
            <wp:extent cx="5561330" cy="4622165"/>
            <wp:effectExtent l="19050" t="19050" r="20320" b="26035"/>
            <wp:docPr id="12" name="image2.png" descr="DBMS Testing of Serializabilit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BMS Testing of Serializability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1330" cy="4622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103B25" w14:textId="77777777" w:rsidR="0029122B" w:rsidRDefault="0029122B" w:rsidP="0029122B">
      <w:pPr>
        <w:spacing w:before="120" w:after="120" w:line="360" w:lineRule="auto"/>
        <w:jc w:val="center"/>
        <w:rPr>
          <w:rFonts w:ascii="Times New Roman" w:eastAsia="inherit" w:hAnsi="Times New Roman" w:cs="Times New Roman"/>
          <w:sz w:val="24"/>
          <w:szCs w:val="24"/>
        </w:rPr>
      </w:pPr>
    </w:p>
    <w:p w14:paraId="66A184DF" w14:textId="77777777" w:rsidR="0029122B" w:rsidRDefault="0029122B" w:rsidP="0029122B">
      <w:pPr>
        <w:spacing w:before="120" w:after="120" w:line="360" w:lineRule="auto"/>
        <w:jc w:val="center"/>
        <w:rPr>
          <w:rFonts w:ascii="Times New Roman" w:eastAsia="inherit" w:hAnsi="Times New Roman" w:cs="Times New Roman"/>
          <w:sz w:val="24"/>
          <w:szCs w:val="24"/>
        </w:rPr>
      </w:pPr>
    </w:p>
    <w:p w14:paraId="295E691A" w14:textId="77777777" w:rsidR="0029122B" w:rsidRPr="00857060" w:rsidRDefault="0029122B" w:rsidP="0029122B">
      <w:pPr>
        <w:spacing w:before="120" w:after="120" w:line="360" w:lineRule="auto"/>
        <w:jc w:val="center"/>
        <w:rPr>
          <w:rFonts w:ascii="Times New Roman" w:eastAsia="inherit" w:hAnsi="Times New Roman" w:cs="Times New Roman"/>
          <w:sz w:val="24"/>
          <w:szCs w:val="24"/>
        </w:rPr>
      </w:pPr>
    </w:p>
    <w:p w14:paraId="36B20694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b/>
          <w:sz w:val="24"/>
          <w:szCs w:val="24"/>
        </w:rPr>
        <w:lastRenderedPageBreak/>
        <w:t>Explanation:</w:t>
      </w:r>
    </w:p>
    <w:p w14:paraId="36B20695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b/>
          <w:sz w:val="24"/>
          <w:szCs w:val="24"/>
        </w:rPr>
        <w:t>Read(A):</w:t>
      </w:r>
      <w:r w:rsidRPr="00857060">
        <w:rPr>
          <w:rFonts w:ascii="Times New Roman" w:eastAsia="inherit" w:hAnsi="Times New Roman" w:cs="Times New Roman"/>
          <w:sz w:val="24"/>
          <w:szCs w:val="24"/>
        </w:rPr>
        <w:t> In T1, no subsequent writes to A, so no new edges</w:t>
      </w:r>
    </w:p>
    <w:p w14:paraId="36B20696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b/>
          <w:sz w:val="24"/>
          <w:szCs w:val="24"/>
        </w:rPr>
        <w:t>Read(B):</w:t>
      </w:r>
      <w:r w:rsidRPr="00857060">
        <w:rPr>
          <w:rFonts w:ascii="Times New Roman" w:eastAsia="inherit" w:hAnsi="Times New Roman" w:cs="Times New Roman"/>
          <w:sz w:val="24"/>
          <w:szCs w:val="24"/>
        </w:rPr>
        <w:t> In T2, no subsequent writes to B, so no new edges</w:t>
      </w:r>
    </w:p>
    <w:p w14:paraId="36B20697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b/>
          <w:sz w:val="24"/>
          <w:szCs w:val="24"/>
        </w:rPr>
        <w:t>Read(C):</w:t>
      </w:r>
      <w:r w:rsidRPr="00857060">
        <w:rPr>
          <w:rFonts w:ascii="Times New Roman" w:eastAsia="inherit" w:hAnsi="Times New Roman" w:cs="Times New Roman"/>
          <w:sz w:val="24"/>
          <w:szCs w:val="24"/>
        </w:rPr>
        <w:t> In T3, no subsequent writes to C, so no new edges</w:t>
      </w:r>
    </w:p>
    <w:p w14:paraId="36B20698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b/>
          <w:sz w:val="24"/>
          <w:szCs w:val="24"/>
        </w:rPr>
        <w:t>Write(B):</w:t>
      </w:r>
      <w:r w:rsidRPr="00857060">
        <w:rPr>
          <w:rFonts w:ascii="Times New Roman" w:eastAsia="inherit" w:hAnsi="Times New Roman" w:cs="Times New Roman"/>
          <w:sz w:val="24"/>
          <w:szCs w:val="24"/>
        </w:rPr>
        <w:t> B is subsequently read by T3, so add edge T2 → T3</w:t>
      </w:r>
    </w:p>
    <w:p w14:paraId="36B20699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b/>
          <w:sz w:val="24"/>
          <w:szCs w:val="24"/>
        </w:rPr>
        <w:t>Write(C):</w:t>
      </w:r>
      <w:r w:rsidRPr="00857060">
        <w:rPr>
          <w:rFonts w:ascii="Times New Roman" w:eastAsia="inherit" w:hAnsi="Times New Roman" w:cs="Times New Roman"/>
          <w:sz w:val="24"/>
          <w:szCs w:val="24"/>
        </w:rPr>
        <w:t> C is subsequently read by T1, so add edge T3 → T1</w:t>
      </w:r>
    </w:p>
    <w:p w14:paraId="36B2069A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b/>
          <w:sz w:val="24"/>
          <w:szCs w:val="24"/>
        </w:rPr>
        <w:t>Write(A):</w:t>
      </w:r>
      <w:r w:rsidRPr="00857060">
        <w:rPr>
          <w:rFonts w:ascii="Times New Roman" w:eastAsia="inherit" w:hAnsi="Times New Roman" w:cs="Times New Roman"/>
          <w:sz w:val="24"/>
          <w:szCs w:val="24"/>
        </w:rPr>
        <w:t> A is subsequently read by T2, so add edge T1 → T2</w:t>
      </w:r>
    </w:p>
    <w:p w14:paraId="36B2069B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b/>
          <w:sz w:val="24"/>
          <w:szCs w:val="24"/>
        </w:rPr>
        <w:t>Write(A):</w:t>
      </w:r>
      <w:r w:rsidRPr="00857060">
        <w:rPr>
          <w:rFonts w:ascii="Times New Roman" w:eastAsia="inherit" w:hAnsi="Times New Roman" w:cs="Times New Roman"/>
          <w:sz w:val="24"/>
          <w:szCs w:val="24"/>
        </w:rPr>
        <w:t> In T2, no subsequent reads to A, so no new edges</w:t>
      </w:r>
    </w:p>
    <w:p w14:paraId="36B2069C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b/>
          <w:sz w:val="24"/>
          <w:szCs w:val="24"/>
        </w:rPr>
        <w:t>Write(C):</w:t>
      </w:r>
      <w:r w:rsidRPr="00857060">
        <w:rPr>
          <w:rFonts w:ascii="Times New Roman" w:eastAsia="inherit" w:hAnsi="Times New Roman" w:cs="Times New Roman"/>
          <w:sz w:val="24"/>
          <w:szCs w:val="24"/>
        </w:rPr>
        <w:t> In T1, no subsequent reads to C, so no new edges</w:t>
      </w:r>
    </w:p>
    <w:p w14:paraId="36B2069D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b/>
          <w:sz w:val="24"/>
          <w:szCs w:val="24"/>
        </w:rPr>
        <w:t>Write(B):</w:t>
      </w:r>
      <w:r w:rsidRPr="00857060">
        <w:rPr>
          <w:rFonts w:ascii="Times New Roman" w:eastAsia="inherit" w:hAnsi="Times New Roman" w:cs="Times New Roman"/>
          <w:sz w:val="24"/>
          <w:szCs w:val="24"/>
        </w:rPr>
        <w:t> In T3, no subsequent reads to B, so no new edges</w:t>
      </w:r>
    </w:p>
    <w:p w14:paraId="36B2069E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4"/>
          <w:szCs w:val="24"/>
        </w:rPr>
      </w:pPr>
      <w:r w:rsidRPr="00857060">
        <w:rPr>
          <w:rFonts w:ascii="Times New Roman" w:eastAsia="Open Sans" w:hAnsi="Times New Roman" w:cs="Times New Roman"/>
          <w:b/>
          <w:color w:val="262626"/>
          <w:sz w:val="24"/>
          <w:szCs w:val="24"/>
        </w:rPr>
        <w:t>Precedence graph for schedule S1:</w:t>
      </w:r>
    </w:p>
    <w:p w14:paraId="36B206A0" w14:textId="77777777" w:rsidR="00DC481D" w:rsidRPr="00857060" w:rsidRDefault="0029122B" w:rsidP="0029122B">
      <w:pPr>
        <w:spacing w:before="120" w:after="120" w:line="360" w:lineRule="auto"/>
        <w:jc w:val="center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noProof/>
          <w:sz w:val="24"/>
          <w:szCs w:val="24"/>
        </w:rPr>
        <w:drawing>
          <wp:inline distT="0" distB="0" distL="0" distR="0" wp14:anchorId="36B206C7" wp14:editId="36B206C8">
            <wp:extent cx="3572510" cy="2478405"/>
            <wp:effectExtent l="0" t="0" r="0" b="0"/>
            <wp:docPr id="15" name="image8.png" descr="DBMS Testing of Serializabilit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DBMS Testing of Serializability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2510" cy="2478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B206A1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The precedence graph for schedule S1 contains a cycle that's why Schedule S1 is non-serializable.</w:t>
      </w:r>
    </w:p>
    <w:p w14:paraId="36B206A3" w14:textId="77777777" w:rsidR="00DC481D" w:rsidRPr="00857060" w:rsidRDefault="0029122B" w:rsidP="0029122B">
      <w:pPr>
        <w:spacing w:before="120" w:after="120" w:line="360" w:lineRule="auto"/>
        <w:jc w:val="center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6B206C9" wp14:editId="2466C512">
            <wp:extent cx="5226685" cy="4646930"/>
            <wp:effectExtent l="19050" t="19050" r="12065" b="20320"/>
            <wp:docPr id="14" name="image6.png" descr="DBMS Testing of Serializabilit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DBMS Testing of Serializability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685" cy="4646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B206A4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b/>
          <w:sz w:val="24"/>
          <w:szCs w:val="24"/>
        </w:rPr>
        <w:t>Explanation:</w:t>
      </w:r>
    </w:p>
    <w:p w14:paraId="36B206A5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b/>
          <w:sz w:val="24"/>
          <w:szCs w:val="24"/>
        </w:rPr>
        <w:t>Read(A):</w:t>
      </w:r>
      <w:r w:rsidRPr="00857060">
        <w:rPr>
          <w:rFonts w:ascii="Times New Roman" w:eastAsia="inherit" w:hAnsi="Times New Roman" w:cs="Times New Roman"/>
          <w:sz w:val="24"/>
          <w:szCs w:val="24"/>
        </w:rPr>
        <w:t> In T</w:t>
      </w:r>
      <w:proofErr w:type="gramStart"/>
      <w:r w:rsidRPr="00857060">
        <w:rPr>
          <w:rFonts w:ascii="Times New Roman" w:eastAsia="inherit" w:hAnsi="Times New Roman" w:cs="Times New Roman"/>
          <w:sz w:val="24"/>
          <w:szCs w:val="24"/>
        </w:rPr>
        <w:t>4,no</w:t>
      </w:r>
      <w:proofErr w:type="gramEnd"/>
      <w:r w:rsidRPr="00857060">
        <w:rPr>
          <w:rFonts w:ascii="Times New Roman" w:eastAsia="inherit" w:hAnsi="Times New Roman" w:cs="Times New Roman"/>
          <w:sz w:val="24"/>
          <w:szCs w:val="24"/>
        </w:rPr>
        <w:t xml:space="preserve"> subsequent writes to A, so no new edges</w:t>
      </w:r>
    </w:p>
    <w:p w14:paraId="36B206A6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b/>
          <w:sz w:val="24"/>
          <w:szCs w:val="24"/>
        </w:rPr>
        <w:t>Read(C):</w:t>
      </w:r>
      <w:r w:rsidRPr="00857060">
        <w:rPr>
          <w:rFonts w:ascii="Times New Roman" w:eastAsia="inherit" w:hAnsi="Times New Roman" w:cs="Times New Roman"/>
          <w:sz w:val="24"/>
          <w:szCs w:val="24"/>
        </w:rPr>
        <w:t> In T4, no subsequent writes to C, so no new edges</w:t>
      </w:r>
    </w:p>
    <w:p w14:paraId="36B206A7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b/>
          <w:sz w:val="24"/>
          <w:szCs w:val="24"/>
        </w:rPr>
        <w:t>Write(A):</w:t>
      </w:r>
      <w:r w:rsidRPr="00857060">
        <w:rPr>
          <w:rFonts w:ascii="Times New Roman" w:eastAsia="inherit" w:hAnsi="Times New Roman" w:cs="Times New Roman"/>
          <w:sz w:val="24"/>
          <w:szCs w:val="24"/>
        </w:rPr>
        <w:t> A is subsequently read by T5, so add edge T4 → T5</w:t>
      </w:r>
    </w:p>
    <w:p w14:paraId="36B206A8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b/>
          <w:sz w:val="24"/>
          <w:szCs w:val="24"/>
        </w:rPr>
        <w:t>Read(B):</w:t>
      </w:r>
      <w:r w:rsidRPr="00857060">
        <w:rPr>
          <w:rFonts w:ascii="Times New Roman" w:eastAsia="inherit" w:hAnsi="Times New Roman" w:cs="Times New Roman"/>
          <w:sz w:val="24"/>
          <w:szCs w:val="24"/>
        </w:rPr>
        <w:t> In T</w:t>
      </w:r>
      <w:proofErr w:type="gramStart"/>
      <w:r w:rsidRPr="00857060">
        <w:rPr>
          <w:rFonts w:ascii="Times New Roman" w:eastAsia="inherit" w:hAnsi="Times New Roman" w:cs="Times New Roman"/>
          <w:sz w:val="24"/>
          <w:szCs w:val="24"/>
        </w:rPr>
        <w:t>5,no</w:t>
      </w:r>
      <w:proofErr w:type="gramEnd"/>
      <w:r w:rsidRPr="00857060">
        <w:rPr>
          <w:rFonts w:ascii="Times New Roman" w:eastAsia="inherit" w:hAnsi="Times New Roman" w:cs="Times New Roman"/>
          <w:sz w:val="24"/>
          <w:szCs w:val="24"/>
        </w:rPr>
        <w:t xml:space="preserve"> subsequent writes to B, so no new edges</w:t>
      </w:r>
    </w:p>
    <w:p w14:paraId="36B206A9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b/>
          <w:sz w:val="24"/>
          <w:szCs w:val="24"/>
        </w:rPr>
        <w:t>Write(C):</w:t>
      </w:r>
      <w:r w:rsidRPr="00857060">
        <w:rPr>
          <w:rFonts w:ascii="Times New Roman" w:eastAsia="inherit" w:hAnsi="Times New Roman" w:cs="Times New Roman"/>
          <w:sz w:val="24"/>
          <w:szCs w:val="24"/>
        </w:rPr>
        <w:t> C is subsequently read by T6, so add edge T4 → T6</w:t>
      </w:r>
    </w:p>
    <w:p w14:paraId="36B206AA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b/>
          <w:sz w:val="24"/>
          <w:szCs w:val="24"/>
        </w:rPr>
        <w:t>Write(B):</w:t>
      </w:r>
      <w:r w:rsidRPr="00857060">
        <w:rPr>
          <w:rFonts w:ascii="Times New Roman" w:eastAsia="inherit" w:hAnsi="Times New Roman" w:cs="Times New Roman"/>
          <w:sz w:val="24"/>
          <w:szCs w:val="24"/>
        </w:rPr>
        <w:t> A is subsequently read by T6, so add edge T5 → T6</w:t>
      </w:r>
    </w:p>
    <w:p w14:paraId="36B206AB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b/>
          <w:sz w:val="24"/>
          <w:szCs w:val="24"/>
        </w:rPr>
        <w:t>Write(C):</w:t>
      </w:r>
      <w:r w:rsidRPr="00857060">
        <w:rPr>
          <w:rFonts w:ascii="Times New Roman" w:eastAsia="inherit" w:hAnsi="Times New Roman" w:cs="Times New Roman"/>
          <w:sz w:val="24"/>
          <w:szCs w:val="24"/>
        </w:rPr>
        <w:t> In T6, no subsequent reads to C, so no new edges</w:t>
      </w:r>
    </w:p>
    <w:p w14:paraId="36B206AC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b/>
          <w:sz w:val="24"/>
          <w:szCs w:val="24"/>
        </w:rPr>
        <w:t>Write(A):</w:t>
      </w:r>
      <w:r w:rsidRPr="00857060">
        <w:rPr>
          <w:rFonts w:ascii="Times New Roman" w:eastAsia="inherit" w:hAnsi="Times New Roman" w:cs="Times New Roman"/>
          <w:sz w:val="24"/>
          <w:szCs w:val="24"/>
        </w:rPr>
        <w:t> In T5, no subsequent reads to A, so no new edges</w:t>
      </w:r>
    </w:p>
    <w:p w14:paraId="36B206AD" w14:textId="77777777" w:rsidR="00DC481D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b/>
          <w:sz w:val="24"/>
          <w:szCs w:val="24"/>
        </w:rPr>
        <w:t>Write(B):</w:t>
      </w:r>
      <w:r w:rsidRPr="00857060">
        <w:rPr>
          <w:rFonts w:ascii="Times New Roman" w:eastAsia="inherit" w:hAnsi="Times New Roman" w:cs="Times New Roman"/>
          <w:sz w:val="24"/>
          <w:szCs w:val="24"/>
        </w:rPr>
        <w:t> In T6, no subsequent reads to B, so no new edges</w:t>
      </w:r>
    </w:p>
    <w:p w14:paraId="36B206AE" w14:textId="77777777" w:rsidR="00DC481D" w:rsidRPr="0029122B" w:rsidRDefault="0029122B" w:rsidP="00857060">
      <w:pPr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8"/>
          <w:szCs w:val="28"/>
        </w:rPr>
      </w:pPr>
      <w:r w:rsidRPr="0029122B">
        <w:rPr>
          <w:rFonts w:ascii="Times New Roman" w:eastAsia="Open Sans" w:hAnsi="Times New Roman" w:cs="Times New Roman"/>
          <w:b/>
          <w:color w:val="262626"/>
          <w:sz w:val="28"/>
          <w:szCs w:val="28"/>
        </w:rPr>
        <w:t>Precedence graph for schedule S2:</w:t>
      </w:r>
    </w:p>
    <w:p w14:paraId="36B206AF" w14:textId="77777777" w:rsidR="00DC481D" w:rsidRPr="00857060" w:rsidRDefault="00DC481D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</w:p>
    <w:p w14:paraId="36B206B0" w14:textId="77777777" w:rsidR="00DC481D" w:rsidRPr="00857060" w:rsidRDefault="0029122B" w:rsidP="0029122B">
      <w:pPr>
        <w:spacing w:before="120" w:after="120" w:line="360" w:lineRule="auto"/>
        <w:jc w:val="center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6B206CB" wp14:editId="28DF7B22">
            <wp:extent cx="3727450" cy="2263775"/>
            <wp:effectExtent l="19050" t="19050" r="25400" b="22225"/>
            <wp:docPr id="16" name="image7.png" descr="DBMS Testing of Serializabilit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DBMS Testing of Serializability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7450" cy="2263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B206B1" w14:textId="77777777" w:rsidR="00DC481D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The precedence graph for schedule S2 contains no cycle that's why ScheduleS2 is serializable.</w:t>
      </w:r>
    </w:p>
    <w:p w14:paraId="73F9CFE9" w14:textId="77777777" w:rsidR="0029122B" w:rsidRPr="00857060" w:rsidRDefault="0029122B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</w:p>
    <w:p w14:paraId="36B206B2" w14:textId="77777777" w:rsidR="00DC481D" w:rsidRPr="0029122B" w:rsidRDefault="0029122B" w:rsidP="00857060">
      <w:pPr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8"/>
          <w:szCs w:val="28"/>
        </w:rPr>
      </w:pPr>
      <w:r w:rsidRPr="0029122B">
        <w:rPr>
          <w:rFonts w:ascii="Times New Roman" w:eastAsia="Open Sans" w:hAnsi="Times New Roman" w:cs="Times New Roman"/>
          <w:b/>
          <w:color w:val="262626"/>
          <w:sz w:val="28"/>
          <w:szCs w:val="28"/>
          <w:u w:val="single"/>
        </w:rPr>
        <w:t>OTHER REFRENCES</w:t>
      </w:r>
    </w:p>
    <w:p w14:paraId="36B206B3" w14:textId="77777777" w:rsidR="00DC481D" w:rsidRPr="00857060" w:rsidRDefault="0029122B" w:rsidP="00857060">
      <w:pPr>
        <w:numPr>
          <w:ilvl w:val="0"/>
          <w:numId w:val="9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hyperlink r:id="rId17">
        <w:r w:rsidRPr="00857060">
          <w:rPr>
            <w:rFonts w:ascii="Times New Roman" w:eastAsia="inherit" w:hAnsi="Times New Roman" w:cs="Times New Roman"/>
            <w:color w:val="000000"/>
            <w:sz w:val="24"/>
            <w:szCs w:val="24"/>
            <w:u w:val="single"/>
          </w:rPr>
          <w:t xml:space="preserve">DBMS Testing of Serializability - </w:t>
        </w:r>
        <w:proofErr w:type="spellStart"/>
        <w:r w:rsidRPr="00857060">
          <w:rPr>
            <w:rFonts w:ascii="Times New Roman" w:eastAsia="inherit" w:hAnsi="Times New Roman" w:cs="Times New Roman"/>
            <w:color w:val="000000"/>
            <w:sz w:val="24"/>
            <w:szCs w:val="24"/>
            <w:u w:val="single"/>
          </w:rPr>
          <w:t>javatpoint</w:t>
        </w:r>
        <w:proofErr w:type="spellEnd"/>
      </w:hyperlink>
    </w:p>
    <w:p w14:paraId="36B206B4" w14:textId="77777777" w:rsidR="00DC481D" w:rsidRPr="00857060" w:rsidRDefault="0029122B" w:rsidP="00857060">
      <w:pPr>
        <w:numPr>
          <w:ilvl w:val="0"/>
          <w:numId w:val="9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hyperlink r:id="rId18">
        <w:r w:rsidRPr="00857060">
          <w:rPr>
            <w:rFonts w:ascii="Times New Roman" w:eastAsia="inherit" w:hAnsi="Times New Roman" w:cs="Times New Roman"/>
            <w:color w:val="000000"/>
            <w:sz w:val="24"/>
            <w:szCs w:val="24"/>
            <w:u w:val="single"/>
          </w:rPr>
          <w:t xml:space="preserve">Serializability in DBMS | Conflict Serializability | Gate </w:t>
        </w:r>
        <w:proofErr w:type="spellStart"/>
        <w:r w:rsidRPr="00857060">
          <w:rPr>
            <w:rFonts w:ascii="Times New Roman" w:eastAsia="inherit" w:hAnsi="Times New Roman" w:cs="Times New Roman"/>
            <w:color w:val="000000"/>
            <w:sz w:val="24"/>
            <w:szCs w:val="24"/>
            <w:u w:val="single"/>
          </w:rPr>
          <w:t>Vidyalay</w:t>
        </w:r>
        <w:proofErr w:type="spellEnd"/>
      </w:hyperlink>
    </w:p>
    <w:p w14:paraId="36B206B5" w14:textId="77777777" w:rsidR="00DC481D" w:rsidRPr="00857060" w:rsidRDefault="0029122B" w:rsidP="00857060">
      <w:pPr>
        <w:numPr>
          <w:ilvl w:val="0"/>
          <w:numId w:val="9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hyperlink r:id="rId19">
        <w:r w:rsidRPr="00857060">
          <w:rPr>
            <w:rFonts w:ascii="Times New Roman" w:eastAsia="inherit" w:hAnsi="Times New Roman" w:cs="Times New Roman"/>
            <w:color w:val="000000"/>
            <w:sz w:val="24"/>
            <w:szCs w:val="24"/>
            <w:u w:val="single"/>
          </w:rPr>
          <w:t>DBMS Serializability (beginnersbook.com)</w:t>
        </w:r>
      </w:hyperlink>
    </w:p>
    <w:p w14:paraId="36B206B7" w14:textId="77777777" w:rsidR="00DC481D" w:rsidRPr="0029122B" w:rsidRDefault="0029122B" w:rsidP="00857060">
      <w:pPr>
        <w:spacing w:before="120" w:after="120" w:line="360" w:lineRule="auto"/>
        <w:jc w:val="both"/>
        <w:rPr>
          <w:rFonts w:ascii="Times New Roman" w:eastAsia="Open Sans" w:hAnsi="Times New Roman" w:cs="Times New Roman"/>
          <w:b/>
          <w:color w:val="262626"/>
          <w:sz w:val="28"/>
          <w:szCs w:val="28"/>
          <w:u w:val="single"/>
        </w:rPr>
      </w:pPr>
      <w:r w:rsidRPr="0029122B">
        <w:rPr>
          <w:rFonts w:ascii="Times New Roman" w:eastAsia="Open Sans" w:hAnsi="Times New Roman" w:cs="Times New Roman"/>
          <w:b/>
          <w:color w:val="262626"/>
          <w:sz w:val="28"/>
          <w:szCs w:val="28"/>
          <w:u w:val="single"/>
        </w:rPr>
        <w:t>SUGGESTED BOOK REFERENCES</w:t>
      </w:r>
    </w:p>
    <w:p w14:paraId="36B206B8" w14:textId="77777777" w:rsidR="00DC481D" w:rsidRPr="00857060" w:rsidRDefault="0029122B" w:rsidP="00857060">
      <w:pPr>
        <w:numPr>
          <w:ilvl w:val="0"/>
          <w:numId w:val="10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 xml:space="preserve">Ramez Elmasri and Shamkant B. </w:t>
      </w:r>
      <w:proofErr w:type="spellStart"/>
      <w:proofErr w:type="gramStart"/>
      <w:r w:rsidRPr="00857060">
        <w:rPr>
          <w:rFonts w:ascii="Times New Roman" w:eastAsia="inherit" w:hAnsi="Times New Roman" w:cs="Times New Roman"/>
          <w:sz w:val="24"/>
          <w:szCs w:val="24"/>
        </w:rPr>
        <w:t>Navathe,“</w:t>
      </w:r>
      <w:proofErr w:type="gramEnd"/>
      <w:r w:rsidRPr="00857060">
        <w:rPr>
          <w:rFonts w:ascii="Times New Roman" w:eastAsia="inherit" w:hAnsi="Times New Roman" w:cs="Times New Roman"/>
          <w:sz w:val="24"/>
          <w:szCs w:val="24"/>
        </w:rPr>
        <w:t>Fundamentals</w:t>
      </w:r>
      <w:proofErr w:type="spellEnd"/>
      <w:r w:rsidRPr="00857060">
        <w:rPr>
          <w:rFonts w:ascii="Times New Roman" w:eastAsia="inherit" w:hAnsi="Times New Roman" w:cs="Times New Roman"/>
          <w:sz w:val="24"/>
          <w:szCs w:val="24"/>
        </w:rPr>
        <w:t xml:space="preserve"> of Database System”, The Benjamin / Cummings Publishing Co.</w:t>
      </w:r>
    </w:p>
    <w:p w14:paraId="36B206B9" w14:textId="77777777" w:rsidR="00DC481D" w:rsidRPr="00857060" w:rsidRDefault="0029122B" w:rsidP="00857060">
      <w:pPr>
        <w:numPr>
          <w:ilvl w:val="0"/>
          <w:numId w:val="10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r w:rsidRPr="00857060">
        <w:rPr>
          <w:rFonts w:ascii="Times New Roman" w:eastAsia="inherit" w:hAnsi="Times New Roman" w:cs="Times New Roman"/>
          <w:sz w:val="24"/>
          <w:szCs w:val="24"/>
        </w:rPr>
        <w:t>Korth and Silberschatz Abraham, “</w:t>
      </w:r>
      <w:proofErr w:type="spellStart"/>
      <w:r w:rsidRPr="00857060">
        <w:rPr>
          <w:rFonts w:ascii="Times New Roman" w:eastAsia="inherit" w:hAnsi="Times New Roman" w:cs="Times New Roman"/>
          <w:sz w:val="24"/>
          <w:szCs w:val="24"/>
        </w:rPr>
        <w:t>DatabaseSystem</w:t>
      </w:r>
      <w:proofErr w:type="spellEnd"/>
      <w:r w:rsidRPr="00857060">
        <w:rPr>
          <w:rFonts w:ascii="Times New Roman" w:eastAsia="inherit" w:hAnsi="Times New Roman" w:cs="Times New Roman"/>
          <w:sz w:val="24"/>
          <w:szCs w:val="24"/>
        </w:rPr>
        <w:t xml:space="preserve"> Concepts”, McGraw Hall.</w:t>
      </w:r>
    </w:p>
    <w:p w14:paraId="36B206BA" w14:textId="77777777" w:rsidR="00DC481D" w:rsidRPr="00857060" w:rsidRDefault="0029122B" w:rsidP="00857060">
      <w:pPr>
        <w:numPr>
          <w:ilvl w:val="0"/>
          <w:numId w:val="10"/>
        </w:num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  <w:proofErr w:type="spellStart"/>
      <w:r w:rsidRPr="00857060">
        <w:rPr>
          <w:rFonts w:ascii="Times New Roman" w:eastAsia="inherit" w:hAnsi="Times New Roman" w:cs="Times New Roman"/>
          <w:sz w:val="24"/>
          <w:szCs w:val="24"/>
        </w:rPr>
        <w:t>Pratt</w:t>
      </w:r>
      <w:proofErr w:type="gramStart"/>
      <w:r w:rsidRPr="00857060">
        <w:rPr>
          <w:rFonts w:ascii="Times New Roman" w:eastAsia="inherit" w:hAnsi="Times New Roman" w:cs="Times New Roman"/>
          <w:sz w:val="24"/>
          <w:szCs w:val="24"/>
        </w:rPr>
        <w:t>,”DBMS</w:t>
      </w:r>
      <w:proofErr w:type="spellEnd"/>
      <w:proofErr w:type="gramEnd"/>
      <w:r w:rsidRPr="00857060">
        <w:rPr>
          <w:rFonts w:ascii="Times New Roman" w:eastAsia="inherit" w:hAnsi="Times New Roman" w:cs="Times New Roman"/>
          <w:sz w:val="24"/>
          <w:szCs w:val="24"/>
        </w:rPr>
        <w:t>”, Cengage Learning.</w:t>
      </w:r>
    </w:p>
    <w:p w14:paraId="36B206BB" w14:textId="77777777" w:rsidR="00DC481D" w:rsidRPr="00857060" w:rsidRDefault="00DC481D" w:rsidP="00857060">
      <w:pPr>
        <w:spacing w:before="120" w:after="120" w:line="360" w:lineRule="auto"/>
        <w:jc w:val="both"/>
        <w:rPr>
          <w:rFonts w:ascii="Times New Roman" w:eastAsia="inherit" w:hAnsi="Times New Roman" w:cs="Times New Roman"/>
          <w:sz w:val="24"/>
          <w:szCs w:val="24"/>
        </w:rPr>
      </w:pPr>
    </w:p>
    <w:p w14:paraId="36B206BC" w14:textId="77777777" w:rsidR="00DC481D" w:rsidRPr="00857060" w:rsidRDefault="00DC481D" w:rsidP="0085706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C481D" w:rsidRPr="0085706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3877410-631C-425A-8372-74963F62684B}"/>
    <w:embedBold r:id="rId2" w:fontKey="{4BA2C0DB-F84D-427B-9721-9C02E5099D8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1C84D220-59EA-4147-A50C-FA6A6E3204D8}"/>
    <w:embedItalic r:id="rId4" w:fontKey="{929EFE8D-EDD0-447B-A8EA-6A028C4F3A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5" w:fontKey="{DF96C84E-B287-4837-A90D-D6201F296ABB}"/>
  </w:font>
  <w:font w:name="Open Sans">
    <w:charset w:val="00"/>
    <w:family w:val="swiss"/>
    <w:pitch w:val="variable"/>
    <w:sig w:usb0="E00002EF" w:usb1="4000205B" w:usb2="00000028" w:usb3="00000000" w:csb0="0000019F" w:csb1="00000000"/>
    <w:embedBold r:id="rId6" w:fontKey="{AE9290CD-C013-480F-90C9-9B23BAAE852A}"/>
  </w:font>
  <w:font w:name="inherit">
    <w:altName w:val="Cambria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479E0E3C-951B-46B1-8CFB-5AE23E2DA50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134365"/>
    <w:multiLevelType w:val="multilevel"/>
    <w:tmpl w:val="6088D9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1621B44"/>
    <w:multiLevelType w:val="multilevel"/>
    <w:tmpl w:val="4E6AA0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32204FE"/>
    <w:multiLevelType w:val="multilevel"/>
    <w:tmpl w:val="4F721C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DA83491"/>
    <w:multiLevelType w:val="multilevel"/>
    <w:tmpl w:val="C8FC05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2227D76"/>
    <w:multiLevelType w:val="multilevel"/>
    <w:tmpl w:val="F356F4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E406F55"/>
    <w:multiLevelType w:val="multilevel"/>
    <w:tmpl w:val="D57812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EA86DC8"/>
    <w:multiLevelType w:val="multilevel"/>
    <w:tmpl w:val="CC5C6D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839752F"/>
    <w:multiLevelType w:val="multilevel"/>
    <w:tmpl w:val="C6FAFE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4FC866D5"/>
    <w:multiLevelType w:val="multilevel"/>
    <w:tmpl w:val="AAE824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5CA14DAB"/>
    <w:multiLevelType w:val="multilevel"/>
    <w:tmpl w:val="A17C79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5FC0163D"/>
    <w:multiLevelType w:val="multilevel"/>
    <w:tmpl w:val="AC6C4F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611C36E5"/>
    <w:multiLevelType w:val="multilevel"/>
    <w:tmpl w:val="72F491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66A062D8"/>
    <w:multiLevelType w:val="multilevel"/>
    <w:tmpl w:val="A11EA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75BD255B"/>
    <w:multiLevelType w:val="hybridMultilevel"/>
    <w:tmpl w:val="755A7866"/>
    <w:lvl w:ilvl="0" w:tplc="0C00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935476090">
    <w:abstractNumId w:val="12"/>
  </w:num>
  <w:num w:numId="2" w16cid:durableId="1254364399">
    <w:abstractNumId w:val="7"/>
  </w:num>
  <w:num w:numId="3" w16cid:durableId="1551917258">
    <w:abstractNumId w:val="5"/>
  </w:num>
  <w:num w:numId="4" w16cid:durableId="1153571100">
    <w:abstractNumId w:val="2"/>
  </w:num>
  <w:num w:numId="5" w16cid:durableId="325400705">
    <w:abstractNumId w:val="8"/>
  </w:num>
  <w:num w:numId="6" w16cid:durableId="357857367">
    <w:abstractNumId w:val="3"/>
  </w:num>
  <w:num w:numId="7" w16cid:durableId="297227349">
    <w:abstractNumId w:val="0"/>
  </w:num>
  <w:num w:numId="8" w16cid:durableId="1909146041">
    <w:abstractNumId w:val="4"/>
  </w:num>
  <w:num w:numId="9" w16cid:durableId="1556117921">
    <w:abstractNumId w:val="11"/>
  </w:num>
  <w:num w:numId="10" w16cid:durableId="1701586552">
    <w:abstractNumId w:val="6"/>
  </w:num>
  <w:num w:numId="11" w16cid:durableId="2000305704">
    <w:abstractNumId w:val="1"/>
  </w:num>
  <w:num w:numId="12" w16cid:durableId="913005959">
    <w:abstractNumId w:val="9"/>
  </w:num>
  <w:num w:numId="13" w16cid:durableId="846797675">
    <w:abstractNumId w:val="10"/>
  </w:num>
  <w:num w:numId="14" w16cid:durableId="12765966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81D"/>
    <w:rsid w:val="0029122B"/>
    <w:rsid w:val="00857060"/>
    <w:rsid w:val="009A12EE"/>
    <w:rsid w:val="00DC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2061F"/>
  <w15:docId w15:val="{93BA7567-5081-4908-B441-AB0B0F46C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CD537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semiHidden/>
    <w:unhideWhenUsed/>
    <w:qFormat/>
    <w:rsid w:val="00CD537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4Char">
    <w:name w:val="Heading 4 Char"/>
    <w:basedOn w:val="DefaultParagraphFont"/>
    <w:link w:val="Heading4"/>
    <w:uiPriority w:val="9"/>
    <w:rsid w:val="00CD537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CD5378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D5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D537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D5378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2912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atevidyalay.com/schedules-in-dbms/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www.gatevidyalay.com/serializability-in-dbms-conflict-serializability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beginnersbook.com/2018/12/dbms-view-serializability/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www.javatpoint.com/dbms-testing-of-serializability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beginnersbook.com/2018/12/dbms-conflict-serializability/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yperlink" Target="https://beginnersbook.com/2018/12/dbms-serializability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CeEan2Cvxxw6GDmtQfDQIeiSLTg==">AMUW2mVP2yFw6rxeRTuuTz19gOLs0b4z0wJqCxN6ZSgwSMN7BpNh7R8PbaeJQpi24TU/w44Ma+Xl71oXbvVf6b/wfCEIBfXHVwy/kCekil15FNlDdPo9xWE=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1125</Words>
  <Characters>6413</Characters>
  <Application>Microsoft Office Word</Application>
  <DocSecurity>0</DocSecurity>
  <Lines>53</Lines>
  <Paragraphs>15</Paragraphs>
  <ScaleCrop>false</ScaleCrop>
  <Company/>
  <LinksUpToDate>false</LinksUpToDate>
  <CharactersWithSpaces>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Gaganjot Sandhu</dc:creator>
  <cp:lastModifiedBy>Sumanshu Jindal</cp:lastModifiedBy>
  <cp:revision>3</cp:revision>
  <dcterms:created xsi:type="dcterms:W3CDTF">2021-07-06T11:08:00Z</dcterms:created>
  <dcterms:modified xsi:type="dcterms:W3CDTF">2024-12-11T10:22:00Z</dcterms:modified>
</cp:coreProperties>
</file>