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Week 4 Report: Enhancing Web Page Performance and Accessibility</w:t>
      </w:r>
    </w:p>
    <w:p>
      <w:r>
        <w:rPr>
          <w:b/>
        </w:rPr>
        <w:t>Project:</w:t>
      </w:r>
      <w:r>
        <w:t xml:space="preserve"> Radio Tarang 91.1 (the Week 3 page, now optimised)</w:t>
      </w:r>
    </w:p>
    <w:p>
      <w:r>
        <w:rPr>
          <w:b/>
        </w:rPr>
        <w:t>Files:</w:t>
      </w:r>
      <w:r>
        <w:t xml:space="preserve"> </w:t>
      </w:r>
      <w:r>
        <w:rPr>
          <w:rFonts w:ascii="Consolas" w:hAnsi="Consolas"/>
          <w:sz w:val="18"/>
        </w:rPr>
        <w:t>index.html</w:t>
      </w:r>
      <w:r>
        <w:t xml:space="preserve">, </w:t>
      </w:r>
      <w:r>
        <w:rPr>
          <w:rFonts w:ascii="Consolas" w:hAnsi="Consolas"/>
          <w:sz w:val="18"/>
        </w:rPr>
        <w:t>styles.css</w:t>
      </w:r>
      <w:r>
        <w:t xml:space="preserve">, </w:t>
      </w:r>
      <w:r>
        <w:rPr>
          <w:rFonts w:ascii="Consolas" w:hAnsi="Consolas"/>
          <w:sz w:val="18"/>
        </w:rPr>
        <w:t>styles.min.css</w:t>
      </w:r>
      <w:r>
        <w:t xml:space="preserve">, </w:t>
      </w:r>
      <w:r>
        <w:rPr>
          <w:rFonts w:ascii="Consolas" w:hAnsi="Consolas"/>
          <w:sz w:val="18"/>
        </w:rPr>
        <w:t>script.js</w:t>
      </w:r>
      <w:r>
        <w:t xml:space="preserve">, </w:t>
      </w:r>
      <w:r>
        <w:rPr>
          <w:rFonts w:ascii="Consolas" w:hAnsi="Consolas"/>
          <w:sz w:val="18"/>
        </w:rPr>
        <w:t>script.min.js</w:t>
      </w:r>
      <w:r>
        <w:t xml:space="preserve">, </w:t>
      </w:r>
      <w:r>
        <w:rPr>
          <w:rFonts w:ascii="Consolas" w:hAnsi="Consolas"/>
          <w:sz w:val="18"/>
        </w:rPr>
        <w:t>images/</w:t>
      </w:r>
      <w:r>
        <w:t xml:space="preserve">, </w:t>
      </w:r>
      <w:r>
        <w:rPr>
          <w:rFonts w:ascii="Consolas" w:hAnsi="Consolas"/>
          <w:sz w:val="18"/>
        </w:rPr>
        <w:t>build.py</w:t>
      </w:r>
      <w:r>
        <w:t xml:space="preserve">, </w:t>
      </w:r>
      <w:r>
        <w:rPr>
          <w:rFonts w:ascii="Consolas" w:hAnsi="Consolas"/>
          <w:sz w:val="18"/>
        </w:rPr>
        <w:t>tools/</w:t>
      </w:r>
      <w:r>
        <w:t xml:space="preserve">, </w:t>
      </w:r>
      <w:r>
        <w:rPr>
          <w:rFonts w:ascii="Consolas" w:hAnsi="Consolas"/>
          <w:sz w:val="18"/>
        </w:rPr>
        <w:t>baseline-week3/</w:t>
      </w:r>
      <w:r>
        <w:t xml:space="preserve">, </w:t>
      </w:r>
      <w:r>
        <w:rPr>
          <w:rFonts w:ascii="Consolas" w:hAnsi="Consolas"/>
          <w:sz w:val="18"/>
        </w:rPr>
        <w:t>screenshots/</w:t>
      </w:r>
    </w:p>
    <w:p>
      <w:r>
        <w:t>---</w:t>
      </w:r>
    </w:p>
    <w:p>
      <w:pPr>
        <w:pStyle w:val="Heading1"/>
      </w:pPr>
      <w:r>
        <w:t>1. Summary</w:t>
      </w:r>
    </w:p>
    <w:p>
      <w:r>
        <w:t>I took the finished Week 3 page, measured it, and fixed what the measurements showed. The visual design and every Week 3 feature are unchanged.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fill="D9EAF7"/>
          </w:tcPr>
          <w:p>
            <w:r>
              <w:rPr>
                <w:b/>
              </w:rPr>
            </w:r>
            <w:r>
              <w:rPr>
                <w:b/>
              </w:rPr>
              <w:t>What</w:t>
            </w:r>
          </w:p>
        </w:tc>
        <w:tc>
          <w:tcPr>
            <w:tcW w:type="dxa" w:w="3312"/>
            <w:shd w:fill="D9EAF7"/>
          </w:tcPr>
          <w:p>
            <w:r>
              <w:rPr>
                <w:b/>
              </w:rPr>
            </w:r>
            <w:r>
              <w:rPr>
                <w:b/>
              </w:rPr>
              <w:t>Before (Week 3)</w:t>
            </w:r>
          </w:p>
        </w:tc>
        <w:tc>
          <w:tcPr>
            <w:tcW w:type="dxa" w:w="3312"/>
            <w:shd w:fill="D9EAF7"/>
          </w:tcPr>
          <w:p>
            <w:r>
              <w:rPr>
                <w:b/>
              </w:rPr>
            </w:r>
            <w:r>
              <w:rPr>
                <w:b/>
              </w:rPr>
              <w:t>After (Week 4)</w:t>
            </w:r>
          </w:p>
        </w:tc>
      </w:tr>
      <w:tr>
        <w:tc>
          <w:tcPr>
            <w:tcW w:type="dxa" w:w="3312"/>
          </w:tcPr>
          <w:p>
            <w:r/>
            <w:r>
              <w:t>First Contentful Paint, simulated slow 4G (median of 5)</w:t>
            </w:r>
          </w:p>
        </w:tc>
        <w:tc>
          <w:tcPr>
            <w:tcW w:type="dxa" w:w="3312"/>
          </w:tcPr>
          <w:p>
            <w:r/>
            <w:r>
              <w:t>796 ms</w:t>
            </w:r>
          </w:p>
        </w:tc>
        <w:tc>
          <w:tcPr>
            <w:tcW w:type="dxa" w:w="3312"/>
          </w:tcPr>
          <w:p>
            <w:r/>
            <w:r>
              <w:rPr>
                <w:b/>
              </w:rPr>
              <w:t>456 ms</w:t>
            </w:r>
            <w:r>
              <w:t xml:space="preserve"> (-43%)</w:t>
            </w:r>
          </w:p>
        </w:tc>
      </w:tr>
      <w:tr>
        <w:tc>
          <w:tcPr>
            <w:tcW w:type="dxa" w:w="3312"/>
          </w:tcPr>
          <w:p>
            <w:r/>
            <w:r>
              <w:t>Render-blocking resources</w:t>
            </w:r>
          </w:p>
        </w:tc>
        <w:tc>
          <w:tcPr>
            <w:tcW w:type="dxa" w:w="3312"/>
          </w:tcPr>
          <w:p>
            <w:r/>
            <w:r>
              <w:t>2 (CSS file, font stylesheet)</w:t>
            </w:r>
          </w:p>
        </w:tc>
        <w:tc>
          <w:tcPr>
            <w:tcW w:type="dxa" w:w="3312"/>
          </w:tcPr>
          <w:p>
            <w:r/>
            <w:r>
              <w:rPr>
                <w:b/>
              </w:rPr>
              <w:t>0</w:t>
            </w:r>
          </w:p>
        </w:tc>
      </w:tr>
      <w:tr>
        <w:tc>
          <w:tcPr>
            <w:tcW w:type="dxa" w:w="3312"/>
          </w:tcPr>
          <w:p>
            <w:r/>
            <w:r>
              <w:t>Phone first-load size, gzip</w:t>
            </w:r>
          </w:p>
        </w:tc>
        <w:tc>
          <w:tcPr>
            <w:tcW w:type="dxa" w:w="3312"/>
          </w:tcPr>
          <w:p>
            <w:r/>
            <w:r>
              <w:t>15,978 B</w:t>
            </w:r>
          </w:p>
        </w:tc>
        <w:tc>
          <w:tcPr>
            <w:tcW w:type="dxa" w:w="3312"/>
          </w:tcPr>
          <w:p>
            <w:r/>
            <w:r>
              <w:rPr>
                <w:b/>
              </w:rPr>
              <w:t>11,923 B</w:t>
            </w:r>
            <w:r>
              <w:t xml:space="preserve"> (-25%)</w:t>
            </w:r>
          </w:p>
        </w:tc>
      </w:tr>
      <w:tr>
        <w:tc>
          <w:tcPr>
            <w:tcW w:type="dxa" w:w="3312"/>
          </w:tcPr>
          <w:p>
            <w:r/>
            <w:r>
              <w:t>Whole site, gzip</w:t>
            </w:r>
          </w:p>
        </w:tc>
        <w:tc>
          <w:tcPr>
            <w:tcW w:type="dxa" w:w="3312"/>
          </w:tcPr>
          <w:p>
            <w:r/>
            <w:r>
              <w:t>18,353 B</w:t>
            </w:r>
          </w:p>
        </w:tc>
        <w:tc>
          <w:tcPr>
            <w:tcW w:type="dxa" w:w="3312"/>
          </w:tcPr>
          <w:p>
            <w:r/>
            <w:r>
              <w:rPr>
                <w:b/>
              </w:rPr>
              <w:t>12,251 B</w:t>
            </w:r>
            <w:r>
              <w:t xml:space="preserve"> (-33%)</w:t>
            </w:r>
          </w:p>
        </w:tc>
      </w:tr>
      <w:tr>
        <w:tc>
          <w:tcPr>
            <w:tcW w:type="dxa" w:w="3312"/>
          </w:tcPr>
          <w:p>
            <w:r/>
            <w:r>
              <w:t>Keyboard focus ring with 3:1 contrast or better</w:t>
            </w:r>
          </w:p>
        </w:tc>
        <w:tc>
          <w:tcPr>
            <w:tcW w:type="dxa" w:w="3312"/>
          </w:tcPr>
          <w:p>
            <w:r/>
            <w:r>
              <w:t>22 of 28 tab stops</w:t>
            </w:r>
          </w:p>
        </w:tc>
        <w:tc>
          <w:tcPr>
            <w:tcW w:type="dxa" w:w="3312"/>
          </w:tcPr>
          <w:p>
            <w:r/>
            <w:r>
              <w:rPr>
                <w:b/>
              </w:rPr>
              <w:t>33 of 33</w:t>
            </w:r>
          </w:p>
        </w:tc>
      </w:tr>
      <w:tr>
        <w:tc>
          <w:tcPr>
            <w:tcW w:type="dxa" w:w="3312"/>
          </w:tcPr>
          <w:p>
            <w:r/>
            <w:r>
              <w:t>Stand-alone links/buttons under 24 px tall</w:t>
            </w:r>
          </w:p>
        </w:tc>
        <w:tc>
          <w:tcPr>
            <w:tcW w:type="dxa" w:w="3312"/>
          </w:tcPr>
          <w:p>
            <w:r/>
            <w:r>
              <w:t>6</w:t>
            </w:r>
          </w:p>
        </w:tc>
        <w:tc>
          <w:tcPr>
            <w:tcW w:type="dxa" w:w="3312"/>
          </w:tcPr>
          <w:p>
            <w:r/>
            <w:r>
              <w:rPr>
                <w:b/>
              </w:rPr>
              <w:t>0</w:t>
            </w:r>
          </w:p>
        </w:tc>
      </w:tr>
      <w:tr>
        <w:tc>
          <w:tcPr>
            <w:tcW w:type="dxa" w:w="3312"/>
          </w:tcPr>
          <w:p>
            <w:r/>
            <w:r>
              <w:t>Layout shift (CLS)</w:t>
            </w:r>
          </w:p>
        </w:tc>
        <w:tc>
          <w:tcPr>
            <w:tcW w:type="dxa" w:w="3312"/>
          </w:tcPr>
          <w:p>
            <w:r/>
            <w:r>
              <w:t>0</w:t>
            </w:r>
          </w:p>
        </w:tc>
        <w:tc>
          <w:tcPr>
            <w:tcW w:type="dxa" w:w="3312"/>
          </w:tcPr>
          <w:p>
            <w:r/>
            <w:r>
              <w:t>0</w:t>
            </w:r>
          </w:p>
        </w:tc>
      </w:tr>
    </w:tbl>
    <w:p/>
    <w:p>
      <w:r>
        <w:t xml:space="preserve">Everything above was measured by scripts in </w:t>
      </w:r>
      <w:r>
        <w:rPr>
          <w:rFonts w:ascii="Consolas" w:hAnsi="Consolas"/>
          <w:sz w:val="18"/>
        </w:rPr>
        <w:t>tools/</w:t>
      </w:r>
      <w:r>
        <w:t xml:space="preserve"> (section 6), not estimated. Section 7 lists what I could </w:t>
      </w:r>
      <w:r>
        <w:rPr>
          <w:b/>
        </w:rPr>
        <w:t>not</w:t>
      </w:r>
      <w:r>
        <w:t xml:space="preserve"> measure.</w:t>
      </w:r>
    </w:p>
    <w:p>
      <w:r>
        <w:t>---</w:t>
      </w:r>
    </w:p>
    <w:p>
      <w:pPr>
        <w:pStyle w:val="Heading1"/>
      </w:pPr>
      <w:r>
        <w:t>2. Method</w:t>
      </w:r>
    </w:p>
    <w:p>
      <w:pPr>
        <w:pStyle w:val="ListNumber"/>
      </w:pPr>
      <w:r>
        <w:rPr>
          <w:b/>
        </w:rPr>
        <w:t>Analyse.</w:t>
      </w:r>
      <w:r>
        <w:t xml:space="preserve"> I read the Week 3 HTML, CSS and JavaScript line by line, then measured the running page: load timing under a throttled connection, and an accessibility audit that checks structure, contrast, focus rings and touch-target size.</w:t>
      </w:r>
    </w:p>
    <w:p>
      <w:pPr>
        <w:pStyle w:val="ListNumber"/>
      </w:pPr>
      <w:r>
        <w:rPr>
          <w:b/>
        </w:rPr>
        <w:t>Fix, then re-measure.</w:t>
      </w:r>
      <w:r>
        <w:t xml:space="preserve"> Every change below is tied to a finding. After each round I re-ran the same scripts against the same page, so the before and after numbers come from identical conditions.</w:t>
      </w:r>
    </w:p>
    <w:p>
      <w:pPr>
        <w:pStyle w:val="ListNumber"/>
      </w:pPr>
      <w:r>
        <w:rPr>
          <w:b/>
        </w:rPr>
        <w:t>Guard against regressions.</w:t>
      </w:r>
      <w:r>
        <w:t xml:space="preserve"> A 34-check behaviour test (menu, search, filter, form, keyboard, no-JavaScript, reduced motion) and a screenshot comparison at 375, 768 and 1280 px.</w:t>
      </w:r>
    </w:p>
    <w:p>
      <w:r>
        <w:rPr>
          <w:b/>
        </w:rPr>
        <w:t>Tools used:</w:t>
      </w:r>
      <w:r>
        <w:t xml:space="preserve"> Playwright with Chromium (timing through the DevTools protocol, screenshots, keyboard simulation), esbuild (minification), Python with Pillow/NumPy (pixel-level contrast sampling). Lighthouse, WebPageTest, WAVE and axe were </w:t>
      </w:r>
      <w:r>
        <w:rPr>
          <w:b/>
        </w:rPr>
        <w:t>not</w:t>
      </w:r>
      <w:r>
        <w:t xml:space="preserve"> run: the machine I worked on has no internet access. Section 6 explains how to run them and gives a table for your results.</w:t>
      </w:r>
    </w:p>
    <w:p>
      <w:r>
        <w:t>---</w:t>
      </w:r>
    </w:p>
    <w:p>
      <w:pPr>
        <w:pStyle w:val="Heading1"/>
      </w:pPr>
      <w:r>
        <w:t>3. What the analysis found</w:t>
      </w:r>
    </w:p>
    <w:p>
      <w:pPr>
        <w:pStyle w:val="Heading2"/>
      </w:pPr>
      <w:r>
        <w:t>Performance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fill="D9EAF7"/>
          </w:tcPr>
          <w:p>
            <w:r>
              <w:rPr>
                <w:b/>
              </w:rPr>
            </w:r>
            <w:r>
              <w:rPr>
                <w:b/>
              </w:rPr>
              <w:t>#</w:t>
            </w:r>
          </w:p>
        </w:tc>
        <w:tc>
          <w:tcPr>
            <w:tcW w:type="dxa" w:w="3312"/>
            <w:shd w:fill="D9EAF7"/>
          </w:tcPr>
          <w:p>
            <w:r>
              <w:rPr>
                <w:b/>
              </w:rPr>
            </w:r>
            <w:r>
              <w:rPr>
                <w:b/>
              </w:rPr>
              <w:t>Finding</w:t>
            </w:r>
          </w:p>
        </w:tc>
        <w:tc>
          <w:tcPr>
            <w:tcW w:type="dxa" w:w="3312"/>
            <w:shd w:fill="D9EAF7"/>
          </w:tcPr>
          <w:p>
            <w:r>
              <w:rPr>
                <w:b/>
              </w:rPr>
            </w:r>
            <w:r>
              <w:rPr>
                <w:b/>
              </w:rPr>
              <w:t>Evidence</w:t>
            </w:r>
          </w:p>
        </w:tc>
      </w:tr>
      <w:tr>
        <w:tc>
          <w:tcPr>
            <w:tcW w:type="dxa" w:w="3312"/>
          </w:tcPr>
          <w:p>
            <w:r/>
            <w:r>
              <w:t>P1</w:t>
            </w:r>
          </w:p>
        </w:tc>
        <w:tc>
          <w:tcPr>
            <w:tcW w:type="dxa" w:w="3312"/>
          </w:tcPr>
          <w:p>
            <w:r/>
            <w:r>
              <w:t>The Google Fonts stylesheet blocked rendering. Nothing painted until another site answered.</w:t>
            </w:r>
          </w:p>
        </w:tc>
        <w:tc>
          <w:tcPr>
            <w:tcW w:type="dxa" w:w="3312"/>
          </w:tcPr>
          <w:p>
            <w:r/>
            <w:r>
              <w:rPr>
                <w:rFonts w:ascii="Consolas" w:hAnsi="Consolas"/>
                <w:sz w:val="18"/>
              </w:rPr>
              <w:t>renderBlockingStatus</w:t>
            </w:r>
            <w:r>
              <w:t xml:space="preserve"> = blocking for 2 resources</w:t>
            </w:r>
          </w:p>
        </w:tc>
      </w:tr>
      <w:tr>
        <w:tc>
          <w:tcPr>
            <w:tcW w:type="dxa" w:w="3312"/>
          </w:tcPr>
          <w:p>
            <w:r/>
            <w:r>
              <w:t>P2</w:t>
            </w:r>
          </w:p>
        </w:tc>
        <w:tc>
          <w:tcPr>
            <w:tcW w:type="dxa" w:w="3312"/>
          </w:tcPr>
          <w:p>
            <w:r/>
            <w:r>
              <w:rPr>
                <w:rFonts w:ascii="Consolas" w:hAnsi="Consolas"/>
                <w:sz w:val="18"/>
              </w:rPr>
              <w:t>styles.css</w:t>
            </w:r>
            <w:r>
              <w:t xml:space="preserve"> also blocked rendering, even though the first screen needs only about half of it.</w:t>
            </w:r>
          </w:p>
        </w:tc>
        <w:tc>
          <w:tcPr>
            <w:tcW w:type="dxa" w:w="3312"/>
          </w:tcPr>
          <w:p>
            <w:r/>
            <w:r>
              <w:t>Critical rules are 5.5 KB of the 10.8 KB minified stylesheet</w:t>
            </w:r>
          </w:p>
        </w:tc>
      </w:tr>
      <w:tr>
        <w:tc>
          <w:tcPr>
            <w:tcW w:type="dxa" w:w="3312"/>
          </w:tcPr>
          <w:p>
            <w:r/>
            <w:r>
              <w:t>P3</w:t>
            </w:r>
          </w:p>
        </w:tc>
        <w:tc>
          <w:tcPr>
            <w:tcW w:type="dxa" w:w="3312"/>
          </w:tcPr>
          <w:p>
            <w:r/>
            <w:r>
              <w:t xml:space="preserve">Each SVG is </w:t>
            </w:r>
            <w:r>
              <w:rPr>
                <w:b/>
              </w:rPr>
              <w:t>92% embedded metadata</w:t>
            </w:r>
            <w:r>
              <w:t xml:space="preserve"> (a 7.7 KB provenance block inside a 8.4 KB file).</w:t>
            </w:r>
          </w:p>
        </w:tc>
        <w:tc>
          <w:tcPr>
            <w:tcW w:type="dxa" w:w="3312"/>
          </w:tcPr>
          <w:p>
            <w:r/>
            <w:r>
              <w:rPr>
                <w:rFonts w:ascii="Consolas" w:hAnsi="Consolas"/>
                <w:sz w:val="18"/>
              </w:rPr>
              <w:t>hero-wide.svg</w:t>
            </w:r>
            <w:r>
              <w:t xml:space="preserve"> 8,469 B, of which 7,736 B is </w:t>
            </w:r>
            <w:r>
              <w:rPr>
                <w:rFonts w:ascii="Consolas" w:hAnsi="Consolas"/>
                <w:sz w:val="18"/>
              </w:rPr>
              <w:t>&lt;metadata&gt;</w:t>
            </w:r>
          </w:p>
        </w:tc>
      </w:tr>
      <w:tr>
        <w:tc>
          <w:tcPr>
            <w:tcW w:type="dxa" w:w="3312"/>
          </w:tcPr>
          <w:p>
            <w:r/>
            <w:r>
              <w:t>P4</w:t>
            </w:r>
          </w:p>
        </w:tc>
        <w:tc>
          <w:tcPr>
            <w:tcW w:type="dxa" w:w="3312"/>
          </w:tcPr>
          <w:p>
            <w:r/>
            <w:r>
              <w:t>CSS and JS were shipped with comments and whitespace.</w:t>
            </w:r>
          </w:p>
        </w:tc>
        <w:tc>
          <w:tcPr>
            <w:tcW w:type="dxa" w:w="3312"/>
          </w:tcPr>
          <w:p>
            <w:r/>
            <w:r>
              <w:t>14.9 KB and 10.6 KB raw</w:t>
            </w:r>
          </w:p>
        </w:tc>
      </w:tr>
      <w:tr>
        <w:tc>
          <w:tcPr>
            <w:tcW w:type="dxa" w:w="3312"/>
          </w:tcPr>
          <w:p>
            <w:r/>
            <w:r>
              <w:t>P5</w:t>
            </w:r>
          </w:p>
        </w:tc>
        <w:tc>
          <w:tcPr>
            <w:tcW w:type="dxa" w:w="3312"/>
          </w:tcPr>
          <w:p>
            <w:r/>
            <w:r>
              <w:t>Fonts loaded a weight that is never used (Bricolage Grotesque 500).</w:t>
            </w:r>
          </w:p>
        </w:tc>
        <w:tc>
          <w:tcPr>
            <w:tcW w:type="dxa" w:w="3312"/>
          </w:tcPr>
          <w:p>
            <w:r/>
            <w:r>
              <w:t>Only 700 and 800 appear in the CSS</w:t>
            </w:r>
          </w:p>
        </w:tc>
      </w:tr>
      <w:tr>
        <w:tc>
          <w:tcPr>
            <w:tcW w:type="dxa" w:w="3312"/>
          </w:tcPr>
          <w:p>
            <w:r/>
            <w:r>
              <w:t>P6</w:t>
            </w:r>
          </w:p>
        </w:tc>
        <w:tc>
          <w:tcPr>
            <w:tcW w:type="dxa" w:w="3312"/>
          </w:tcPr>
          <w:p>
            <w:r/>
            <w:r>
              <w:t>Hero image had no priority hint, and browsers make a separate favicon request (this site has no icon).</w:t>
            </w:r>
          </w:p>
        </w:tc>
        <w:tc>
          <w:tcPr>
            <w:tcW w:type="dxa" w:w="3312"/>
          </w:tcPr>
          <w:p>
            <w:r/>
            <w:r>
              <w:t>Request log, source</w:t>
            </w:r>
          </w:p>
        </w:tc>
      </w:tr>
      <w:tr>
        <w:tc>
          <w:tcPr>
            <w:tcW w:type="dxa" w:w="3312"/>
          </w:tcPr>
          <w:p>
            <w:r/>
            <w:r>
              <w:t>P7</w:t>
            </w:r>
          </w:p>
        </w:tc>
        <w:tc>
          <w:tcPr>
            <w:tcW w:type="dxa" w:w="3312"/>
          </w:tcPr>
          <w:p>
            <w:r/>
            <w:r>
              <w:t>The on-air timer kept running in background tabs.</w:t>
            </w:r>
          </w:p>
        </w:tc>
        <w:tc>
          <w:tcPr>
            <w:tcW w:type="dxa" w:w="3312"/>
          </w:tcPr>
          <w:p>
            <w:r/>
            <w:r>
              <w:rPr>
                <w:rFonts w:ascii="Consolas" w:hAnsi="Consolas"/>
                <w:sz w:val="18"/>
              </w:rPr>
              <w:t>setInterval</w:t>
            </w:r>
            <w:r>
              <w:t xml:space="preserve"> with no visibility check</w:t>
            </w:r>
          </w:p>
        </w:tc>
      </w:tr>
    </w:tbl>
    <w:p/>
    <w:p>
      <w:pPr>
        <w:pStyle w:val="Heading2"/>
      </w:pPr>
      <w:r>
        <w:t>Accessibility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fill="D9EAF7"/>
          </w:tcPr>
          <w:p>
            <w:r>
              <w:rPr>
                <w:b/>
              </w:rPr>
            </w:r>
            <w:r>
              <w:rPr>
                <w:b/>
              </w:rPr>
              <w:t>#</w:t>
            </w:r>
          </w:p>
        </w:tc>
        <w:tc>
          <w:tcPr>
            <w:tcW w:type="dxa" w:w="3312"/>
            <w:shd w:fill="D9EAF7"/>
          </w:tcPr>
          <w:p>
            <w:r>
              <w:rPr>
                <w:b/>
              </w:rPr>
            </w:r>
            <w:r>
              <w:rPr>
                <w:b/>
              </w:rPr>
              <w:t>Finding</w:t>
            </w:r>
          </w:p>
        </w:tc>
        <w:tc>
          <w:tcPr>
            <w:tcW w:type="dxa" w:w="3312"/>
            <w:shd w:fill="D9EAF7"/>
          </w:tcPr>
          <w:p>
            <w:r>
              <w:rPr>
                <w:b/>
              </w:rPr>
            </w:r>
            <w:r>
              <w:rPr>
                <w:b/>
              </w:rPr>
              <w:t>WCAG criterion</w:t>
            </w:r>
          </w:p>
        </w:tc>
      </w:tr>
      <w:tr>
        <w:tc>
          <w:tcPr>
            <w:tcW w:type="dxa" w:w="3312"/>
          </w:tcPr>
          <w:p>
            <w:r/>
            <w:r>
              <w:t>A1</w:t>
            </w:r>
          </w:p>
        </w:tc>
        <w:tc>
          <w:tcPr>
            <w:tcW w:type="dxa" w:w="3312"/>
          </w:tcPr>
          <w:p>
            <w:r/>
            <w:r>
              <w:rPr>
                <w:b/>
              </w:rPr>
              <w:t>Focus ring was yellow (`#ffc400`) on white and lavender.</w:t>
            </w:r>
            <w:r>
              <w:t xml:space="preserve"> Measured contrast 1.48 to 1.6:1; 3:1 is required. Affected the search box, filter chips and story links.</w:t>
            </w:r>
          </w:p>
        </w:tc>
        <w:tc>
          <w:tcPr>
            <w:tcW w:type="dxa" w:w="3312"/>
          </w:tcPr>
          <w:p>
            <w:r/>
            <w:r>
              <w:t>1.4.11 Non-text Contrast</w:t>
            </w:r>
          </w:p>
        </w:tc>
      </w:tr>
      <w:tr>
        <w:tc>
          <w:tcPr>
            <w:tcW w:type="dxa" w:w="3312"/>
          </w:tcPr>
          <w:p>
            <w:r/>
            <w:r>
              <w:t>A2</w:t>
            </w:r>
          </w:p>
        </w:tc>
        <w:tc>
          <w:tcPr>
            <w:tcW w:type="dxa" w:w="3312"/>
          </w:tcPr>
          <w:p>
            <w:r/>
            <w:r>
              <w:t>The email field's label was visually hidden, so only the placeholder was visible, and it disappears when typing.</w:t>
            </w:r>
          </w:p>
        </w:tc>
        <w:tc>
          <w:tcPr>
            <w:tcW w:type="dxa" w:w="3312"/>
          </w:tcPr>
          <w:p>
            <w:r/>
            <w:r>
              <w:t>3.3.2 Labels or Instructions</w:t>
            </w:r>
          </w:p>
        </w:tc>
      </w:tr>
      <w:tr>
        <w:tc>
          <w:tcPr>
            <w:tcW w:type="dxa" w:w="3312"/>
          </w:tcPr>
          <w:p>
            <w:r/>
            <w:r>
              <w:t>A3</w:t>
            </w:r>
          </w:p>
        </w:tc>
        <w:tc>
          <w:tcPr>
            <w:tcW w:type="dxa" w:w="3312"/>
          </w:tcPr>
          <w:p>
            <w:r/>
            <w:r>
              <w:t>The logo link's accessible name ("Radio Tarang home") did not contain its visible text ("Tarang 91.1").</w:t>
            </w:r>
          </w:p>
        </w:tc>
        <w:tc>
          <w:tcPr>
            <w:tcW w:type="dxa" w:w="3312"/>
          </w:tcPr>
          <w:p>
            <w:r/>
            <w:r>
              <w:t>2.5.3 Label in Name</w:t>
            </w:r>
          </w:p>
        </w:tc>
      </w:tr>
      <w:tr>
        <w:tc>
          <w:tcPr>
            <w:tcW w:type="dxa" w:w="3312"/>
          </w:tcPr>
          <w:p>
            <w:r/>
            <w:r>
              <w:t>A4</w:t>
            </w:r>
          </w:p>
        </w:tc>
        <w:tc>
          <w:tcPr>
            <w:tcW w:type="dxa" w:w="3312"/>
          </w:tcPr>
          <w:p>
            <w:r/>
            <w:r>
              <w:t>"Read the story" said nothing about which story when read in a screen-reader link list.</w:t>
            </w:r>
          </w:p>
        </w:tc>
        <w:tc>
          <w:tcPr>
            <w:tcW w:type="dxa" w:w="3312"/>
          </w:tcPr>
          <w:p>
            <w:r/>
            <w:r>
              <w:t>2.4.4 Link Purpose</w:t>
            </w:r>
          </w:p>
        </w:tc>
      </w:tr>
      <w:tr>
        <w:tc>
          <w:tcPr>
            <w:tcW w:type="dxa" w:w="3312"/>
          </w:tcPr>
          <w:p>
            <w:r/>
            <w:r>
              <w:t>A5</w:t>
            </w:r>
          </w:p>
        </w:tc>
        <w:tc>
          <w:tcPr>
            <w:tcW w:type="dxa" w:w="3312"/>
          </w:tcPr>
          <w:p>
            <w:r/>
            <w:r>
              <w:t xml:space="preserve">The form's status message used </w:t>
            </w:r>
            <w:r>
              <w:rPr>
                <w:rFonts w:ascii="Consolas" w:hAnsi="Consolas"/>
                <w:sz w:val="18"/>
              </w:rPr>
              <w:t>display: none</w:t>
            </w:r>
            <w:r>
              <w:t xml:space="preserve"> while empty. Screen readers often miss live regions that are inserted already hidden.</w:t>
            </w:r>
          </w:p>
        </w:tc>
        <w:tc>
          <w:tcPr>
            <w:tcW w:type="dxa" w:w="3312"/>
          </w:tcPr>
          <w:p>
            <w:r/>
            <w:r>
              <w:t>4.1.3 Status Messages</w:t>
            </w:r>
          </w:p>
        </w:tc>
      </w:tr>
      <w:tr>
        <w:tc>
          <w:tcPr>
            <w:tcW w:type="dxa" w:w="3312"/>
          </w:tcPr>
          <w:p>
            <w:r/>
            <w:r>
              <w:t>A6</w:t>
            </w:r>
          </w:p>
        </w:tc>
        <w:tc>
          <w:tcPr>
            <w:tcW w:type="dxa" w:w="3312"/>
          </w:tcPr>
          <w:p>
            <w:r/>
            <w:r>
              <w:t>The on-air banner and search status rewrote their text even when it had not changed, and the search status announced on every keystroke.</w:t>
            </w:r>
          </w:p>
        </w:tc>
        <w:tc>
          <w:tcPr>
            <w:tcW w:type="dxa" w:w="3312"/>
          </w:tcPr>
          <w:p>
            <w:r/>
            <w:r>
              <w:t>4.1.3, usability</w:t>
            </w:r>
          </w:p>
        </w:tc>
      </w:tr>
      <w:tr>
        <w:tc>
          <w:tcPr>
            <w:tcW w:type="dxa" w:w="3312"/>
          </w:tcPr>
          <w:p>
            <w:r/>
            <w:r>
              <w:t>A7</w:t>
            </w:r>
          </w:p>
        </w:tc>
        <w:tc>
          <w:tcPr>
            <w:tcW w:type="dxa" w:w="3312"/>
          </w:tcPr>
          <w:p>
            <w:r/>
            <w:r>
              <w:t>Footer links and story links were 21 px tall.</w:t>
            </w:r>
          </w:p>
        </w:tc>
        <w:tc>
          <w:tcPr>
            <w:tcW w:type="dxa" w:w="3312"/>
          </w:tcPr>
          <w:p>
            <w:r/>
            <w:r>
              <w:t>2.5.8 Target Size</w:t>
            </w:r>
          </w:p>
        </w:tc>
      </w:tr>
      <w:tr>
        <w:tc>
          <w:tcPr>
            <w:tcW w:type="dxa" w:w="3312"/>
          </w:tcPr>
          <w:p>
            <w:r/>
            <w:r>
              <w:t>A8</w:t>
            </w:r>
          </w:p>
        </w:tc>
        <w:tc>
          <w:tcPr>
            <w:tcW w:type="dxa" w:w="3312"/>
          </w:tcPr>
          <w:p>
            <w:r/>
            <w:r>
              <w:t xml:space="preserve">The email input had no </w:t>
            </w:r>
            <w:r>
              <w:rPr>
                <w:rFonts w:ascii="Consolas" w:hAnsi="Consolas"/>
                <w:sz w:val="18"/>
              </w:rPr>
              <w:t>autocomplete</w:t>
            </w:r>
            <w:r>
              <w:t>.</w:t>
            </w:r>
          </w:p>
        </w:tc>
        <w:tc>
          <w:tcPr>
            <w:tcW w:type="dxa" w:w="3312"/>
          </w:tcPr>
          <w:p>
            <w:r/>
            <w:r>
              <w:t>1.3.5 Identify Input Purpose</w:t>
            </w:r>
          </w:p>
        </w:tc>
      </w:tr>
      <w:tr>
        <w:tc>
          <w:tcPr>
            <w:tcW w:type="dxa" w:w="3312"/>
          </w:tcPr>
          <w:p>
            <w:r/>
            <w:r>
              <w:t>A9</w:t>
            </w:r>
          </w:p>
        </w:tc>
        <w:tc>
          <w:tcPr>
            <w:tcW w:type="dxa" w:w="3312"/>
          </w:tcPr>
          <w:p>
            <w:r/>
            <w:r>
              <w:t xml:space="preserve">"Current section" in the nav and the pressed filter chip relied on </w:t>
            </w:r>
            <w:r>
              <w:rPr>
                <w:rFonts w:ascii="Consolas" w:hAnsi="Consolas"/>
                <w:sz w:val="18"/>
              </w:rPr>
              <w:t>box-shadow</w:t>
            </w:r>
            <w:r>
              <w:t xml:space="preserve"> and background colour, which Windows high-contrast mode removes.</w:t>
            </w:r>
          </w:p>
        </w:tc>
        <w:tc>
          <w:tcPr>
            <w:tcW w:type="dxa" w:w="3312"/>
          </w:tcPr>
          <w:p>
            <w:r/>
            <w:r>
              <w:t>1.4.1, 1.4.11</w:t>
            </w:r>
          </w:p>
        </w:tc>
      </w:tr>
      <w:tr>
        <w:tc>
          <w:tcPr>
            <w:tcW w:type="dxa" w:w="3312"/>
          </w:tcPr>
          <w:p>
            <w:r/>
            <w:r>
              <w:t>A10</w:t>
            </w:r>
          </w:p>
        </w:tc>
        <w:tc>
          <w:tcPr>
            <w:tcW w:type="dxa" w:w="3312"/>
          </w:tcPr>
          <w:p>
            <w:r/>
            <w:r>
              <w:t xml:space="preserve">The schedule table switches to stacked blocks on phones. Changing </w:t>
            </w:r>
            <w:r>
              <w:rPr>
                <w:rFonts w:ascii="Consolas" w:hAnsi="Consolas"/>
                <w:sz w:val="18"/>
              </w:rPr>
              <w:t>display</w:t>
            </w:r>
            <w:r>
              <w:t xml:space="preserve"> on table elements can make some browsers (notably Safari with VoiceOver) drop the table semantics.</w:t>
            </w:r>
          </w:p>
        </w:tc>
        <w:tc>
          <w:tcPr>
            <w:tcW w:type="dxa" w:w="3312"/>
          </w:tcPr>
          <w:p>
            <w:r/>
            <w:r>
              <w:t>1.3.1 Info and Relationships</w:t>
            </w:r>
          </w:p>
        </w:tc>
      </w:tr>
      <w:tr>
        <w:tc>
          <w:tcPr>
            <w:tcW w:type="dxa" w:w="3312"/>
          </w:tcPr>
          <w:p>
            <w:r/>
            <w:r>
              <w:t>A11</w:t>
            </w:r>
          </w:p>
        </w:tc>
        <w:tc>
          <w:tcPr>
            <w:tcW w:type="dxa" w:w="3312"/>
          </w:tcPr>
          <w:p>
            <w:r/>
            <w:r>
              <w:t>Contact details were plain text.</w:t>
            </w:r>
          </w:p>
        </w:tc>
        <w:tc>
          <w:tcPr>
            <w:tcW w:type="dxa" w:w="3312"/>
          </w:tcPr>
          <w:p>
            <w:r/>
            <w:r>
              <w:t>Semantics</w:t>
            </w:r>
          </w:p>
        </w:tc>
      </w:tr>
    </w:tbl>
    <w:p/>
    <w:p>
      <w:r>
        <w:rPr>
          <w:b/>
        </w:rPr>
        <w:t>Already fine, and left alone:</w:t>
      </w:r>
      <w:r>
        <w:t xml:space="preserve"> </w:t>
      </w:r>
      <w:r>
        <w:rPr>
          <w:rFonts w:ascii="Consolas" w:hAnsi="Consolas"/>
          <w:sz w:val="18"/>
        </w:rPr>
        <w:t>lang</w:t>
      </w:r>
      <w:r>
        <w:t xml:space="preserve">, a single </w:t>
      </w:r>
      <w:r>
        <w:rPr>
          <w:rFonts w:ascii="Consolas" w:hAnsi="Consolas"/>
          <w:sz w:val="18"/>
        </w:rPr>
        <w:t>h1</w:t>
      </w:r>
      <w:r>
        <w:t xml:space="preserve"> with no skipped heading levels, landmarks (</w:t>
      </w:r>
      <w:r>
        <w:rPr>
          <w:rFonts w:ascii="Consolas" w:hAnsi="Consolas"/>
          <w:sz w:val="18"/>
        </w:rPr>
        <w:t>header</w:t>
      </w:r>
      <w:r>
        <w:t xml:space="preserve">, labelled </w:t>
      </w:r>
      <w:r>
        <w:rPr>
          <w:rFonts w:ascii="Consolas" w:hAnsi="Consolas"/>
          <w:sz w:val="18"/>
        </w:rPr>
        <w:t>nav</w:t>
      </w:r>
      <w:r>
        <w:t xml:space="preserve"> x2, </w:t>
      </w:r>
      <w:r>
        <w:rPr>
          <w:rFonts w:ascii="Consolas" w:hAnsi="Consolas"/>
          <w:sz w:val="18"/>
        </w:rPr>
        <w:t>main</w:t>
      </w:r>
      <w:r>
        <w:t xml:space="preserve">, </w:t>
      </w:r>
      <w:r>
        <w:rPr>
          <w:rFonts w:ascii="Consolas" w:hAnsi="Consolas"/>
          <w:sz w:val="18"/>
        </w:rPr>
        <w:t>footer</w:t>
      </w:r>
      <w:r>
        <w:t xml:space="preserve">), skip link, decorative images with </w:t>
      </w:r>
      <w:r>
        <w:rPr>
          <w:rFonts w:ascii="Consolas" w:hAnsi="Consolas"/>
          <w:sz w:val="18"/>
        </w:rPr>
        <w:t>alt=""</w:t>
      </w:r>
      <w:r>
        <w:t xml:space="preserve">, </w:t>
      </w:r>
      <w:r>
        <w:rPr>
          <w:rFonts w:ascii="Consolas" w:hAnsi="Consolas"/>
          <w:sz w:val="18"/>
        </w:rPr>
        <w:t>width</w:t>
      </w:r>
      <w:r>
        <w:t>/</w:t>
      </w:r>
      <w:r>
        <w:rPr>
          <w:rFonts w:ascii="Consolas" w:hAnsi="Consolas"/>
          <w:sz w:val="18"/>
        </w:rPr>
        <w:t>height</w:t>
      </w:r>
      <w:r>
        <w:t xml:space="preserve"> on every image, </w:t>
      </w:r>
      <w:r>
        <w:rPr>
          <w:rFonts w:ascii="Consolas" w:hAnsi="Consolas"/>
          <w:sz w:val="18"/>
        </w:rPr>
        <w:t>loading="lazy"</w:t>
      </w:r>
      <w:r>
        <w:t xml:space="preserve">, </w:t>
      </w:r>
      <w:r>
        <w:rPr>
          <w:rFonts w:ascii="Consolas" w:hAnsi="Consolas"/>
          <w:sz w:val="18"/>
        </w:rPr>
        <w:t>defer</w:t>
      </w:r>
      <w:r>
        <w:t xml:space="preserve"> on the script, zoom not blocked, no horizontal scroll at 320 px, all text contrast at or above AA. Good Week 2/3 habits paid off here.</w:t>
      </w:r>
    </w:p>
    <w:p>
      <w:r>
        <w:t>---</w:t>
      </w:r>
    </w:p>
    <w:p>
      <w:pPr>
        <w:pStyle w:val="Heading1"/>
      </w:pPr>
      <w:r>
        <w:t>4. What I changed</w:t>
      </w:r>
    </w:p>
    <w:p>
      <w:pPr>
        <w:pStyle w:val="Heading2"/>
      </w:pPr>
      <w:r>
        <w:t>4.1 Performance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fill="D9EAF7"/>
          </w:tcPr>
          <w:p>
            <w:r>
              <w:rPr>
                <w:b/>
              </w:rPr>
            </w:r>
            <w:r>
              <w:rPr>
                <w:b/>
              </w:rPr>
              <w:t>Change</w:t>
            </w:r>
          </w:p>
        </w:tc>
        <w:tc>
          <w:tcPr>
            <w:tcW w:type="dxa" w:w="3312"/>
            <w:shd w:fill="D9EAF7"/>
          </w:tcPr>
          <w:p>
            <w:r>
              <w:rPr>
                <w:b/>
              </w:rPr>
            </w:r>
            <w:r>
              <w:rPr>
                <w:b/>
              </w:rPr>
              <w:t>Fixes</w:t>
            </w:r>
          </w:p>
        </w:tc>
        <w:tc>
          <w:tcPr>
            <w:tcW w:type="dxa" w:w="3312"/>
            <w:shd w:fill="D9EAF7"/>
          </w:tcPr>
          <w:p>
            <w:r>
              <w:rPr>
                <w:b/>
              </w:rPr>
            </w:r>
            <w:r>
              <w:rPr>
                <w:b/>
              </w:rPr>
              <w:t>Result</w:t>
            </w:r>
          </w:p>
        </w:tc>
      </w:tr>
      <w:tr>
        <w:tc>
          <w:tcPr>
            <w:tcW w:type="dxa" w:w="3312"/>
          </w:tcPr>
          <w:p>
            <w:r/>
            <w:r>
              <w:t>Stripped the metadata from all three SVGs (</w:t>
            </w:r>
            <w:r>
              <w:rPr>
                <w:rFonts w:ascii="Consolas" w:hAnsi="Consolas"/>
                <w:sz w:val="18"/>
              </w:rPr>
              <w:t>images/</w:t>
            </w:r>
            <w:r>
              <w:t>)</w:t>
            </w:r>
          </w:p>
        </w:tc>
        <w:tc>
          <w:tcPr>
            <w:tcW w:type="dxa" w:w="3312"/>
          </w:tcPr>
          <w:p>
            <w:r/>
            <w:r>
              <w:t>P3</w:t>
            </w:r>
          </w:p>
        </w:tc>
        <w:tc>
          <w:tcPr>
            <w:tcW w:type="dxa" w:w="3312"/>
          </w:tcPr>
          <w:p>
            <w:r/>
            <w:r>
              <w:t>8,469 / 8,448 / 8,237 B to 663 / 642 / 437 B. The pictures are identical.</w:t>
            </w:r>
          </w:p>
        </w:tc>
      </w:tr>
      <w:tr>
        <w:tc>
          <w:tcPr>
            <w:tcW w:type="dxa" w:w="3312"/>
          </w:tcPr>
          <w:p>
            <w:r/>
            <w:r>
              <w:rPr>
                <w:b/>
              </w:rPr>
              <w:t>Critical CSS inlined</w:t>
            </w:r>
            <w:r>
              <w:t xml:space="preserve"> in </w:t>
            </w:r>
            <w:r>
              <w:rPr>
                <w:rFonts w:ascii="Consolas" w:hAnsi="Consolas"/>
                <w:sz w:val="18"/>
              </w:rPr>
              <w:t>&lt;head&gt;</w:t>
            </w:r>
            <w:r>
              <w:t>: tokens, base, header, hero, and the top of the Shows section</w:t>
            </w:r>
          </w:p>
        </w:tc>
        <w:tc>
          <w:tcPr>
            <w:tcW w:type="dxa" w:w="3312"/>
          </w:tcPr>
          <w:p>
            <w:r/>
            <w:r>
              <w:t>P2</w:t>
            </w:r>
          </w:p>
        </w:tc>
        <w:tc>
          <w:tcPr>
            <w:tcW w:type="dxa" w:w="3312"/>
          </w:tcPr>
          <w:p>
            <w:r/>
            <w:r>
              <w:t xml:space="preserve">First screen paints without waiting for a file. </w:t>
            </w:r>
            <w:r>
              <w:rPr>
                <w:rFonts w:ascii="Consolas" w:hAnsi="Consolas"/>
                <w:sz w:val="18"/>
              </w:rPr>
              <w:t>build.py</w:t>
            </w:r>
            <w:r>
              <w:t xml:space="preserve"> copies the block between </w:t>
            </w:r>
            <w:r>
              <w:rPr>
                <w:rFonts w:ascii="Consolas" w:hAnsi="Consolas"/>
                <w:sz w:val="18"/>
              </w:rPr>
              <w:t>critical:start</w:t>
            </w:r>
            <w:r>
              <w:t xml:space="preserve"> and </w:t>
            </w:r>
            <w:r>
              <w:rPr>
                <w:rFonts w:ascii="Consolas" w:hAnsi="Consolas"/>
                <w:sz w:val="18"/>
              </w:rPr>
              <w:t>critical:end</w:t>
            </w:r>
            <w:r>
              <w:t xml:space="preserve"> in </w:t>
            </w:r>
            <w:r>
              <w:rPr>
                <w:rFonts w:ascii="Consolas" w:hAnsi="Consolas"/>
                <w:sz w:val="18"/>
              </w:rPr>
              <w:t>styles.css</w:t>
            </w:r>
            <w:r>
              <w:t>.</w:t>
            </w:r>
          </w:p>
        </w:tc>
      </w:tr>
      <w:tr>
        <w:tc>
          <w:tcPr>
            <w:tcW w:type="dxa" w:w="3312"/>
          </w:tcPr>
          <w:p>
            <w:r/>
            <w:r>
              <w:rPr>
                <w:b/>
              </w:rPr>
              <w:t>Rest of the CSS loaded without blocking</w:t>
            </w:r>
            <w:r>
              <w:t xml:space="preserve"> (</w:t>
            </w:r>
            <w:r>
              <w:rPr>
                <w:rFonts w:ascii="Consolas" w:hAnsi="Consolas"/>
                <w:sz w:val="18"/>
              </w:rPr>
              <w:t>media="print"</w:t>
            </w:r>
            <w:r>
              <w:t xml:space="preserve"> then </w:t>
            </w:r>
            <w:r>
              <w:rPr>
                <w:rFonts w:ascii="Consolas" w:hAnsi="Consolas"/>
                <w:sz w:val="18"/>
              </w:rPr>
              <w:t>onload</w:t>
            </w:r>
            <w:r>
              <w:t xml:space="preserve"> switches it on; </w:t>
            </w:r>
            <w:r>
              <w:rPr>
                <w:rFonts w:ascii="Consolas" w:hAnsi="Consolas"/>
                <w:sz w:val="18"/>
              </w:rPr>
              <w:t>&lt;noscript&gt;</w:t>
            </w:r>
            <w:r>
              <w:t xml:space="preserve"> fallback)</w:t>
            </w:r>
          </w:p>
        </w:tc>
        <w:tc>
          <w:tcPr>
            <w:tcW w:type="dxa" w:w="3312"/>
          </w:tcPr>
          <w:p>
            <w:r/>
            <w:r>
              <w:t>P2</w:t>
            </w:r>
          </w:p>
        </w:tc>
        <w:tc>
          <w:tcPr>
            <w:tcW w:type="dxa" w:w="3312"/>
          </w:tcPr>
          <w:p>
            <w:r/>
            <w:r>
              <w:t>Render-blocking resources 2 to 0</w:t>
            </w:r>
          </w:p>
        </w:tc>
      </w:tr>
      <w:tr>
        <w:tc>
          <w:tcPr>
            <w:tcW w:type="dxa" w:w="3312"/>
          </w:tcPr>
          <w:p>
            <w:r/>
            <w:r>
              <w:rPr>
                <w:b/>
              </w:rPr>
              <w:t>Google Fonts loaded the same non-blocking way</w:t>
            </w:r>
            <w:r>
              <w:t xml:space="preserve">; </w:t>
            </w:r>
            <w:r>
              <w:rPr>
                <w:rFonts w:ascii="Consolas" w:hAnsi="Consolas"/>
                <w:sz w:val="18"/>
              </w:rPr>
              <w:t>display=swap</w:t>
            </w:r>
            <w:r>
              <w:t xml:space="preserve"> was already there</w:t>
            </w:r>
          </w:p>
        </w:tc>
        <w:tc>
          <w:tcPr>
            <w:tcW w:type="dxa" w:w="3312"/>
          </w:tcPr>
          <w:p>
            <w:r/>
            <w:r>
              <w:t>P1</w:t>
            </w:r>
          </w:p>
        </w:tc>
        <w:tc>
          <w:tcPr>
            <w:tcW w:type="dxa" w:w="3312"/>
          </w:tcPr>
          <w:p>
            <w:r/>
            <w:r>
              <w:t>Text paints in the system font immediately, then swaps</w:t>
            </w:r>
          </w:p>
        </w:tc>
      </w:tr>
      <w:tr>
        <w:tc>
          <w:tcPr>
            <w:tcW w:type="dxa" w:w="3312"/>
          </w:tcPr>
          <w:p>
            <w:r/>
            <w:r>
              <w:t>Dropped the unused 500 weight of Bricolage Grotesque</w:t>
            </w:r>
          </w:p>
        </w:tc>
        <w:tc>
          <w:tcPr>
            <w:tcW w:type="dxa" w:w="3312"/>
          </w:tcPr>
          <w:p>
            <w:r/>
            <w:r>
              <w:t>P5</w:t>
            </w:r>
          </w:p>
        </w:tc>
        <w:tc>
          <w:tcPr>
            <w:tcW w:type="dxa" w:w="3312"/>
          </w:tcPr>
          <w:p>
            <w:r/>
            <w:r>
              <w:t>The font request now asks only for the weights the CSS uses</w:t>
            </w:r>
          </w:p>
        </w:tc>
      </w:tr>
      <w:tr>
        <w:tc>
          <w:tcPr>
            <w:tcW w:type="dxa" w:w="3312"/>
          </w:tcPr>
          <w:p>
            <w:r/>
            <w:r>
              <w:t>Minified CSS and JS with esbuild (</w:t>
            </w:r>
            <w:r>
              <w:rPr>
                <w:rFonts w:ascii="Consolas" w:hAnsi="Consolas"/>
                <w:sz w:val="18"/>
              </w:rPr>
              <w:t>styles.min.css</w:t>
            </w:r>
            <w:r>
              <w:t xml:space="preserve">, </w:t>
            </w:r>
            <w:r>
              <w:rPr>
                <w:rFonts w:ascii="Consolas" w:hAnsi="Consolas"/>
                <w:sz w:val="18"/>
              </w:rPr>
              <w:t>script.min.js</w:t>
            </w:r>
            <w:r>
              <w:t>)</w:t>
            </w:r>
          </w:p>
        </w:tc>
        <w:tc>
          <w:tcPr>
            <w:tcW w:type="dxa" w:w="3312"/>
          </w:tcPr>
          <w:p>
            <w:r/>
            <w:r>
              <w:t>P4</w:t>
            </w:r>
          </w:p>
        </w:tc>
        <w:tc>
          <w:tcPr>
            <w:tcW w:type="dxa" w:w="3312"/>
          </w:tcPr>
          <w:p>
            <w:r/>
            <w:r>
              <w:t>CSS 14,950 to 10,842 B; JS 10,573 to 4,791 B (gzip 4,565 to 3,273 and 3,686 to 2,141)</w:t>
            </w:r>
          </w:p>
        </w:tc>
      </w:tr>
      <w:tr>
        <w:tc>
          <w:tcPr>
            <w:tcW w:type="dxa" w:w="3312"/>
          </w:tcPr>
          <w:p>
            <w:r/>
            <w:r>
              <w:rPr>
                <w:rFonts w:ascii="Consolas" w:hAnsi="Consolas"/>
                <w:sz w:val="18"/>
              </w:rPr>
              <w:t>fetchpriority="high"</w:t>
            </w:r>
            <w:r>
              <w:t xml:space="preserve"> on the hero image; </w:t>
            </w:r>
            <w:r>
              <w:rPr>
                <w:rFonts w:ascii="Consolas" w:hAnsi="Consolas"/>
                <w:sz w:val="18"/>
              </w:rPr>
              <w:t>decoding="async"</w:t>
            </w:r>
            <w:r>
              <w:t xml:space="preserve"> on lazy images</w:t>
            </w:r>
          </w:p>
        </w:tc>
        <w:tc>
          <w:tcPr>
            <w:tcW w:type="dxa" w:w="3312"/>
          </w:tcPr>
          <w:p>
            <w:r/>
            <w:r>
              <w:t>P6</w:t>
            </w:r>
          </w:p>
        </w:tc>
        <w:tc>
          <w:tcPr>
            <w:tcW w:type="dxa" w:w="3312"/>
          </w:tcPr>
          <w:p>
            <w:r/>
            <w:r>
              <w:t>Hero is requested first</w:t>
            </w:r>
          </w:p>
        </w:tc>
      </w:tr>
      <w:tr>
        <w:tc>
          <w:tcPr>
            <w:tcW w:type="dxa" w:w="3312"/>
          </w:tcPr>
          <w:p>
            <w:r/>
            <w:r>
              <w:t>Inline SVG favicon</w:t>
            </w:r>
          </w:p>
        </w:tc>
        <w:tc>
          <w:tcPr>
            <w:tcW w:type="dxa" w:w="3312"/>
          </w:tcPr>
          <w:p>
            <w:r/>
            <w:r>
              <w:t>P6</w:t>
            </w:r>
          </w:p>
        </w:tc>
        <w:tc>
          <w:tcPr>
            <w:tcW w:type="dxa" w:w="3312"/>
          </w:tcPr>
          <w:p>
            <w:r/>
            <w:r>
              <w:t>No separate favicon request</w:t>
            </w:r>
          </w:p>
        </w:tc>
      </w:tr>
      <w:tr>
        <w:tc>
          <w:tcPr>
            <w:tcW w:type="dxa" w:w="3312"/>
          </w:tcPr>
          <w:p>
            <w:r/>
            <w:r>
              <w:t>On-air timer skips work while the tab is hidden</w:t>
            </w:r>
          </w:p>
        </w:tc>
        <w:tc>
          <w:tcPr>
            <w:tcW w:type="dxa" w:w="3312"/>
          </w:tcPr>
          <w:p>
            <w:r/>
            <w:r>
              <w:t>P7</w:t>
            </w:r>
          </w:p>
        </w:tc>
        <w:tc>
          <w:tcPr>
            <w:tcW w:type="dxa" w:w="3312"/>
          </w:tcPr>
          <w:p>
            <w:r/>
            <w:r>
              <w:t>No background CPU use</w:t>
            </w:r>
          </w:p>
        </w:tc>
      </w:tr>
    </w:tbl>
    <w:p/>
    <w:p>
      <w:r>
        <w:rPr>
          <w:b/>
        </w:rPr>
        <w:t>Trade-off I accepted:</w:t>
      </w:r>
      <w:r>
        <w:t xml:space="preserve"> the HTML grew from 10.3 KB to 18.8 KB raw (3.1 KB to 5.9 KB gzip) because it now carries the critical CSS. That is the normal price of inlining: it is paid once, and it removes a round trip before first paint.</w:t>
      </w:r>
    </w:p>
    <w:p>
      <w:r>
        <w:rPr>
          <w:b/>
        </w:rPr>
        <w:t>Considered and deliberately not done</w:t>
      </w:r>
    </w:p>
    <w:p>
      <w:pPr>
        <w:pStyle w:val="ListBullet"/>
      </w:pPr>
      <w:r>
        <w:rPr>
          <w:i/>
        </w:rPr>
        <w:t>Preloading the hero image.</w:t>
      </w:r>
      <w:r>
        <w:t xml:space="preserve"> The </w:t>
      </w:r>
      <w:r>
        <w:rPr>
          <w:rFonts w:ascii="Consolas" w:hAnsi="Consolas"/>
          <w:sz w:val="18"/>
        </w:rPr>
        <w:t>&lt;img&gt;</w:t>
      </w:r>
      <w:r>
        <w:t xml:space="preserve"> is already in the first bytes of the HTML, so the browser finds it immediately. A </w:t>
      </w:r>
      <w:r>
        <w:rPr>
          <w:rFonts w:ascii="Consolas" w:hAnsi="Consolas"/>
          <w:sz w:val="18"/>
        </w:rPr>
        <w:t>&lt;picture&gt;</w:t>
      </w:r>
      <w:r>
        <w:t xml:space="preserve"> with two sources makes a preload easy to get wrong (it can download both images).</w:t>
      </w:r>
    </w:p>
    <w:p>
      <w:pPr>
        <w:pStyle w:val="ListBullet"/>
      </w:pPr>
      <w:r>
        <w:rPr>
          <w:i/>
        </w:rPr>
        <w:t>Converting images to WebP/AVIF.</w:t>
      </w:r>
      <w:r>
        <w:t xml:space="preserve"> All images are already SVG, which is smaller than any raster format for this artwork.</w:t>
      </w:r>
    </w:p>
    <w:p>
      <w:pPr>
        <w:pStyle w:val="ListBullet"/>
      </w:pPr>
      <w:r>
        <w:rPr>
          <w:i/>
        </w:rPr>
        <w:t>`content-visibility: auto`.</w:t>
      </w:r>
      <w:r>
        <w:t xml:space="preserve"> On a page this short the saving is negligible and it can make anchor links and the scroll-spy jump.</w:t>
      </w:r>
    </w:p>
    <w:p>
      <w:pPr>
        <w:pStyle w:val="ListBullet"/>
      </w:pPr>
      <w:r>
        <w:rPr>
          <w:i/>
        </w:rPr>
        <w:t>Self-hosting the fonts.</w:t>
      </w:r>
      <w:r>
        <w:t xml:space="preserve"> This is the best next step (removes two third-party connections) but needs the </w:t>
      </w:r>
      <w:r>
        <w:rPr>
          <w:rFonts w:ascii="Consolas" w:hAnsi="Consolas"/>
          <w:sz w:val="18"/>
        </w:rPr>
        <w:t>.woff2</w:t>
      </w:r>
      <w:r>
        <w:t xml:space="preserve"> files, which I could not download offline.</w:t>
      </w:r>
    </w:p>
    <w:p>
      <w:pPr>
        <w:pStyle w:val="Heading2"/>
      </w:pPr>
      <w:r>
        <w:t>4.2 HTML: semantics and structure (</w:t>
      </w:r>
      <w:r>
        <w:rPr>
          <w:rFonts w:ascii="Consolas" w:hAnsi="Consolas"/>
          <w:sz w:val="18"/>
        </w:rPr>
        <w:t>index.html</w:t>
      </w:r>
      <w:r>
        <w:t>)</w:t>
      </w:r>
    </w:p>
    <w:p>
      <w:pPr>
        <w:pStyle w:val="ListBullet"/>
      </w:pPr>
      <w:r>
        <w:t xml:space="preserve">Logo link named </w:t>
      </w:r>
      <w:r>
        <w:rPr>
          <w:b/>
        </w:rPr>
        <w:t>"Tarang 91.1, back to the top of the page"</w:t>
      </w:r>
      <w:r>
        <w:t xml:space="preserve"> (starts with the visible text, A3).</w:t>
      </w:r>
    </w:p>
    <w:p>
      <w:pPr>
        <w:pStyle w:val="ListBullet"/>
      </w:pPr>
      <w:r>
        <w:t xml:space="preserve">Story links gained visually hidden context: "Read the story&lt;span class="sr-only"&gt;: How a Saturday call-in fixed a broken streetlight&lt;/span&gt;" (A4). The </w:t>
      </w:r>
      <w:r>
        <w:rPr>
          <w:rFonts w:ascii="Consolas" w:hAnsi="Consolas"/>
          <w:sz w:val="18"/>
        </w:rPr>
        <w:t>href="#stories"</w:t>
      </w:r>
      <w:r>
        <w:t xml:space="preserve"> values are still placeholders because the site has no story pages.</w:t>
      </w:r>
    </w:p>
    <w:p>
      <w:pPr>
        <w:pStyle w:val="ListBullet"/>
      </w:pPr>
      <w:r>
        <w:t xml:space="preserve">Email field: </w:t>
      </w:r>
      <w:r>
        <w:rPr>
          <w:b/>
        </w:rPr>
        <w:t>visible label</w:t>
      </w:r>
      <w:r>
        <w:t xml:space="preserve">, </w:t>
      </w:r>
      <w:r>
        <w:rPr>
          <w:rFonts w:ascii="Consolas" w:hAnsi="Consolas"/>
          <w:sz w:val="18"/>
        </w:rPr>
        <w:t>autocomplete="email"</w:t>
      </w:r>
      <w:r>
        <w:t xml:space="preserve"> (A2, A8). Error and status are </w:t>
      </w:r>
      <w:r>
        <w:rPr>
          <w:rFonts w:ascii="Consolas" w:hAnsi="Consolas"/>
          <w:sz w:val="18"/>
        </w:rPr>
        <w:t>&lt;p&gt;</w:t>
      </w:r>
      <w:r>
        <w:t xml:space="preserve"> elements that are always in the page, with </w:t>
      </w:r>
      <w:r>
        <w:rPr>
          <w:rFonts w:ascii="Consolas" w:hAnsi="Consolas"/>
          <w:sz w:val="18"/>
        </w:rPr>
        <w:t>role="alert"</w:t>
      </w:r>
      <w:r>
        <w:t xml:space="preserve"> and </w:t>
      </w:r>
      <w:r>
        <w:rPr>
          <w:rFonts w:ascii="Consolas" w:hAnsi="Consolas"/>
          <w:sz w:val="18"/>
        </w:rPr>
        <w:t>role="status"</w:t>
      </w:r>
      <w:r>
        <w:t xml:space="preserve"> (A5).</w:t>
      </w:r>
    </w:p>
    <w:p>
      <w:pPr>
        <w:pStyle w:val="ListBullet"/>
      </w:pPr>
      <w:r>
        <w:t xml:space="preserve">Schedule table: explicit </w:t>
      </w:r>
      <w:r>
        <w:rPr>
          <w:rFonts w:ascii="Consolas" w:hAnsi="Consolas"/>
          <w:sz w:val="18"/>
        </w:rPr>
        <w:t>role="table | rowgroup | row | columnheader | rowheader | cell"</w:t>
      </w:r>
      <w:r>
        <w:t xml:space="preserve"> so the semantics survive the phone layout (A10).</w:t>
      </w:r>
    </w:p>
    <w:p>
      <w:pPr>
        <w:pStyle w:val="ListBullet"/>
      </w:pPr>
      <w:r>
        <w:t xml:space="preserve">Contact details are in an </w:t>
      </w:r>
      <w:r>
        <w:rPr>
          <w:rFonts w:ascii="Consolas" w:hAnsi="Consolas"/>
          <w:sz w:val="18"/>
        </w:rPr>
        <w:t>&lt;address&gt;</w:t>
      </w:r>
      <w:r>
        <w:t xml:space="preserve"> with real </w:t>
      </w:r>
      <w:r>
        <w:rPr>
          <w:rFonts w:ascii="Consolas" w:hAnsi="Consolas"/>
          <w:sz w:val="18"/>
        </w:rPr>
        <w:t>mailto:</w:t>
      </w:r>
      <w:r>
        <w:t xml:space="preserve"> and </w:t>
      </w:r>
      <w:r>
        <w:rPr>
          <w:rFonts w:ascii="Consolas" w:hAnsi="Consolas"/>
          <w:sz w:val="18"/>
        </w:rPr>
        <w:t>tel:</w:t>
      </w:r>
      <w:r>
        <w:t xml:space="preserve"> links (A11).</w:t>
      </w:r>
    </w:p>
    <w:p>
      <w:pPr>
        <w:pStyle w:val="ListBullet"/>
      </w:pPr>
      <w:r>
        <w:t xml:space="preserve">Nav links use a </w:t>
      </w:r>
      <w:r>
        <w:rPr>
          <w:rFonts w:ascii="Consolas" w:hAnsi="Consolas"/>
          <w:sz w:val="18"/>
        </w:rPr>
        <w:t>.nav-link</w:t>
      </w:r>
      <w:r>
        <w:t xml:space="preserve"> class; card colour classes (</w:t>
      </w:r>
      <w:r>
        <w:rPr>
          <w:rFonts w:ascii="Consolas" w:hAnsi="Consolas"/>
          <w:sz w:val="18"/>
        </w:rPr>
        <w:t>card-b</w:t>
      </w:r>
      <w:r>
        <w:t xml:space="preserve">, </w:t>
      </w:r>
      <w:r>
        <w:rPr>
          <w:rFonts w:ascii="Consolas" w:hAnsi="Consolas"/>
          <w:sz w:val="18"/>
        </w:rPr>
        <w:t>card-c</w:t>
      </w:r>
      <w:r>
        <w:t xml:space="preserve">, </w:t>
      </w:r>
      <w:r>
        <w:rPr>
          <w:rFonts w:ascii="Consolas" w:hAnsi="Consolas"/>
          <w:sz w:val="18"/>
        </w:rPr>
        <w:t>card-d</w:t>
      </w:r>
      <w:r>
        <w:t>) were removed in favour of CSS (see 4.3).</w:t>
      </w:r>
    </w:p>
    <w:p>
      <w:pPr>
        <w:pStyle w:val="ListBullet"/>
      </w:pPr>
      <w:r>
        <w:rPr>
          <w:rFonts w:ascii="Consolas" w:hAnsi="Consolas"/>
          <w:sz w:val="18"/>
        </w:rPr>
        <w:t>theme-color</w:t>
      </w:r>
      <w:r>
        <w:t xml:space="preserve">, </w:t>
      </w:r>
      <w:r>
        <w:rPr>
          <w:rFonts w:ascii="Consolas" w:hAnsi="Consolas"/>
          <w:sz w:val="18"/>
        </w:rPr>
        <w:t>focusable="false"</w:t>
      </w:r>
      <w:r>
        <w:t xml:space="preserve"> on the decorative arrow SVG.</w:t>
      </w:r>
    </w:p>
    <w:p>
      <w:pPr>
        <w:pStyle w:val="Heading2"/>
      </w:pPr>
      <w:r>
        <w:t>4.3 CSS (</w:t>
      </w:r>
      <w:r>
        <w:rPr>
          <w:rFonts w:ascii="Consolas" w:hAnsi="Consolas"/>
          <w:sz w:val="18"/>
        </w:rPr>
        <w:t>styles.css</w:t>
      </w:r>
      <w:r>
        <w:t>)</w:t>
      </w:r>
    </w:p>
    <w:p>
      <w:pPr>
        <w:pStyle w:val="ListBullet"/>
      </w:pPr>
      <w:r>
        <w:rPr>
          <w:b/>
        </w:rPr>
        <w:t>Split in two on purpose:</w:t>
      </w:r>
      <w:r>
        <w:t xml:space="preserve"> an "A. Critical" block and a "B. Deferred" block, each commented.</w:t>
      </w:r>
    </w:p>
    <w:p>
      <w:pPr>
        <w:pStyle w:val="ListBullet"/>
      </w:pPr>
      <w:r>
        <w:rPr>
          <w:b/>
        </w:rPr>
        <w:t>Less redundancy:</w:t>
      </w:r>
    </w:p>
    <w:p>
      <w:pPr>
        <w:pStyle w:val="ListBullet"/>
      </w:pPr>
      <w:r>
        <w:t>The visually-hidden pattern was copy-pasted three times (</w:t>
      </w:r>
      <w:r>
        <w:rPr>
          <w:rFonts w:ascii="Consolas" w:hAnsi="Consolas"/>
          <w:sz w:val="18"/>
        </w:rPr>
        <w:t>.sr-only</w:t>
      </w:r>
      <w:r>
        <w:t xml:space="preserve">, the phone </w:t>
      </w:r>
      <w:r>
        <w:rPr>
          <w:rFonts w:ascii="Consolas" w:hAnsi="Consolas"/>
          <w:sz w:val="18"/>
        </w:rPr>
        <w:t>thead</w:t>
      </w:r>
      <w:r>
        <w:t xml:space="preserve">, the form label). Now it is one rule shared by </w:t>
      </w:r>
      <w:r>
        <w:rPr>
          <w:rFonts w:ascii="Consolas" w:hAnsi="Consolas"/>
          <w:sz w:val="18"/>
        </w:rPr>
        <w:t>.sr-only</w:t>
      </w:r>
      <w:r>
        <w:t xml:space="preserve"> and </w:t>
      </w:r>
      <w:r>
        <w:rPr>
          <w:rFonts w:ascii="Consolas" w:hAnsi="Consolas"/>
          <w:sz w:val="18"/>
        </w:rPr>
        <w:t>.schedule thead</w:t>
      </w:r>
      <w:r>
        <w:t>, and the form label is simply visible.</w:t>
      </w:r>
    </w:p>
    <w:p>
      <w:pPr>
        <w:pStyle w:val="ListBullet"/>
      </w:pPr>
      <w:r>
        <w:t xml:space="preserve">Removed a duplicated </w:t>
      </w:r>
      <w:r>
        <w:rPr>
          <w:rFonts w:ascii="Consolas" w:hAnsi="Consolas"/>
          <w:sz w:val="18"/>
        </w:rPr>
        <w:t>.header-inner</w:t>
      </w:r>
      <w:r>
        <w:t xml:space="preserve"> rule, the unused </w:t>
      </w:r>
      <w:r>
        <w:rPr>
          <w:rFonts w:ascii="Consolas" w:hAnsi="Consolas"/>
          <w:sz w:val="18"/>
        </w:rPr>
        <w:t>--indigo-dark</w:t>
      </w:r>
      <w:r>
        <w:t xml:space="preserve"> token, and the </w:t>
      </w:r>
      <w:r>
        <w:rPr>
          <w:rFonts w:ascii="Consolas" w:hAnsi="Consolas"/>
          <w:sz w:val="18"/>
        </w:rPr>
        <w:t>.card-b/.card-c/.card-d</w:t>
      </w:r>
      <w:r>
        <w:t xml:space="preserve"> classes (now </w:t>
      </w:r>
      <w:r>
        <w:rPr>
          <w:rFonts w:ascii="Consolas" w:hAnsi="Consolas"/>
          <w:sz w:val="18"/>
        </w:rPr>
        <w:t>.card:nth-child(n) img</w:t>
      </w:r>
      <w:r>
        <w:t>).</w:t>
      </w:r>
    </w:p>
    <w:p>
      <w:pPr>
        <w:pStyle w:val="ListBullet"/>
      </w:pPr>
      <w:r>
        <w:rPr>
          <w:rFonts w:ascii="Consolas" w:hAnsi="Consolas"/>
          <w:sz w:val="18"/>
        </w:rPr>
        <w:t>.main-nav a:not(.btn)</w:t>
      </w:r>
      <w:r>
        <w:t xml:space="preserve"> became </w:t>
      </w:r>
      <w:r>
        <w:rPr>
          <w:rFonts w:ascii="Consolas" w:hAnsi="Consolas"/>
          <w:sz w:val="18"/>
        </w:rPr>
        <w:t>.nav-link</w:t>
      </w:r>
      <w:r>
        <w:t xml:space="preserve">: a plain class selector instead of a descendant plus </w:t>
      </w:r>
      <w:r>
        <w:rPr>
          <w:rFonts w:ascii="Consolas" w:hAnsi="Consolas"/>
          <w:sz w:val="18"/>
        </w:rPr>
        <w:t>:not()</w:t>
      </w:r>
      <w:r>
        <w:t xml:space="preserve"> chain.</w:t>
      </w:r>
    </w:p>
    <w:p>
      <w:pPr>
        <w:pStyle w:val="ListBullet"/>
      </w:pPr>
      <w:r>
        <w:t xml:space="preserve">Colours use the space-separated </w:t>
      </w:r>
      <w:r>
        <w:rPr>
          <w:rFonts w:ascii="Consolas" w:hAnsi="Consolas"/>
          <w:sz w:val="18"/>
        </w:rPr>
        <w:t>rgb(r g b / a)</w:t>
      </w:r>
      <w:r>
        <w:t xml:space="preserve"> form consistently.</w:t>
      </w:r>
    </w:p>
    <w:p>
      <w:pPr>
        <w:pStyle w:val="ListBullet"/>
      </w:pPr>
      <w:r>
        <w:t xml:space="preserve">The source file grew by about 10% (14,950 to 16,420 B) because of the section comments and the accessibility additions. The shipped </w:t>
      </w:r>
      <w:r>
        <w:rPr>
          <w:rFonts w:ascii="Consolas" w:hAnsi="Consolas"/>
          <w:sz w:val="18"/>
        </w:rPr>
        <w:t>styles.min.css</w:t>
      </w:r>
      <w:r>
        <w:t xml:space="preserve"> is 27% smaller than the old file.</w:t>
      </w:r>
    </w:p>
    <w:p>
      <w:pPr>
        <w:pStyle w:val="ListBullet"/>
      </w:pPr>
      <w:r>
        <w:rPr>
          <w:b/>
        </w:rPr>
        <w:t>Focus ring that works on every surface (A1).</w:t>
      </w:r>
      <w:r>
        <w:t xml:space="preserve"> A </w:t>
      </w:r>
      <w:r>
        <w:rPr>
          <w:rFonts w:ascii="Consolas" w:hAnsi="Consolas"/>
          <w:sz w:val="18"/>
        </w:rPr>
        <w:t>--focus</w:t>
      </w:r>
      <w:r>
        <w:t xml:space="preserve"> token is </w:t>
      </w:r>
      <w:r>
        <w:rPr>
          <w:b/>
        </w:rPr>
        <w:t>indigo on light surfaces</w:t>
      </w:r>
      <w:r>
        <w:t xml:space="preserve"> (7:1 on white) and </w:t>
      </w:r>
      <w:r>
        <w:rPr>
          <w:b/>
        </w:rPr>
        <w:t>yellow on the dark header, hero, support band and footer</w:t>
      </w:r>
      <w:r>
        <w:t>. The floating back-to-top button, which sits over both, gets a dark ring with a white halo. Measured ring contrast is now at least 4.4:1.</w:t>
      </w:r>
    </w:p>
    <w:p>
      <w:pPr>
        <w:pStyle w:val="ListBullet"/>
      </w:pPr>
      <w:r>
        <w:rPr>
          <w:b/>
        </w:rPr>
        <w:t>Placeholder colour set explicitly</w:t>
      </w:r>
      <w:r>
        <w:t xml:space="preserve"> so it is the same dark grey in every browser.</w:t>
      </w:r>
    </w:p>
    <w:p>
      <w:pPr>
        <w:pStyle w:val="ListBullet"/>
      </w:pPr>
      <w:r>
        <w:rPr>
          <w:b/>
        </w:rPr>
        <w:t>Touch targets (A7):</w:t>
      </w:r>
      <w:r>
        <w:t xml:space="preserve"> footer links and story links are </w:t>
      </w:r>
      <w:r>
        <w:rPr>
          <w:rFonts w:ascii="Consolas" w:hAnsi="Consolas"/>
          <w:sz w:val="18"/>
        </w:rPr>
        <w:t>inline-block</w:t>
      </w:r>
      <w:r>
        <w:t xml:space="preserve"> with padding (every link and button on the page is now at least 28 px tall).</w:t>
      </w:r>
    </w:p>
    <w:p>
      <w:pPr>
        <w:pStyle w:val="ListBullet"/>
      </w:pPr>
      <w:r>
        <w:rPr>
          <w:b/>
        </w:rPr>
        <w:t>High-contrast mode (A9):</w:t>
      </w:r>
      <w:r>
        <w:t xml:space="preserve"> the current-section marker is an underline, not a shadow, and </w:t>
      </w:r>
      <w:r>
        <w:rPr>
          <w:rFonts w:ascii="Consolas" w:hAnsi="Consolas"/>
          <w:sz w:val="18"/>
        </w:rPr>
        <w:t>@media (forced-colors: active)</w:t>
      </w:r>
      <w:r>
        <w:t xml:space="preserve"> gives the pressed chip system colours. I checked this with Chromium's forced-colors emulation: the pressed and unpressed chips render differently.</w:t>
      </w:r>
    </w:p>
    <w:p>
      <w:pPr>
        <w:pStyle w:val="ListBullet"/>
      </w:pPr>
      <w:r>
        <w:t xml:space="preserve">Empty message areas collapse with </w:t>
      </w:r>
      <w:r>
        <w:rPr>
          <w:rFonts w:ascii="Consolas" w:hAnsi="Consolas"/>
          <w:sz w:val="18"/>
        </w:rPr>
        <w:t>height: 0</w:t>
      </w:r>
      <w:r>
        <w:t xml:space="preserve"> plus a negative margin that cancels the grid gap, instead of </w:t>
      </w:r>
      <w:r>
        <w:rPr>
          <w:rFonts w:ascii="Consolas" w:hAnsi="Consolas"/>
          <w:sz w:val="18"/>
        </w:rPr>
        <w:t>display: none</w:t>
      </w:r>
      <w:r>
        <w:t xml:space="preserve"> (A5).</w:t>
      </w:r>
    </w:p>
    <w:p>
      <w:pPr>
        <w:pStyle w:val="Heading2"/>
      </w:pPr>
      <w:r>
        <w:t>4.4 JavaScript (</w:t>
      </w:r>
      <w:r>
        <w:rPr>
          <w:rFonts w:ascii="Consolas" w:hAnsi="Consolas"/>
          <w:sz w:val="18"/>
        </w:rPr>
        <w:t>script.js</w:t>
      </w:r>
      <w:r>
        <w:t>)</w:t>
      </w:r>
    </w:p>
    <w:p>
      <w:r>
        <w:t xml:space="preserve">Small, targeted edits; the structure (one </w:t>
      </w:r>
      <w:r>
        <w:rPr>
          <w:rFonts w:ascii="Consolas" w:hAnsi="Consolas"/>
          <w:sz w:val="18"/>
        </w:rPr>
        <w:t>init…</w:t>
      </w:r>
      <w:r>
        <w:t xml:space="preserve"> function per feature) is unchanged.</w:t>
      </w:r>
    </w:p>
    <w:p>
      <w:pPr>
        <w:pStyle w:val="ListBullet"/>
      </w:pPr>
      <w:r>
        <w:t xml:space="preserve">A </w:t>
      </w:r>
      <w:r>
        <w:rPr>
          <w:rFonts w:ascii="Consolas" w:hAnsi="Consolas"/>
          <w:sz w:val="18"/>
        </w:rPr>
        <w:t>setText()</w:t>
      </w:r>
      <w:r>
        <w:t xml:space="preserve"> helper writes to a live region only when the text really changed (A6). The on-air banner no longer re-announces every minute.</w:t>
      </w:r>
    </w:p>
    <w:p>
      <w:pPr>
        <w:pStyle w:val="ListBullet"/>
      </w:pPr>
      <w:r>
        <w:t xml:space="preserve">Search announces </w:t>
      </w:r>
      <w:r>
        <w:rPr>
          <w:b/>
        </w:rPr>
        <w:t>only the count</w:t>
      </w:r>
      <w:r>
        <w:t>, after a 500 ms pause, instead of on every keystroke (A6).</w:t>
      </w:r>
    </w:p>
    <w:p>
      <w:pPr>
        <w:pStyle w:val="ListBullet"/>
      </w:pPr>
      <w:r>
        <w:t xml:space="preserve">Scroll-spy uses </w:t>
      </w:r>
      <w:r>
        <w:rPr>
          <w:rFonts w:ascii="Consolas" w:hAnsi="Consolas"/>
          <w:sz w:val="18"/>
        </w:rPr>
        <w:t>aria-current="location"</w:t>
      </w:r>
      <w:r>
        <w:t>, the correct value for "current place on this page".</w:t>
      </w:r>
    </w:p>
    <w:p>
      <w:pPr>
        <w:pStyle w:val="ListBullet"/>
      </w:pPr>
      <w:r>
        <w:t xml:space="preserve">The form error uses the always-present </w:t>
      </w:r>
      <w:r>
        <w:rPr>
          <w:rFonts w:ascii="Consolas" w:hAnsi="Consolas"/>
          <w:sz w:val="18"/>
        </w:rPr>
        <w:t>role="alert"</w:t>
      </w:r>
      <w:r>
        <w:t xml:space="preserve"> element (A5).</w:t>
      </w:r>
    </w:p>
    <w:p>
      <w:pPr>
        <w:pStyle w:val="ListBullet"/>
      </w:pPr>
      <w:r>
        <w:t>The minute timer skips work in a hidden tab (P7).</w:t>
      </w:r>
    </w:p>
    <w:p>
      <w:r>
        <w:t>---</w:t>
      </w:r>
    </w:p>
    <w:p>
      <w:pPr>
        <w:pStyle w:val="Heading1"/>
      </w:pPr>
      <w:r>
        <w:t>5. Results</w:t>
      </w:r>
    </w:p>
    <w:p>
      <w:pPr>
        <w:pStyle w:val="Heading2"/>
      </w:pPr>
      <w:r>
        <w:t>5.1 File sizes (bytes)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87"/>
        <w:gridCol w:w="1987"/>
        <w:gridCol w:w="1987"/>
        <w:gridCol w:w="1987"/>
        <w:gridCol w:w="1987"/>
      </w:tblGrid>
      <w:tr>
        <w:tc>
          <w:tcPr>
            <w:tcW w:type="dxa" w:w="1987"/>
            <w:shd w:fill="D9EAF7"/>
          </w:tcPr>
          <w:p>
            <w:r>
              <w:rPr>
                <w:b/>
              </w:rPr>
            </w:r>
            <w:r>
              <w:rPr>
                <w:b/>
              </w:rPr>
              <w:t>File</w:t>
            </w:r>
          </w:p>
        </w:tc>
        <w:tc>
          <w:tcPr>
            <w:tcW w:type="dxa" w:w="1987"/>
            <w:shd w:fill="D9EAF7"/>
          </w:tcPr>
          <w:p>
            <w:r>
              <w:rPr>
                <w:b/>
              </w:rPr>
            </w:r>
            <w:r>
              <w:rPr>
                <w:b/>
              </w:rPr>
              <w:t>Before raw</w:t>
            </w:r>
          </w:p>
        </w:tc>
        <w:tc>
          <w:tcPr>
            <w:tcW w:type="dxa" w:w="1987"/>
            <w:shd w:fill="D9EAF7"/>
          </w:tcPr>
          <w:p>
            <w:r>
              <w:rPr>
                <w:b/>
              </w:rPr>
            </w:r>
            <w:r>
              <w:rPr>
                <w:b/>
              </w:rPr>
              <w:t>After raw</w:t>
            </w:r>
          </w:p>
        </w:tc>
        <w:tc>
          <w:tcPr>
            <w:tcW w:type="dxa" w:w="1987"/>
            <w:shd w:fill="D9EAF7"/>
          </w:tcPr>
          <w:p>
            <w:r>
              <w:rPr>
                <w:b/>
              </w:rPr>
            </w:r>
            <w:r>
              <w:rPr>
                <w:b/>
              </w:rPr>
              <w:t>Before gzip</w:t>
            </w:r>
          </w:p>
        </w:tc>
        <w:tc>
          <w:tcPr>
            <w:tcW w:type="dxa" w:w="1987"/>
            <w:shd w:fill="D9EAF7"/>
          </w:tcPr>
          <w:p>
            <w:r>
              <w:rPr>
                <w:b/>
              </w:rPr>
            </w:r>
            <w:r>
              <w:rPr>
                <w:b/>
              </w:rPr>
              <w:t>After gzip</w:t>
            </w:r>
          </w:p>
        </w:tc>
      </w:tr>
      <w:tr>
        <w:tc>
          <w:tcPr>
            <w:tcW w:type="dxa" w:w="1987"/>
          </w:tcPr>
          <w:p>
            <w:r/>
            <w:r>
              <w:rPr>
                <w:rFonts w:ascii="Consolas" w:hAnsi="Consolas"/>
                <w:sz w:val="18"/>
              </w:rPr>
              <w:t>index.html</w:t>
            </w:r>
            <w:r>
              <w:t xml:space="preserve"> (after = with critical CSS inline)</w:t>
            </w:r>
          </w:p>
        </w:tc>
        <w:tc>
          <w:tcPr>
            <w:tcW w:type="dxa" w:w="1987"/>
          </w:tcPr>
          <w:p>
            <w:r/>
            <w:r>
              <w:t>10,307</w:t>
            </w:r>
          </w:p>
        </w:tc>
        <w:tc>
          <w:tcPr>
            <w:tcW w:type="dxa" w:w="1987"/>
          </w:tcPr>
          <w:p>
            <w:r/>
            <w:r>
              <w:t>18,824</w:t>
            </w:r>
          </w:p>
        </w:tc>
        <w:tc>
          <w:tcPr>
            <w:tcW w:type="dxa" w:w="1987"/>
          </w:tcPr>
          <w:p>
            <w:r/>
            <w:r>
              <w:t>3,067</w:t>
            </w:r>
          </w:p>
        </w:tc>
        <w:tc>
          <w:tcPr>
            <w:tcW w:type="dxa" w:w="1987"/>
          </w:tcPr>
          <w:p>
            <w:r/>
            <w:r>
              <w:t>5,920</w:t>
            </w:r>
          </w:p>
        </w:tc>
      </w:tr>
      <w:tr>
        <w:tc>
          <w:tcPr>
            <w:tcW w:type="dxa" w:w="1987"/>
          </w:tcPr>
          <w:p>
            <w:r/>
            <w:r>
              <w:t xml:space="preserve">CSS (after = </w:t>
            </w:r>
            <w:r>
              <w:rPr>
                <w:rFonts w:ascii="Consolas" w:hAnsi="Consolas"/>
                <w:sz w:val="18"/>
              </w:rPr>
              <w:t>styles.min.css</w:t>
            </w:r>
            <w:r>
              <w:t>)</w:t>
            </w:r>
          </w:p>
        </w:tc>
        <w:tc>
          <w:tcPr>
            <w:tcW w:type="dxa" w:w="1987"/>
          </w:tcPr>
          <w:p>
            <w:r/>
            <w:r>
              <w:t>14,950</w:t>
            </w:r>
          </w:p>
        </w:tc>
        <w:tc>
          <w:tcPr>
            <w:tcW w:type="dxa" w:w="1987"/>
          </w:tcPr>
          <w:p>
            <w:r/>
            <w:r>
              <w:t>10,842</w:t>
            </w:r>
          </w:p>
        </w:tc>
        <w:tc>
          <w:tcPr>
            <w:tcW w:type="dxa" w:w="1987"/>
          </w:tcPr>
          <w:p>
            <w:r/>
            <w:r>
              <w:t>4,565</w:t>
            </w:r>
          </w:p>
        </w:tc>
        <w:tc>
          <w:tcPr>
            <w:tcW w:type="dxa" w:w="1987"/>
          </w:tcPr>
          <w:p>
            <w:r/>
            <w:r>
              <w:t>3,273</w:t>
            </w:r>
          </w:p>
        </w:tc>
      </w:tr>
      <w:tr>
        <w:tc>
          <w:tcPr>
            <w:tcW w:type="dxa" w:w="1987"/>
          </w:tcPr>
          <w:p>
            <w:r/>
            <w:r>
              <w:t xml:space="preserve">JavaScript (after = </w:t>
            </w:r>
            <w:r>
              <w:rPr>
                <w:rFonts w:ascii="Consolas" w:hAnsi="Consolas"/>
                <w:sz w:val="18"/>
              </w:rPr>
              <w:t>script.min.js</w:t>
            </w:r>
            <w:r>
              <w:t>)</w:t>
            </w:r>
          </w:p>
        </w:tc>
        <w:tc>
          <w:tcPr>
            <w:tcW w:type="dxa" w:w="1987"/>
          </w:tcPr>
          <w:p>
            <w:r/>
            <w:r>
              <w:t>10,573</w:t>
            </w:r>
          </w:p>
        </w:tc>
        <w:tc>
          <w:tcPr>
            <w:tcW w:type="dxa" w:w="1987"/>
          </w:tcPr>
          <w:p>
            <w:r/>
            <w:r>
              <w:t>4,791</w:t>
            </w:r>
          </w:p>
        </w:tc>
        <w:tc>
          <w:tcPr>
            <w:tcW w:type="dxa" w:w="1987"/>
          </w:tcPr>
          <w:p>
            <w:r/>
            <w:r>
              <w:t>3,686</w:t>
            </w:r>
          </w:p>
        </w:tc>
        <w:tc>
          <w:tcPr>
            <w:tcW w:type="dxa" w:w="1987"/>
          </w:tcPr>
          <w:p>
            <w:r/>
            <w:r>
              <w:t>2,141</w:t>
            </w:r>
          </w:p>
        </w:tc>
      </w:tr>
      <w:tr>
        <w:tc>
          <w:tcPr>
            <w:tcW w:type="dxa" w:w="1987"/>
          </w:tcPr>
          <w:p>
            <w:r/>
            <w:r>
              <w:rPr>
                <w:rFonts w:ascii="Consolas" w:hAnsi="Consolas"/>
                <w:sz w:val="18"/>
              </w:rPr>
              <w:t>hero-wide.svg</w:t>
            </w:r>
          </w:p>
        </w:tc>
        <w:tc>
          <w:tcPr>
            <w:tcW w:type="dxa" w:w="1987"/>
          </w:tcPr>
          <w:p>
            <w:r/>
            <w:r>
              <w:t>8,469</w:t>
            </w:r>
          </w:p>
        </w:tc>
        <w:tc>
          <w:tcPr>
            <w:tcW w:type="dxa" w:w="1987"/>
          </w:tcPr>
          <w:p>
            <w:r/>
            <w:r>
              <w:t>663</w:t>
            </w:r>
          </w:p>
        </w:tc>
        <w:tc>
          <w:tcPr>
            <w:tcW w:type="dxa" w:w="1987"/>
          </w:tcPr>
          <w:p>
            <w:r/>
            <w:r>
              <w:t>2,375</w:t>
            </w:r>
          </w:p>
        </w:tc>
        <w:tc>
          <w:tcPr>
            <w:tcW w:type="dxa" w:w="1987"/>
          </w:tcPr>
          <w:p>
            <w:r/>
            <w:r>
              <w:t>328</w:t>
            </w:r>
          </w:p>
        </w:tc>
      </w:tr>
      <w:tr>
        <w:tc>
          <w:tcPr>
            <w:tcW w:type="dxa" w:w="1987"/>
          </w:tcPr>
          <w:p>
            <w:r/>
            <w:r>
              <w:rPr>
                <w:rFonts w:ascii="Consolas" w:hAnsi="Consolas"/>
                <w:sz w:val="18"/>
              </w:rPr>
              <w:t>hero-tall.svg</w:t>
            </w:r>
          </w:p>
        </w:tc>
        <w:tc>
          <w:tcPr>
            <w:tcW w:type="dxa" w:w="1987"/>
          </w:tcPr>
          <w:p>
            <w:r/>
            <w:r>
              <w:t>8,448</w:t>
            </w:r>
          </w:p>
        </w:tc>
        <w:tc>
          <w:tcPr>
            <w:tcW w:type="dxa" w:w="1987"/>
          </w:tcPr>
          <w:p>
            <w:r/>
            <w:r>
              <w:t>642</w:t>
            </w:r>
          </w:p>
        </w:tc>
        <w:tc>
          <w:tcPr>
            <w:tcW w:type="dxa" w:w="1987"/>
          </w:tcPr>
          <w:p>
            <w:r/>
            <w:r>
              <w:t>2,363</w:t>
            </w:r>
          </w:p>
        </w:tc>
        <w:tc>
          <w:tcPr>
            <w:tcW w:type="dxa" w:w="1987"/>
          </w:tcPr>
          <w:p>
            <w:r/>
            <w:r>
              <w:t>318</w:t>
            </w:r>
          </w:p>
        </w:tc>
      </w:tr>
      <w:tr>
        <w:tc>
          <w:tcPr>
            <w:tcW w:type="dxa" w:w="1987"/>
          </w:tcPr>
          <w:p>
            <w:r/>
            <w:r>
              <w:rPr>
                <w:rFonts w:ascii="Consolas" w:hAnsi="Consolas"/>
                <w:sz w:val="18"/>
              </w:rPr>
              <w:t>wave.svg</w:t>
            </w:r>
          </w:p>
        </w:tc>
        <w:tc>
          <w:tcPr>
            <w:tcW w:type="dxa" w:w="1987"/>
          </w:tcPr>
          <w:p>
            <w:r/>
            <w:r>
              <w:t>8,237</w:t>
            </w:r>
          </w:p>
        </w:tc>
        <w:tc>
          <w:tcPr>
            <w:tcW w:type="dxa" w:w="1987"/>
          </w:tcPr>
          <w:p>
            <w:r/>
            <w:r>
              <w:t>437</w:t>
            </w:r>
          </w:p>
        </w:tc>
        <w:tc>
          <w:tcPr>
            <w:tcW w:type="dxa" w:w="1987"/>
          </w:tcPr>
          <w:p>
            <w:r/>
            <w:r>
              <w:t>2,297</w:t>
            </w:r>
          </w:p>
        </w:tc>
        <w:tc>
          <w:tcPr>
            <w:tcW w:type="dxa" w:w="1987"/>
          </w:tcPr>
          <w:p>
            <w:r/>
            <w:r>
              <w:t>271</w:t>
            </w:r>
          </w:p>
        </w:tc>
      </w:tr>
      <w:tr>
        <w:tc>
          <w:tcPr>
            <w:tcW w:type="dxa" w:w="1987"/>
          </w:tcPr>
          <w:p>
            <w:r/>
            <w:r>
              <w:rPr>
                <w:b/>
              </w:rPr>
              <w:t>Phone first load</w:t>
            </w:r>
            <w:r>
              <w:t xml:space="preserve"> (HTML, CSS, JS, hero-tall, wave)</w:t>
            </w:r>
          </w:p>
        </w:tc>
        <w:tc>
          <w:tcPr>
            <w:tcW w:type="dxa" w:w="1987"/>
          </w:tcPr>
          <w:p>
            <w:r/>
            <w:r>
              <w:t>52,515</w:t>
            </w:r>
          </w:p>
        </w:tc>
        <w:tc>
          <w:tcPr>
            <w:tcW w:type="dxa" w:w="1987"/>
          </w:tcPr>
          <w:p>
            <w:r/>
            <w:r>
              <w:rPr>
                <w:b/>
              </w:rPr>
              <w:t>35,536</w:t>
            </w:r>
          </w:p>
        </w:tc>
        <w:tc>
          <w:tcPr>
            <w:tcW w:type="dxa" w:w="1987"/>
          </w:tcPr>
          <w:p>
            <w:r/>
            <w:r>
              <w:t>15,978</w:t>
            </w:r>
          </w:p>
        </w:tc>
        <w:tc>
          <w:tcPr>
            <w:tcW w:type="dxa" w:w="1987"/>
          </w:tcPr>
          <w:p>
            <w:r/>
            <w:r>
              <w:rPr>
                <w:b/>
              </w:rPr>
              <w:t>11,923</w:t>
            </w:r>
          </w:p>
        </w:tc>
      </w:tr>
      <w:tr>
        <w:tc>
          <w:tcPr>
            <w:tcW w:type="dxa" w:w="1987"/>
          </w:tcPr>
          <w:p>
            <w:r/>
            <w:r>
              <w:rPr>
                <w:b/>
              </w:rPr>
              <w:t>Whole site</w:t>
            </w:r>
          </w:p>
        </w:tc>
        <w:tc>
          <w:tcPr>
            <w:tcW w:type="dxa" w:w="1987"/>
          </w:tcPr>
          <w:p>
            <w:r/>
            <w:r>
              <w:t>60,984</w:t>
            </w:r>
          </w:p>
        </w:tc>
        <w:tc>
          <w:tcPr>
            <w:tcW w:type="dxa" w:w="1987"/>
          </w:tcPr>
          <w:p>
            <w:r/>
            <w:r>
              <w:rPr>
                <w:b/>
              </w:rPr>
              <w:t>36,199</w:t>
            </w:r>
          </w:p>
        </w:tc>
        <w:tc>
          <w:tcPr>
            <w:tcW w:type="dxa" w:w="1987"/>
          </w:tcPr>
          <w:p>
            <w:r/>
            <w:r>
              <w:t>18,353</w:t>
            </w:r>
          </w:p>
        </w:tc>
        <w:tc>
          <w:tcPr>
            <w:tcW w:type="dxa" w:w="1987"/>
          </w:tcPr>
          <w:p>
            <w:r/>
            <w:r>
              <w:rPr>
                <w:b/>
              </w:rPr>
              <w:t>12,251</w:t>
            </w:r>
          </w:p>
        </w:tc>
      </w:tr>
    </w:tbl>
    <w:p/>
    <w:p>
      <w:pPr>
        <w:pStyle w:val="Heading2"/>
      </w:pPr>
      <w:r>
        <w:t>5.2 Loading speed (</w:t>
      </w:r>
      <w:r>
        <w:rPr>
          <w:rFonts w:ascii="Consolas" w:hAnsi="Consolas"/>
          <w:sz w:val="18"/>
        </w:rPr>
        <w:t>tools/perf.py</w:t>
      </w:r>
      <w:r>
        <w:t>)</w:t>
      </w:r>
    </w:p>
    <w:p>
      <w:r>
        <w:t xml:space="preserve">Chromium on a 375 x 812 viewport, network throttled to 1.6 Mbit/s with 150 ms latency, CPU slowed 4x, local server with gzip. The sandbox has no internet, so the Google Fonts request is </w:t>
      </w:r>
      <w:r>
        <w:rPr>
          <w:b/>
        </w:rPr>
        <w:t>simulated</w:t>
      </w:r>
      <w:r>
        <w:t xml:space="preserve"> with a stub stylesheet that answers after a delay. Median of 5 runs.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fill="D9EAF7"/>
          </w:tcPr>
          <w:p>
            <w:r>
              <w:rPr>
                <w:b/>
              </w:rPr>
            </w:r>
            <w:r>
              <w:rPr>
                <w:b/>
              </w:rPr>
              <w:t>Scenario</w:t>
            </w:r>
          </w:p>
        </w:tc>
        <w:tc>
          <w:tcPr>
            <w:tcW w:type="dxa" w:w="3312"/>
            <w:shd w:fill="D9EAF7"/>
          </w:tcPr>
          <w:p>
            <w:r>
              <w:rPr>
                <w:b/>
              </w:rPr>
            </w:r>
            <w:r>
              <w:rPr>
                <w:b/>
              </w:rPr>
              <w:t>FCP before</w:t>
            </w:r>
          </w:p>
        </w:tc>
        <w:tc>
          <w:tcPr>
            <w:tcW w:type="dxa" w:w="3312"/>
            <w:shd w:fill="D9EAF7"/>
          </w:tcPr>
          <w:p>
            <w:r>
              <w:rPr>
                <w:b/>
              </w:rPr>
            </w:r>
            <w:r>
              <w:rPr>
                <w:b/>
              </w:rPr>
              <w:t>FCP after</w:t>
            </w:r>
          </w:p>
        </w:tc>
      </w:tr>
      <w:tr>
        <w:tc>
          <w:tcPr>
            <w:tcW w:type="dxa" w:w="3312"/>
          </w:tcPr>
          <w:p>
            <w:r/>
            <w:r>
              <w:t>Font stylesheet answers in 400 ms</w:t>
            </w:r>
          </w:p>
        </w:tc>
        <w:tc>
          <w:tcPr>
            <w:tcW w:type="dxa" w:w="3312"/>
          </w:tcPr>
          <w:p>
            <w:r/>
            <w:r>
              <w:t>796 ms</w:t>
            </w:r>
          </w:p>
        </w:tc>
        <w:tc>
          <w:tcPr>
            <w:tcW w:type="dxa" w:w="3312"/>
          </w:tcPr>
          <w:p>
            <w:r/>
            <w:r>
              <w:rPr>
                <w:b/>
              </w:rPr>
              <w:t>456 ms</w:t>
            </w:r>
          </w:p>
        </w:tc>
      </w:tr>
      <w:tr>
        <w:tc>
          <w:tcPr>
            <w:tcW w:type="dxa" w:w="3312"/>
          </w:tcPr>
          <w:p>
            <w:r/>
            <w:r>
              <w:t>Font stylesheet answers instantly</w:t>
            </w:r>
          </w:p>
        </w:tc>
        <w:tc>
          <w:tcPr>
            <w:tcW w:type="dxa" w:w="3312"/>
          </w:tcPr>
          <w:p>
            <w:r/>
            <w:r>
              <w:t>664 ms</w:t>
            </w:r>
          </w:p>
        </w:tc>
        <w:tc>
          <w:tcPr>
            <w:tcW w:type="dxa" w:w="3312"/>
          </w:tcPr>
          <w:p>
            <w:r/>
            <w:r>
              <w:rPr>
                <w:b/>
              </w:rPr>
              <w:t>392 ms</w:t>
            </w:r>
          </w:p>
        </w:tc>
      </w:tr>
    </w:tbl>
    <w:p/>
    <w:p>
      <w:r>
        <w:t xml:space="preserve">The gain does not come only from the simulated delay: with an instant font response the page still paints about 40% sooner, because the stylesheet no longer has to be fetched before first paint. LCP equals FCP in both (the largest element is the </w:t>
      </w:r>
      <w:r>
        <w:rPr>
          <w:rFonts w:ascii="Consolas" w:hAnsi="Consolas"/>
          <w:sz w:val="18"/>
        </w:rPr>
        <w:t>h1</w:t>
      </w:r>
      <w:r>
        <w:t xml:space="preserve"> text). CLS was 0 in both. Individual runs vary by roughly +/-100 ms, so read these as "about 40% faster", not as exact figures.</w:t>
      </w:r>
    </w:p>
    <w:p>
      <w:pPr>
        <w:pStyle w:val="Heading2"/>
      </w:pPr>
      <w:r>
        <w:t>5.3 Accessibility (</w:t>
      </w:r>
      <w:r>
        <w:rPr>
          <w:rFonts w:ascii="Consolas" w:hAnsi="Consolas"/>
          <w:sz w:val="18"/>
        </w:rPr>
        <w:t>tools/a11y_audit.py</w:t>
      </w:r>
      <w:r>
        <w:t>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fill="D9EAF7"/>
          </w:tcPr>
          <w:p>
            <w:r>
              <w:rPr>
                <w:b/>
              </w:rPr>
            </w:r>
            <w:r>
              <w:rPr>
                <w:b/>
              </w:rPr>
              <w:t>Check</w:t>
            </w:r>
          </w:p>
        </w:tc>
        <w:tc>
          <w:tcPr>
            <w:tcW w:type="dxa" w:w="3312"/>
            <w:shd w:fill="D9EAF7"/>
          </w:tcPr>
          <w:p>
            <w:r>
              <w:rPr>
                <w:b/>
              </w:rPr>
            </w:r>
            <w:r>
              <w:rPr>
                <w:b/>
              </w:rPr>
              <w:t>Before</w:t>
            </w:r>
          </w:p>
        </w:tc>
        <w:tc>
          <w:tcPr>
            <w:tcW w:type="dxa" w:w="3312"/>
            <w:shd w:fill="D9EAF7"/>
          </w:tcPr>
          <w:p>
            <w:r>
              <w:rPr>
                <w:b/>
              </w:rPr>
            </w:r>
            <w:r>
              <w:rPr>
                <w:b/>
              </w:rPr>
              <w:t>After</w:t>
            </w:r>
          </w:p>
        </w:tc>
      </w:tr>
      <w:tr>
        <w:tc>
          <w:tcPr>
            <w:tcW w:type="dxa" w:w="3312"/>
          </w:tcPr>
          <w:p>
            <w:r/>
            <w:r>
              <w:t>Tab stops whose focus ring is under 3:1 against its surroundings</w:t>
            </w:r>
          </w:p>
        </w:tc>
        <w:tc>
          <w:tcPr>
            <w:tcW w:type="dxa" w:w="3312"/>
          </w:tcPr>
          <w:p>
            <w:r/>
            <w:r>
              <w:rPr>
                <w:b/>
              </w:rPr>
              <w:t>6 of 28</w:t>
            </w:r>
            <w:r>
              <w:t xml:space="preserve"> (lowest 1.48:1)</w:t>
            </w:r>
          </w:p>
        </w:tc>
        <w:tc>
          <w:tcPr>
            <w:tcW w:type="dxa" w:w="3312"/>
          </w:tcPr>
          <w:p>
            <w:r/>
            <w:r>
              <w:rPr>
                <w:b/>
              </w:rPr>
              <w:t>0 of 33</w:t>
            </w:r>
            <w:r>
              <w:t xml:space="preserve"> (lowest 4.43:1)</w:t>
            </w:r>
          </w:p>
        </w:tc>
      </w:tr>
      <w:tr>
        <w:tc>
          <w:tcPr>
            <w:tcW w:type="dxa" w:w="3312"/>
          </w:tcPr>
          <w:p>
            <w:r/>
            <w:r>
              <w:t>Text blocks below WCAG AA contrast (measured from rendered pixels, including text over the hero image)</w:t>
            </w:r>
          </w:p>
        </w:tc>
        <w:tc>
          <w:tcPr>
            <w:tcW w:type="dxa" w:w="3312"/>
          </w:tcPr>
          <w:p>
            <w:r/>
            <w:r>
              <w:t>0</w:t>
            </w:r>
          </w:p>
        </w:tc>
        <w:tc>
          <w:tcPr>
            <w:tcW w:type="dxa" w:w="3312"/>
          </w:tcPr>
          <w:p>
            <w:r/>
            <w:r>
              <w:t>0 (lowest: 5.51:1 for body-size text, 4.87:1 for the large hero heading)</w:t>
            </w:r>
          </w:p>
        </w:tc>
      </w:tr>
      <w:tr>
        <w:tc>
          <w:tcPr>
            <w:tcW w:type="dxa" w:w="3312"/>
          </w:tcPr>
          <w:p>
            <w:r/>
            <w:r>
              <w:t>Links and buttons smaller than 24 x 24 px</w:t>
            </w:r>
          </w:p>
        </w:tc>
        <w:tc>
          <w:tcPr>
            <w:tcW w:type="dxa" w:w="3312"/>
          </w:tcPr>
          <w:p>
            <w:r/>
            <w:r>
              <w:t>6</w:t>
            </w:r>
          </w:p>
        </w:tc>
        <w:tc>
          <w:tcPr>
            <w:tcW w:type="dxa" w:w="3312"/>
          </w:tcPr>
          <w:p>
            <w:r/>
            <w:r>
              <w:t>0</w:t>
            </w:r>
          </w:p>
        </w:tc>
      </w:tr>
      <w:tr>
        <w:tc>
          <w:tcPr>
            <w:tcW w:type="dxa" w:w="3312"/>
          </w:tcPr>
          <w:p>
            <w:r/>
            <w:r>
              <w:t>Form fields with only a hidden label</w:t>
            </w:r>
          </w:p>
        </w:tc>
        <w:tc>
          <w:tcPr>
            <w:tcW w:type="dxa" w:w="3312"/>
          </w:tcPr>
          <w:p>
            <w:r/>
            <w:r>
              <w:t>1</w:t>
            </w:r>
          </w:p>
        </w:tc>
        <w:tc>
          <w:tcPr>
            <w:tcW w:type="dxa" w:w="3312"/>
          </w:tcPr>
          <w:p>
            <w:r/>
            <w:r>
              <w:t>0</w:t>
            </w:r>
          </w:p>
        </w:tc>
      </w:tr>
      <w:tr>
        <w:tc>
          <w:tcPr>
            <w:tcW w:type="dxa" w:w="3312"/>
          </w:tcPr>
          <w:p>
            <w:r/>
            <w:r>
              <w:rPr>
                <w:rFonts w:ascii="Consolas" w:hAnsi="Consolas"/>
                <w:sz w:val="18"/>
              </w:rPr>
              <w:t>aria-label</w:t>
            </w:r>
            <w:r>
              <w:t xml:space="preserve"> that does not contain the visible text</w:t>
            </w:r>
          </w:p>
        </w:tc>
        <w:tc>
          <w:tcPr>
            <w:tcW w:type="dxa" w:w="3312"/>
          </w:tcPr>
          <w:p>
            <w:r/>
            <w:r>
              <w:t>1</w:t>
            </w:r>
          </w:p>
        </w:tc>
        <w:tc>
          <w:tcPr>
            <w:tcW w:type="dxa" w:w="3312"/>
          </w:tcPr>
          <w:p>
            <w:r/>
            <w:r>
              <w:t>0</w:t>
            </w:r>
          </w:p>
        </w:tc>
      </w:tr>
      <w:tr>
        <w:tc>
          <w:tcPr>
            <w:tcW w:type="dxa" w:w="3312"/>
          </w:tcPr>
          <w:p>
            <w:r/>
            <w:r>
              <w:t xml:space="preserve">Live regions inserted with </w:t>
            </w:r>
            <w:r>
              <w:rPr>
                <w:rFonts w:ascii="Consolas" w:hAnsi="Consolas"/>
                <w:sz w:val="18"/>
              </w:rPr>
              <w:t>display: none</w:t>
            </w:r>
          </w:p>
        </w:tc>
        <w:tc>
          <w:tcPr>
            <w:tcW w:type="dxa" w:w="3312"/>
          </w:tcPr>
          <w:p>
            <w:r/>
            <w:r>
              <w:t>1</w:t>
            </w:r>
          </w:p>
        </w:tc>
        <w:tc>
          <w:tcPr>
            <w:tcW w:type="dxa" w:w="3312"/>
          </w:tcPr>
          <w:p>
            <w:r/>
            <w:r>
              <w:t>0</w:t>
            </w:r>
          </w:p>
        </w:tc>
      </w:tr>
      <w:tr>
        <w:tc>
          <w:tcPr>
            <w:tcW w:type="dxa" w:w="3312"/>
          </w:tcPr>
          <w:p>
            <w:r/>
            <w:r>
              <w:t xml:space="preserve">Missing </w:t>
            </w:r>
            <w:r>
              <w:rPr>
                <w:rFonts w:ascii="Consolas" w:hAnsi="Consolas"/>
                <w:sz w:val="18"/>
              </w:rPr>
              <w:t>alt</w:t>
            </w:r>
            <w:r>
              <w:t xml:space="preserve">, duplicate IDs, broken </w:t>
            </w:r>
            <w:r>
              <w:rPr>
                <w:rFonts w:ascii="Consolas" w:hAnsi="Consolas"/>
                <w:sz w:val="18"/>
              </w:rPr>
              <w:t>aria-*</w:t>
            </w:r>
            <w:r>
              <w:t xml:space="preserve"> references</w:t>
            </w:r>
          </w:p>
        </w:tc>
        <w:tc>
          <w:tcPr>
            <w:tcW w:type="dxa" w:w="3312"/>
          </w:tcPr>
          <w:p>
            <w:r/>
            <w:r>
              <w:t>0</w:t>
            </w:r>
          </w:p>
        </w:tc>
        <w:tc>
          <w:tcPr>
            <w:tcW w:type="dxa" w:w="3312"/>
          </w:tcPr>
          <w:p>
            <w:r/>
            <w:r>
              <w:t>0</w:t>
            </w:r>
          </w:p>
        </w:tc>
      </w:tr>
      <w:tr>
        <w:tc>
          <w:tcPr>
            <w:tcW w:type="dxa" w:w="3312"/>
          </w:tcPr>
          <w:p>
            <w:r/>
            <w:r>
              <w:t>Horizontal scroll at 320 px (reflow)</w:t>
            </w:r>
          </w:p>
        </w:tc>
        <w:tc>
          <w:tcPr>
            <w:tcW w:type="dxa" w:w="3312"/>
          </w:tcPr>
          <w:p>
            <w:r/>
            <w:r>
              <w:t>none</w:t>
            </w:r>
          </w:p>
        </w:tc>
        <w:tc>
          <w:tcPr>
            <w:tcW w:type="dxa" w:w="3312"/>
          </w:tcPr>
          <w:p>
            <w:r/>
            <w:r>
              <w:t>none</w:t>
            </w:r>
          </w:p>
        </w:tc>
      </w:tr>
    </w:tbl>
    <w:p/>
    <w:p>
      <w:r>
        <w:t xml:space="preserve">A before/after picture of the main fix is in </w:t>
      </w:r>
      <w:r>
        <w:rPr>
          <w:rFonts w:ascii="Consolas" w:hAnsi="Consolas"/>
          <w:sz w:val="18"/>
        </w:rPr>
        <w:t>screenshots/</w:t>
      </w:r>
      <w:r>
        <w:t xml:space="preserve"> (</w:t>
      </w:r>
      <w:r>
        <w:rPr>
          <w:rFonts w:ascii="Consolas" w:hAnsi="Consolas"/>
          <w:sz w:val="18"/>
        </w:rPr>
        <w:t>focus-ring-before.png</w:t>
      </w:r>
      <w:r>
        <w:t xml:space="preserve">, </w:t>
      </w:r>
      <w:r>
        <w:rPr>
          <w:rFonts w:ascii="Consolas" w:hAnsi="Consolas"/>
          <w:sz w:val="18"/>
        </w:rPr>
        <w:t>focus-ring-after.png</w:t>
      </w:r>
      <w:r>
        <w:t>).</w:t>
      </w:r>
    </w:p>
    <w:p>
      <w:pPr>
        <w:pStyle w:val="Heading2"/>
      </w:pPr>
      <w:r>
        <w:t>5.4 Behaviour tests (</w:t>
      </w:r>
      <w:r>
        <w:rPr>
          <w:rFonts w:ascii="Consolas" w:hAnsi="Consolas"/>
          <w:sz w:val="18"/>
        </w:rPr>
        <w:t>tools/functional.py</w:t>
      </w:r>
      <w:r>
        <w:t>)</w:t>
      </w:r>
    </w:p>
    <w:p>
      <w:r>
        <w:t xml:space="preserve">34 of 34 checks pass on the final build: menu open/close/Escape/focus return, search, language filter, on-air banner, form errors and success, skip link, scroll-spy, back-to-top, the page with JavaScript off (links, content, native validation and the stylesheet via </w:t>
      </w:r>
      <w:r>
        <w:rPr>
          <w:rFonts w:ascii="Consolas" w:hAnsi="Consolas"/>
          <w:sz w:val="18"/>
        </w:rPr>
        <w:t>&lt;noscript&gt;</w:t>
      </w:r>
      <w:r>
        <w:t>), and reduced motion. A screenshot comparison shows the header and hero are pixel-identical; below them, the only differences are the intended ones (visible form label, taller footer/story links, darker placeholder text, underline instead of a bar under the current nav link).</w:t>
      </w:r>
    </w:p>
    <w:p>
      <w:r>
        <w:t>---</w:t>
      </w:r>
    </w:p>
    <w:p>
      <w:pPr>
        <w:pStyle w:val="Heading1"/>
      </w:pPr>
      <w:r>
        <w:t>6. How to reproduce, and the tools I could not run</w:t>
      </w:r>
    </w:p>
    <w:p>
      <w:pPr>
        <w:pStyle w:val="Heading2"/>
      </w:pPr>
      <w:r>
        <w:t>Reproduce my numbers</w:t>
      </w:r>
    </w:p>
    <w:p>
      <w:pPr>
        <w:ind w:left="288"/>
      </w:pPr>
      <w:r>
        <w:rPr>
          <w:rFonts w:ascii="Consolas" w:hAnsi="Consolas"/>
          <w:sz w:val="16"/>
        </w:rPr>
        <w:t>pip install playwright &amp;&amp; playwright install chromium     # once</w:t>
        <w:br/>
        <w:t>python3 tools/serve.py . 8000 &amp;                           # this version</w:t>
        <w:br/>
        <w:t>python3 tools/serve.py baseline-week3 8001 &amp;              # the Week 3 version</w:t>
        <w:br/>
        <w:t>python3 tools/perf.py http://127.0.0.1:8001/index.html 5  # before</w:t>
        <w:br/>
        <w:t>python3 tools/perf.py http://127.0.0.1:8000/index.html 5  # after</w:t>
        <w:br/>
        <w:t>python3 tools/a11y_audit.py http://127.0.0.1:8000/index.html</w:t>
        <w:br/>
        <w:t>python3 tools/functional.py http://127.0.0.1:8000/index.html</w:t>
      </w:r>
    </w:p>
    <w:p>
      <w:r>
        <w:t xml:space="preserve">Both versions load Google Fonts from the internet. The scripts intercept those requests so the comparison is fair offline; </w:t>
      </w:r>
      <w:r>
        <w:rPr>
          <w:rFonts w:ascii="Consolas" w:hAnsi="Consolas"/>
          <w:sz w:val="18"/>
        </w:rPr>
        <w:t>perf.py</w:t>
      </w:r>
      <w:r>
        <w:t xml:space="preserve"> answers them after a delay you can change with </w:t>
      </w:r>
      <w:r>
        <w:rPr>
          <w:rFonts w:ascii="Consolas" w:hAnsi="Consolas"/>
          <w:sz w:val="18"/>
        </w:rPr>
        <w:t>FONT_DELAY=0.1</w:t>
      </w:r>
      <w:r>
        <w:t xml:space="preserve"> (seconds, default 0.4).</w:t>
      </w:r>
    </w:p>
    <w:p>
      <w:r>
        <w:rPr>
          <w:b/>
        </w:rPr>
        <w:t>After editing `styles.css` or `script.js`, run `python3 build.py`</w:t>
      </w:r>
      <w:r>
        <w:t xml:space="preserve"> (needs esbuild: </w:t>
      </w:r>
      <w:r>
        <w:rPr>
          <w:rFonts w:ascii="Consolas" w:hAnsi="Consolas"/>
          <w:sz w:val="18"/>
        </w:rPr>
        <w:t>npm i -g esbuild</w:t>
      </w:r>
      <w:r>
        <w:t xml:space="preserve">). It regenerates </w:t>
      </w:r>
      <w:r>
        <w:rPr>
          <w:rFonts w:ascii="Consolas" w:hAnsi="Consolas"/>
          <w:sz w:val="18"/>
        </w:rPr>
        <w:t>styles.min.css</w:t>
      </w:r>
      <w:r>
        <w:t xml:space="preserve">, </w:t>
      </w:r>
      <w:r>
        <w:rPr>
          <w:rFonts w:ascii="Consolas" w:hAnsi="Consolas"/>
          <w:sz w:val="18"/>
        </w:rPr>
        <w:t>script.min.js</w:t>
      </w:r>
      <w:r>
        <w:t xml:space="preserve"> and the inline critical CSS in </w:t>
      </w:r>
      <w:r>
        <w:rPr>
          <w:rFonts w:ascii="Consolas" w:hAnsi="Consolas"/>
          <w:sz w:val="18"/>
        </w:rPr>
        <w:t>index.html</w:t>
      </w:r>
      <w:r>
        <w:t>. If you skip this, the browser keeps showing the old build.</w:t>
      </w:r>
    </w:p>
    <w:p>
      <w:pPr>
        <w:pStyle w:val="Heading2"/>
      </w:pPr>
      <w:r>
        <w:t>Run these yourself and add the results</w:t>
      </w:r>
    </w:p>
    <w:p>
      <w:r>
        <w:t>I could not run the standard tools, so please run them on both versions and fill the table. Deploy to GitHub Pages or Netlify first, because WebPageTest needs a public URL.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D9EAF7"/>
          </w:tcPr>
          <w:p>
            <w:r>
              <w:rPr>
                <w:b/>
              </w:rPr>
            </w:r>
            <w:r>
              <w:rPr>
                <w:b/>
              </w:rPr>
              <w:t>Tool</w:t>
            </w:r>
          </w:p>
        </w:tc>
        <w:tc>
          <w:tcPr>
            <w:tcW w:type="dxa" w:w="2484"/>
            <w:shd w:fill="D9EAF7"/>
          </w:tcPr>
          <w:p>
            <w:r>
              <w:rPr>
                <w:b/>
              </w:rPr>
            </w:r>
            <w:r>
              <w:rPr>
                <w:b/>
              </w:rPr>
              <w:t>How</w:t>
            </w:r>
          </w:p>
        </w:tc>
        <w:tc>
          <w:tcPr>
            <w:tcW w:type="dxa" w:w="2484"/>
            <w:shd w:fill="D9EAF7"/>
          </w:tcPr>
          <w:p>
            <w:r>
              <w:rPr>
                <w:b/>
              </w:rPr>
            </w:r>
            <w:r>
              <w:rPr>
                <w:b/>
              </w:rPr>
              <w:t>Before</w:t>
            </w:r>
          </w:p>
        </w:tc>
        <w:tc>
          <w:tcPr>
            <w:tcW w:type="dxa" w:w="2484"/>
            <w:shd w:fill="D9EAF7"/>
          </w:tcPr>
          <w:p>
            <w:r>
              <w:rPr>
                <w:b/>
              </w:rPr>
            </w:r>
            <w:r>
              <w:rPr>
                <w:b/>
              </w:rPr>
              <w:t>After</w:t>
            </w:r>
          </w:p>
        </w:tc>
      </w:tr>
      <w:tr>
        <w:tc>
          <w:tcPr>
            <w:tcW w:type="dxa" w:w="2484"/>
          </w:tcPr>
          <w:p>
            <w:r/>
            <w:r>
              <w:rPr>
                <w:b/>
              </w:rPr>
              <w:t>Lighthouse</w:t>
            </w:r>
            <w:r>
              <w:t xml:space="preserve"> (Chrome DevTools &gt; Lighthouse &gt; Mobile)</w:t>
            </w:r>
          </w:p>
        </w:tc>
        <w:tc>
          <w:tcPr>
            <w:tcW w:type="dxa" w:w="2484"/>
          </w:tcPr>
          <w:p>
            <w:r/>
            <w:r>
              <w:t>Performance, Accessibility, Best Practices scores; FCP/LCP/CLS</w:t>
            </w:r>
          </w:p>
        </w:tc>
        <w:tc>
          <w:tcPr>
            <w:tcW w:type="dxa" w:w="2484"/>
          </w:tcPr>
          <w:p>
            <w:r/>
          </w:p>
        </w:tc>
        <w:tc>
          <w:tcPr>
            <w:tcW w:type="dxa" w:w="2484"/>
          </w:tcPr>
          <w:p>
            <w:r/>
          </w:p>
        </w:tc>
      </w:tr>
      <w:tr>
        <w:tc>
          <w:tcPr>
            <w:tcW w:type="dxa" w:w="2484"/>
          </w:tcPr>
          <w:p>
            <w:r/>
            <w:r>
              <w:rPr>
                <w:b/>
              </w:rPr>
              <w:t>WebPageTest</w:t>
            </w:r>
            <w:r>
              <w:t xml:space="preserve"> (webpagetest.org, Mobile 4G)</w:t>
            </w:r>
          </w:p>
        </w:tc>
        <w:tc>
          <w:tcPr>
            <w:tcW w:type="dxa" w:w="2484"/>
          </w:tcPr>
          <w:p>
            <w:r/>
            <w:r>
              <w:t>Start Render, LCP, bytes in, waterfall</w:t>
            </w:r>
          </w:p>
        </w:tc>
        <w:tc>
          <w:tcPr>
            <w:tcW w:type="dxa" w:w="2484"/>
          </w:tcPr>
          <w:p>
            <w:r/>
          </w:p>
        </w:tc>
        <w:tc>
          <w:tcPr>
            <w:tcW w:type="dxa" w:w="2484"/>
          </w:tcPr>
          <w:p>
            <w:r/>
          </w:p>
        </w:tc>
      </w:tr>
      <w:tr>
        <w:tc>
          <w:tcPr>
            <w:tcW w:type="dxa" w:w="2484"/>
          </w:tcPr>
          <w:p>
            <w:r/>
            <w:r>
              <w:rPr>
                <w:b/>
              </w:rPr>
              <w:t>axe DevTools</w:t>
            </w:r>
            <w:r>
              <w:t xml:space="preserve"> (browser extension)</w:t>
            </w:r>
          </w:p>
        </w:tc>
        <w:tc>
          <w:tcPr>
            <w:tcW w:type="dxa" w:w="2484"/>
          </w:tcPr>
          <w:p>
            <w:r/>
            <w:r>
              <w:t>Number of issues, by severity</w:t>
            </w:r>
          </w:p>
        </w:tc>
        <w:tc>
          <w:tcPr>
            <w:tcW w:type="dxa" w:w="2484"/>
          </w:tcPr>
          <w:p>
            <w:r/>
          </w:p>
        </w:tc>
        <w:tc>
          <w:tcPr>
            <w:tcW w:type="dxa" w:w="2484"/>
          </w:tcPr>
          <w:p>
            <w:r/>
          </w:p>
        </w:tc>
      </w:tr>
      <w:tr>
        <w:tc>
          <w:tcPr>
            <w:tcW w:type="dxa" w:w="2484"/>
          </w:tcPr>
          <w:p>
            <w:r/>
            <w:r>
              <w:rPr>
                <w:b/>
              </w:rPr>
              <w:t>WAVE</w:t>
            </w:r>
            <w:r>
              <w:t xml:space="preserve"> (wave.webaim.org or extension)</w:t>
            </w:r>
          </w:p>
        </w:tc>
        <w:tc>
          <w:tcPr>
            <w:tcW w:type="dxa" w:w="2484"/>
          </w:tcPr>
          <w:p>
            <w:r/>
            <w:r>
              <w:t>Errors, contrast errors, alerts</w:t>
            </w:r>
          </w:p>
        </w:tc>
        <w:tc>
          <w:tcPr>
            <w:tcW w:type="dxa" w:w="2484"/>
          </w:tcPr>
          <w:p>
            <w:r/>
          </w:p>
        </w:tc>
        <w:tc>
          <w:tcPr>
            <w:tcW w:type="dxa" w:w="2484"/>
          </w:tcPr>
          <w:p>
            <w:r/>
          </w:p>
        </w:tc>
      </w:tr>
    </w:tbl>
    <w:p/>
    <w:p>
      <w:r>
        <w:t>Then do the manual checks automated tools cannot do: Tab through the whole page, use the menu with only the keyboard, listen to it with NVDA (Windows) or VoiceOver (Mac/iPhone), zoom to 200% and 400%, and turn on Windows high-contrast mode.</w:t>
      </w:r>
    </w:p>
    <w:p>
      <w:r>
        <w:t xml:space="preserve">Some tools may flag the three </w:t>
      </w:r>
      <w:r>
        <w:rPr>
          <w:rFonts w:ascii="Consolas" w:hAnsi="Consolas"/>
          <w:sz w:val="18"/>
        </w:rPr>
        <w:t>href="#stories"</w:t>
      </w:r>
      <w:r>
        <w:t xml:space="preserve"> links and the </w:t>
      </w:r>
      <w:r>
        <w:rPr>
          <w:rFonts w:ascii="Consolas" w:hAnsi="Consolas"/>
          <w:sz w:val="18"/>
        </w:rPr>
        <w:t>0000 000 000</w:t>
      </w:r>
      <w:r>
        <w:t xml:space="preserve"> phone number. They are placeholders in the practice content.</w:t>
      </w:r>
    </w:p>
    <w:p>
      <w:r>
        <w:t>---</w:t>
      </w:r>
    </w:p>
    <w:p>
      <w:pPr>
        <w:pStyle w:val="Heading1"/>
      </w:pPr>
      <w:r>
        <w:t>7. Limitations</w:t>
      </w:r>
    </w:p>
    <w:p>
      <w:pPr>
        <w:pStyle w:val="ListBullet"/>
      </w:pPr>
      <w:r>
        <w:t xml:space="preserve">Timing numbers come from a throttled </w:t>
      </w:r>
      <w:r>
        <w:rPr>
          <w:b/>
        </w:rPr>
        <w:t>simulation</w:t>
      </w:r>
      <w:r>
        <w:t xml:space="preserve"> in one Chromium build with simulated fonts. They show the direction and rough size of the gain; real devices will differ.</w:t>
      </w:r>
    </w:p>
    <w:p>
      <w:pPr>
        <w:pStyle w:val="ListBullet"/>
      </w:pPr>
      <w:r>
        <w:t>I did not test in Safari or Firefox, on real phones, or with a real screen reader. The explicit table roles (A10) are a precaution based on known browser behaviour, not something I could confirm with VoiceOver.</w:t>
      </w:r>
    </w:p>
    <w:p>
      <w:pPr>
        <w:pStyle w:val="ListBullet"/>
      </w:pPr>
      <w:r>
        <w:t>Web fonts could not load offline, so I could not measure layout shift caused by the font swap. The fix would be a size-adjusted fallback font (tools such as Fontaine or Capsize calculate the values); I did not invent numbers for it.</w:t>
      </w:r>
    </w:p>
    <w:p>
      <w:pPr>
        <w:pStyle w:val="ListBullet"/>
      </w:pPr>
      <w:r>
        <w:t>My accessibility script checks what can be measured reliably (structure, contrast from rendered pixels, focus-ring contrast, target size). It is not axe or WAVE and does not cover everything they do.</w:t>
      </w:r>
    </w:p>
    <w:p>
      <w:pPr>
        <w:pStyle w:val="ListBullet"/>
      </w:pPr>
      <w:r>
        <w:t>Hosting settings matter as much as code: enable Brotli/gzip for HTML, CSS, JS and SVG, and set long cache lifetimes (with file-name fingerprinting) for CSS, JS and images. This is configured on the server, so it is outside these files.</w:t>
      </w:r>
    </w:p>
    <w:p>
      <w:r>
        <w:t>---</w:t>
      </w:r>
    </w:p>
    <w:p>
      <w:pPr>
        <w:pStyle w:val="Heading1"/>
      </w:pPr>
      <w:r>
        <w:t>8. What I learned</w:t>
      </w:r>
    </w:p>
    <w:p>
      <w:pPr>
        <w:pStyle w:val="ListNumber"/>
      </w:pPr>
      <w:r>
        <w:rPr>
          <w:b/>
        </w:rPr>
        <w:t>Measure first.</w:t>
      </w:r>
      <w:r>
        <w:t xml:space="preserve"> The biggest single win (92% of every SVG was metadata) was invisible in the editor and obvious in the byte counts.</w:t>
      </w:r>
    </w:p>
    <w:p>
      <w:pPr>
        <w:pStyle w:val="ListNumber"/>
      </w:pPr>
      <w:r>
        <w:rPr>
          <w:b/>
        </w:rPr>
        <w:t>"Fast" is mostly about not blocking.</w:t>
      </w:r>
      <w:r>
        <w:t xml:space="preserve"> Total bytes fell by a quarter, but first paint improved by about 40% because two blocking requests disappeared.</w:t>
      </w:r>
    </w:p>
    <w:p>
      <w:pPr>
        <w:pStyle w:val="ListNumber"/>
      </w:pPr>
      <w:r>
        <w:rPr>
          <w:b/>
        </w:rPr>
        <w:t>Contrast is not only text.</w:t>
      </w:r>
      <w:r>
        <w:t xml:space="preserve"> The Week 3 text all passed, yet the keyboard focus ring failed at 1.5:1 on light backgrounds. A ring has to be checked against every surface it can appear on.</w:t>
      </w:r>
    </w:p>
    <w:p>
      <w:pPr>
        <w:pStyle w:val="ListNumber"/>
      </w:pPr>
      <w:r>
        <w:rPr>
          <w:b/>
        </w:rPr>
        <w:t>Accessible names are a separate layer.</w:t>
      </w:r>
      <w:r>
        <w:t xml:space="preserve"> A link can look right and still be unhelpful in a link list, or have a name that does not match its visible text.</w:t>
      </w:r>
    </w:p>
    <w:p>
      <w:pPr>
        <w:pStyle w:val="ListNumber"/>
      </w:pPr>
      <w:r>
        <w:rPr>
          <w:b/>
        </w:rPr>
        <w:t>Live regions are fragile.</w:t>
      </w:r>
      <w:r>
        <w:t xml:space="preserve"> They must exist before they change, and they should change only when the message really changes.</w:t>
      </w:r>
    </w:p>
    <w:p>
      <w:pPr>
        <w:pStyle w:val="ListNumber"/>
      </w:pPr>
      <w:r>
        <w:rPr>
          <w:b/>
        </w:rPr>
        <w:t>Visual-only signals break in high-contrast mode.</w:t>
      </w:r>
      <w:r>
        <w:t xml:space="preserve"> Shadows and background fills vanish; underlines, borders and system colours survive.</w:t>
      </w:r>
    </w:p>
    <w:p>
      <w:pPr>
        <w:pStyle w:val="ListNumber"/>
      </w:pPr>
      <w:r>
        <w:rPr>
          <w:b/>
        </w:rPr>
        <w:t>Progressive enhancement made this safe.</w:t>
      </w:r>
      <w:r>
        <w:t xml:space="preserve"> Because Week 3 already worked without JavaScript, moving CSS and fonts to non-blocking loading came with a simple </w:t>
      </w:r>
      <w:r>
        <w:rPr>
          <w:rFonts w:ascii="Consolas" w:hAnsi="Consolas"/>
          <w:sz w:val="18"/>
        </w:rPr>
        <w:t>&lt;noscript&gt;</w:t>
      </w:r>
      <w:r>
        <w:t xml:space="preserve"> fallback and no content became invisible.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