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6EF002" w14:textId="69EEE396" w:rsidR="00C92166" w:rsidRDefault="00C92166" w:rsidP="00C92166">
      <w:pPr>
        <w:spacing w:after="0"/>
        <w:ind w:left="623" w:hanging="10"/>
        <w:jc w:val="center"/>
        <w:rPr>
          <w:b/>
          <w:sz w:val="41"/>
        </w:rPr>
      </w:pPr>
      <w:r>
        <w:rPr>
          <w:b/>
          <w:noProof/>
          <w:sz w:val="41"/>
        </w:rPr>
        <w:drawing>
          <wp:anchor distT="0" distB="0" distL="114300" distR="114300" simplePos="0" relativeHeight="251660288" behindDoc="1" locked="0" layoutInCell="1" allowOverlap="1" wp14:anchorId="3997C584" wp14:editId="146E5089">
            <wp:simplePos x="0" y="0"/>
            <wp:positionH relativeFrom="page">
              <wp:align>right</wp:align>
            </wp:positionH>
            <wp:positionV relativeFrom="paragraph">
              <wp:posOffset>-800735</wp:posOffset>
            </wp:positionV>
            <wp:extent cx="7588250" cy="11495393"/>
            <wp:effectExtent l="0" t="0" r="0" b="0"/>
            <wp:wrapNone/>
            <wp:docPr id="39631947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alphaModFix amt="35000"/>
                      <a:extLst>
                        <a:ext uri="{28A0092B-C50C-407E-A947-70E740481C1C}">
                          <a14:useLocalDpi xmlns:a14="http://schemas.microsoft.com/office/drawing/2010/main" val="0"/>
                        </a:ext>
                      </a:extLst>
                    </a:blip>
                    <a:srcRect/>
                    <a:stretch>
                      <a:fillRect/>
                    </a:stretch>
                  </pic:blipFill>
                  <pic:spPr bwMode="auto">
                    <a:xfrm>
                      <a:off x="0" y="0"/>
                      <a:ext cx="7588250" cy="11495393"/>
                    </a:xfrm>
                    <a:prstGeom prst="rect">
                      <a:avLst/>
                    </a:prstGeom>
                    <a:noFill/>
                  </pic:spPr>
                </pic:pic>
              </a:graphicData>
            </a:graphic>
            <wp14:sizeRelH relativeFrom="margin">
              <wp14:pctWidth>0</wp14:pctWidth>
            </wp14:sizeRelH>
            <wp14:sizeRelV relativeFrom="margin">
              <wp14:pctHeight>0</wp14:pctHeight>
            </wp14:sizeRelV>
          </wp:anchor>
        </w:drawing>
      </w:r>
    </w:p>
    <w:p w14:paraId="393D3F5F" w14:textId="7DF98EF9" w:rsidR="00C92166" w:rsidRDefault="00C92166" w:rsidP="00C92166">
      <w:pPr>
        <w:spacing w:after="0"/>
        <w:ind w:left="623" w:hanging="10"/>
        <w:jc w:val="center"/>
        <w:rPr>
          <w:b/>
          <w:sz w:val="41"/>
        </w:rPr>
      </w:pPr>
    </w:p>
    <w:p w14:paraId="22FCC14D" w14:textId="77777777" w:rsidR="00C92166" w:rsidRDefault="00C92166" w:rsidP="00C92166">
      <w:pPr>
        <w:spacing w:after="0"/>
        <w:ind w:left="623" w:hanging="10"/>
        <w:jc w:val="center"/>
        <w:rPr>
          <w:b/>
          <w:sz w:val="41"/>
        </w:rPr>
      </w:pPr>
    </w:p>
    <w:p w14:paraId="1F7D2D59" w14:textId="77777777" w:rsidR="00C92166" w:rsidRDefault="00C92166" w:rsidP="00C92166">
      <w:pPr>
        <w:spacing w:after="0"/>
        <w:ind w:left="623" w:hanging="10"/>
        <w:jc w:val="center"/>
        <w:rPr>
          <w:b/>
          <w:sz w:val="41"/>
        </w:rPr>
      </w:pPr>
    </w:p>
    <w:p w14:paraId="16D30347" w14:textId="77777777" w:rsidR="00C92166" w:rsidRDefault="00C92166" w:rsidP="00C92166">
      <w:pPr>
        <w:pBdr>
          <w:bottom w:val="single" w:sz="6" w:space="1" w:color="1F4E79"/>
        </w:pBdr>
        <w:spacing w:after="320"/>
        <w:jc w:val="center"/>
      </w:pPr>
      <w:r>
        <w:rPr>
          <w:b/>
          <w:bCs/>
          <w:color w:val="1F4E79"/>
          <w:sz w:val="32"/>
          <w:szCs w:val="32"/>
        </w:rPr>
        <w:t>Mapping Pakistan's Agricultural Trade: Building a Provincial Statistics and Global Commodities Database for FABLE</w:t>
      </w:r>
    </w:p>
    <w:p w14:paraId="7316C0E6" w14:textId="05DCBD92" w:rsidR="000F4D3B" w:rsidRPr="00C92166" w:rsidRDefault="00000000" w:rsidP="00C92166">
      <w:pPr>
        <w:spacing w:after="0" w:line="360" w:lineRule="auto"/>
        <w:ind w:left="623" w:hanging="10"/>
        <w:jc w:val="center"/>
        <w:rPr>
          <w:sz w:val="14"/>
          <w:szCs w:val="14"/>
        </w:rPr>
      </w:pPr>
      <w:r w:rsidRPr="00C92166">
        <w:rPr>
          <w:rFonts w:ascii="Calibri" w:eastAsia="Calibri" w:hAnsi="Calibri" w:cs="Calibri"/>
          <w:b/>
          <w:sz w:val="28"/>
          <w:szCs w:val="14"/>
        </w:rPr>
        <w:t>A Data Pipeline for</w:t>
      </w:r>
      <w:r w:rsidR="00C92166">
        <w:rPr>
          <w:sz w:val="14"/>
          <w:szCs w:val="14"/>
        </w:rPr>
        <w:t xml:space="preserve"> </w:t>
      </w:r>
      <w:r w:rsidRPr="00C92166">
        <w:rPr>
          <w:rFonts w:ascii="Calibri" w:eastAsia="Calibri" w:hAnsi="Calibri" w:cs="Calibri"/>
          <w:b/>
          <w:sz w:val="28"/>
          <w:szCs w:val="14"/>
        </w:rPr>
        <w:t>Pakistani</w:t>
      </w:r>
      <w:r w:rsidR="00C92166">
        <w:rPr>
          <w:sz w:val="14"/>
          <w:szCs w:val="14"/>
        </w:rPr>
        <w:t xml:space="preserve"> </w:t>
      </w:r>
      <w:r w:rsidRPr="00C92166">
        <w:rPr>
          <w:rFonts w:ascii="Calibri" w:eastAsia="Calibri" w:hAnsi="Calibri" w:cs="Calibri"/>
          <w:b/>
          <w:sz w:val="28"/>
          <w:szCs w:val="14"/>
        </w:rPr>
        <w:t>Agricultural Production and Trade</w:t>
      </w:r>
    </w:p>
    <w:p w14:paraId="27558F26" w14:textId="77777777" w:rsidR="00C92166" w:rsidRDefault="00C92166" w:rsidP="00C92166">
      <w:pPr>
        <w:spacing w:after="11" w:line="252" w:lineRule="auto"/>
        <w:ind w:left="836" w:right="207" w:hanging="10"/>
        <w:jc w:val="center"/>
        <w:rPr>
          <w:rFonts w:ascii="Calibri" w:eastAsia="Calibri" w:hAnsi="Calibri" w:cs="Calibri"/>
          <w:sz w:val="29"/>
        </w:rPr>
      </w:pPr>
    </w:p>
    <w:p w14:paraId="69EC0F2C" w14:textId="77777777" w:rsidR="00C92166" w:rsidRDefault="00C92166" w:rsidP="00C92166">
      <w:pPr>
        <w:spacing w:after="11" w:line="252" w:lineRule="auto"/>
        <w:ind w:left="836" w:right="207" w:hanging="10"/>
        <w:jc w:val="center"/>
        <w:rPr>
          <w:rFonts w:ascii="Calibri" w:eastAsia="Calibri" w:hAnsi="Calibri" w:cs="Calibri"/>
          <w:sz w:val="29"/>
        </w:rPr>
      </w:pPr>
    </w:p>
    <w:p w14:paraId="771F7C4E" w14:textId="77777777" w:rsidR="00C92166" w:rsidRDefault="00C92166" w:rsidP="00C92166">
      <w:pPr>
        <w:spacing w:after="11" w:line="252" w:lineRule="auto"/>
        <w:ind w:left="836" w:right="207" w:hanging="10"/>
        <w:jc w:val="center"/>
        <w:rPr>
          <w:rFonts w:ascii="Calibri" w:eastAsia="Calibri" w:hAnsi="Calibri" w:cs="Calibri"/>
          <w:sz w:val="29"/>
        </w:rPr>
      </w:pPr>
    </w:p>
    <w:p w14:paraId="63A0F85E" w14:textId="77777777" w:rsidR="00C92166" w:rsidRDefault="00C92166" w:rsidP="00C92166">
      <w:pPr>
        <w:spacing w:after="11" w:line="252" w:lineRule="auto"/>
        <w:ind w:left="836" w:right="207" w:hanging="10"/>
        <w:jc w:val="center"/>
        <w:rPr>
          <w:rFonts w:ascii="Calibri" w:eastAsia="Calibri" w:hAnsi="Calibri" w:cs="Calibri"/>
          <w:sz w:val="29"/>
        </w:rPr>
      </w:pPr>
    </w:p>
    <w:p w14:paraId="0CA55E70" w14:textId="77777777" w:rsidR="00C92166" w:rsidRDefault="00C92166" w:rsidP="00C92166">
      <w:pPr>
        <w:spacing w:after="11" w:line="252" w:lineRule="auto"/>
        <w:ind w:left="836" w:right="207" w:hanging="10"/>
        <w:jc w:val="center"/>
        <w:rPr>
          <w:rFonts w:ascii="Calibri" w:eastAsia="Calibri" w:hAnsi="Calibri" w:cs="Calibri"/>
          <w:sz w:val="29"/>
        </w:rPr>
      </w:pPr>
    </w:p>
    <w:p w14:paraId="7CB2C850" w14:textId="77777777" w:rsidR="00C92166" w:rsidRDefault="00C92166" w:rsidP="00C92166">
      <w:pPr>
        <w:spacing w:after="11" w:line="252" w:lineRule="auto"/>
        <w:ind w:left="836" w:right="207" w:hanging="10"/>
        <w:jc w:val="center"/>
        <w:rPr>
          <w:rFonts w:ascii="Calibri" w:eastAsia="Calibri" w:hAnsi="Calibri" w:cs="Calibri"/>
          <w:sz w:val="29"/>
        </w:rPr>
      </w:pPr>
    </w:p>
    <w:p w14:paraId="45E29D7C" w14:textId="77777777" w:rsidR="00C92166" w:rsidRPr="00C92166" w:rsidRDefault="00C92166" w:rsidP="00C92166">
      <w:pPr>
        <w:spacing w:after="11" w:line="252" w:lineRule="auto"/>
        <w:ind w:left="836" w:right="207" w:hanging="10"/>
        <w:jc w:val="center"/>
        <w:rPr>
          <w:rFonts w:ascii="Calibri" w:eastAsia="Calibri" w:hAnsi="Calibri" w:cs="Calibri"/>
          <w:b/>
          <w:bCs/>
          <w:sz w:val="29"/>
        </w:rPr>
      </w:pPr>
    </w:p>
    <w:p w14:paraId="416FC37F" w14:textId="77ABB8E6" w:rsidR="00C92166" w:rsidRDefault="00C92166" w:rsidP="00C92166">
      <w:pPr>
        <w:spacing w:after="11" w:line="252" w:lineRule="auto"/>
        <w:ind w:left="836" w:right="207" w:hanging="10"/>
        <w:jc w:val="center"/>
        <w:rPr>
          <w:rFonts w:ascii="Calibri" w:eastAsia="Calibri" w:hAnsi="Calibri" w:cs="Calibri"/>
          <w:b/>
          <w:bCs/>
          <w:sz w:val="29"/>
        </w:rPr>
      </w:pPr>
      <w:r w:rsidRPr="00C92166">
        <w:rPr>
          <w:rFonts w:ascii="Calibri" w:eastAsia="Calibri" w:hAnsi="Calibri" w:cs="Calibri"/>
          <w:b/>
          <w:bCs/>
          <w:sz w:val="29"/>
        </w:rPr>
        <w:t xml:space="preserve">By: </w:t>
      </w:r>
      <w:r w:rsidR="00000000" w:rsidRPr="00C92166">
        <w:rPr>
          <w:rFonts w:ascii="Calibri" w:eastAsia="Calibri" w:hAnsi="Calibri" w:cs="Calibri"/>
          <w:b/>
          <w:bCs/>
          <w:sz w:val="29"/>
        </w:rPr>
        <w:t>Mohid Ali</w:t>
      </w:r>
    </w:p>
    <w:p w14:paraId="7F2454DD" w14:textId="43C07E47" w:rsidR="00C92166" w:rsidRPr="00C92166" w:rsidRDefault="00C92166" w:rsidP="00C92166">
      <w:pPr>
        <w:spacing w:after="195" w:line="252" w:lineRule="auto"/>
        <w:ind w:left="836" w:right="207" w:hanging="10"/>
        <w:jc w:val="center"/>
        <w:rPr>
          <w:b/>
          <w:bCs/>
        </w:rPr>
      </w:pPr>
      <w:r>
        <w:rPr>
          <w:rFonts w:ascii="Calibri" w:eastAsia="Calibri" w:hAnsi="Calibri" w:cs="Calibri"/>
          <w:b/>
          <w:bCs/>
          <w:i/>
          <w:sz w:val="29"/>
        </w:rPr>
        <w:t xml:space="preserve">Mentor: </w:t>
      </w:r>
      <w:r w:rsidRPr="00C92166">
        <w:rPr>
          <w:rFonts w:ascii="Calibri" w:eastAsia="Calibri" w:hAnsi="Calibri" w:cs="Calibri"/>
          <w:b/>
          <w:bCs/>
          <w:i/>
          <w:sz w:val="29"/>
        </w:rPr>
        <w:t>Syeda Baseerat Fatima</w:t>
      </w:r>
    </w:p>
    <w:p w14:paraId="46031408" w14:textId="77777777" w:rsidR="00C92166" w:rsidRPr="00C92166" w:rsidRDefault="00C92166" w:rsidP="00C92166">
      <w:pPr>
        <w:spacing w:after="11" w:line="252" w:lineRule="auto"/>
        <w:ind w:left="836" w:right="207" w:hanging="10"/>
        <w:jc w:val="center"/>
        <w:rPr>
          <w:b/>
          <w:bCs/>
        </w:rPr>
      </w:pPr>
    </w:p>
    <w:p w14:paraId="6CA3E231" w14:textId="3F542FBF" w:rsidR="000F4D3B" w:rsidRPr="00C92166" w:rsidRDefault="00000000" w:rsidP="00C92166">
      <w:pPr>
        <w:spacing w:after="11" w:line="252" w:lineRule="auto"/>
        <w:ind w:left="836" w:right="207" w:hanging="10"/>
        <w:jc w:val="center"/>
        <w:rPr>
          <w:b/>
          <w:bCs/>
        </w:rPr>
      </w:pPr>
      <w:r w:rsidRPr="00C92166">
        <w:rPr>
          <w:rFonts w:ascii="Calibri" w:eastAsia="Calibri" w:hAnsi="Calibri" w:cs="Calibri"/>
          <w:b/>
          <w:bCs/>
          <w:sz w:val="29"/>
        </w:rPr>
        <w:t>Summer Mentorship Program</w:t>
      </w:r>
      <w:r w:rsidR="00C92166">
        <w:rPr>
          <w:rFonts w:ascii="Calibri" w:eastAsia="Calibri" w:hAnsi="Calibri" w:cs="Calibri"/>
          <w:b/>
          <w:bCs/>
          <w:sz w:val="29"/>
        </w:rPr>
        <w:t xml:space="preserve"> (SMP)</w:t>
      </w:r>
      <w:r w:rsidRPr="00C92166">
        <w:rPr>
          <w:rFonts w:ascii="Calibri" w:eastAsia="Calibri" w:hAnsi="Calibri" w:cs="Calibri"/>
          <w:b/>
          <w:bCs/>
          <w:sz w:val="29"/>
        </w:rPr>
        <w:t xml:space="preserve"> 2026</w:t>
      </w:r>
    </w:p>
    <w:p w14:paraId="662975D3" w14:textId="1BB87FCA" w:rsidR="000F4D3B" w:rsidRPr="00C92166" w:rsidRDefault="00000000" w:rsidP="00C92166">
      <w:pPr>
        <w:spacing w:after="195" w:line="252" w:lineRule="auto"/>
        <w:ind w:left="836" w:right="207" w:hanging="10"/>
        <w:jc w:val="center"/>
        <w:rPr>
          <w:b/>
          <w:bCs/>
        </w:rPr>
      </w:pPr>
      <w:r w:rsidRPr="00C92166">
        <w:rPr>
          <w:rFonts w:ascii="Calibri" w:eastAsia="Calibri" w:hAnsi="Calibri" w:cs="Calibri"/>
          <w:b/>
          <w:bCs/>
          <w:sz w:val="29"/>
        </w:rPr>
        <w:t xml:space="preserve">Lahore University of Management Sciences (LUMS) </w:t>
      </w:r>
    </w:p>
    <w:p w14:paraId="18DECE91" w14:textId="77777777" w:rsidR="00C92166" w:rsidRDefault="00000000" w:rsidP="00C92166">
      <w:pPr>
        <w:spacing w:after="11" w:line="252" w:lineRule="auto"/>
        <w:ind w:left="836" w:right="208" w:hanging="10"/>
        <w:jc w:val="center"/>
        <w:rPr>
          <w:rFonts w:ascii="Calibri" w:eastAsia="Calibri" w:hAnsi="Calibri" w:cs="Calibri"/>
          <w:b/>
          <w:bCs/>
          <w:sz w:val="29"/>
        </w:rPr>
      </w:pPr>
      <w:r w:rsidRPr="00C92166">
        <w:rPr>
          <w:rFonts w:ascii="Calibri" w:eastAsia="Calibri" w:hAnsi="Calibri" w:cs="Calibri"/>
          <w:b/>
          <w:bCs/>
          <w:sz w:val="29"/>
        </w:rPr>
        <w:t>July 21, 2026</w:t>
      </w:r>
    </w:p>
    <w:p w14:paraId="5F99FB96" w14:textId="100B3437" w:rsidR="000F4D3B" w:rsidRPr="00C92166" w:rsidRDefault="00000000" w:rsidP="00C92166">
      <w:pPr>
        <w:spacing w:after="11" w:line="252" w:lineRule="auto"/>
        <w:ind w:left="836" w:right="208" w:hanging="10"/>
        <w:jc w:val="center"/>
        <w:rPr>
          <w:b/>
          <w:bCs/>
        </w:rPr>
      </w:pPr>
      <w:r w:rsidRPr="00C92166">
        <w:rPr>
          <w:b/>
          <w:bCs/>
        </w:rPr>
        <w:br w:type="page"/>
      </w:r>
    </w:p>
    <w:p w14:paraId="3155A4D3" w14:textId="77777777" w:rsidR="000F4D3B" w:rsidRDefault="00000000">
      <w:pPr>
        <w:pStyle w:val="Heading2"/>
        <w:spacing w:after="236"/>
        <w:ind w:left="418"/>
      </w:pPr>
      <w:r>
        <w:rPr>
          <w:rFonts w:ascii="Times New Roman" w:eastAsia="Times New Roman" w:hAnsi="Times New Roman" w:cs="Times New Roman"/>
          <w:sz w:val="22"/>
        </w:rPr>
        <w:lastRenderedPageBreak/>
        <w:t>Abstract</w:t>
      </w:r>
    </w:p>
    <w:p w14:paraId="3DA10BBE" w14:textId="77777777" w:rsidR="000F4D3B" w:rsidRDefault="00000000">
      <w:pPr>
        <w:spacing w:after="214"/>
        <w:ind w:left="596" w:right="1296" w:hanging="10"/>
      </w:pPr>
      <w:r>
        <w:rPr>
          <w:rFonts w:ascii="Times New Roman" w:eastAsia="Times New Roman" w:hAnsi="Times New Roman" w:cs="Times New Roman"/>
          <w:b/>
        </w:rPr>
        <w:t xml:space="preserve">Importance: </w:t>
      </w:r>
      <w:r>
        <w:rPr>
          <w:rFonts w:ascii="Times New Roman" w:eastAsia="Times New Roman" w:hAnsi="Times New Roman" w:cs="Times New Roman"/>
          <w:b/>
        </w:rPr>
        <w:tab/>
      </w:r>
      <w:r>
        <w:rPr>
          <w:rFonts w:ascii="Times New Roman" w:eastAsia="Times New Roman" w:hAnsi="Times New Roman" w:cs="Times New Roman"/>
        </w:rPr>
        <w:t xml:space="preserve">Pakistan's agricultural sector supports the livelihoods of more than 40 percent of the country's population and accounts for roughly a quarter of GDP, yet the global modelling tools used to evaluate its food security and land-use futures still run, by default, on generic international estimates. The FABLE Calculator, developed by IIASA and SDSN, is one such tool: it projects national food systems to 2050, but its Pakistan inputs are drawn from FAOSTAT rather than from what Pakistan's own government agencies </w:t>
      </w:r>
      <w:proofErr w:type="gramStart"/>
      <w:r>
        <w:rPr>
          <w:rFonts w:ascii="Times New Roman" w:eastAsia="Times New Roman" w:hAnsi="Times New Roman" w:cs="Times New Roman"/>
        </w:rPr>
        <w:t>actually publish</w:t>
      </w:r>
      <w:proofErr w:type="gramEnd"/>
      <w:r>
        <w:rPr>
          <w:rFonts w:ascii="Times New Roman" w:eastAsia="Times New Roman" w:hAnsi="Times New Roman" w:cs="Times New Roman"/>
        </w:rPr>
        <w:t>.</w:t>
      </w:r>
    </w:p>
    <w:p w14:paraId="664C50BD" w14:textId="77777777" w:rsidR="000F4D3B" w:rsidRDefault="00000000">
      <w:pPr>
        <w:spacing w:after="214"/>
        <w:ind w:left="596" w:right="1638" w:hanging="10"/>
      </w:pPr>
      <w:r>
        <w:rPr>
          <w:rFonts w:ascii="Times New Roman" w:eastAsia="Times New Roman" w:hAnsi="Times New Roman" w:cs="Times New Roman"/>
          <w:b/>
        </w:rPr>
        <w:t xml:space="preserve">Research gap: </w:t>
      </w:r>
      <w:r>
        <w:rPr>
          <w:rFonts w:ascii="Times New Roman" w:eastAsia="Times New Roman" w:hAnsi="Times New Roman" w:cs="Times New Roman"/>
          <w:b/>
        </w:rPr>
        <w:tab/>
      </w:r>
      <w:r>
        <w:rPr>
          <w:rFonts w:ascii="Times New Roman" w:eastAsia="Times New Roman" w:hAnsi="Times New Roman" w:cs="Times New Roman"/>
        </w:rPr>
        <w:t>No systematic effort had previously been made to replace FABLE's Pakistan defaults with data drawn directly from official Pakistani sources or to document, commodity by commodity, where and why those sources diverge from international estimates. As a result, FABLE-based analyses for Pakistan have been calibrated on figures that, for certain years and commodities, reflect FAO estimation methodology rather than reported statistics.</w:t>
      </w:r>
    </w:p>
    <w:p w14:paraId="18C23EE6" w14:textId="77777777" w:rsidR="000F4D3B" w:rsidRDefault="00000000">
      <w:pPr>
        <w:spacing w:after="214"/>
        <w:ind w:left="596" w:right="1759" w:hanging="10"/>
      </w:pPr>
      <w:r>
        <w:rPr>
          <w:rFonts w:ascii="Times New Roman" w:eastAsia="Times New Roman" w:hAnsi="Times New Roman" w:cs="Times New Roman"/>
          <w:b/>
        </w:rPr>
        <w:t xml:space="preserve">Objectives: </w:t>
      </w:r>
      <w:r>
        <w:rPr>
          <w:rFonts w:ascii="Times New Roman" w:eastAsia="Times New Roman" w:hAnsi="Times New Roman" w:cs="Times New Roman"/>
          <w:b/>
        </w:rPr>
        <w:tab/>
      </w:r>
      <w:r>
        <w:rPr>
          <w:rFonts w:ascii="Times New Roman" w:eastAsia="Times New Roman" w:hAnsi="Times New Roman" w:cs="Times New Roman"/>
        </w:rPr>
        <w:t>This project aimed to build a reproducible, source-critical data pipeline that replaces FABLE's generic Pakistan inputs with provincial production statistics and Comtrade-based trade data; to quantify and explain the divergence between those figures and FAOSTAT; and to integrate the corrected data directly into the FABLE Calculator workbook.</w:t>
      </w:r>
    </w:p>
    <w:p w14:paraId="6EF3C808" w14:textId="77777777" w:rsidR="000F4D3B" w:rsidRDefault="00000000">
      <w:pPr>
        <w:spacing w:after="214"/>
        <w:ind w:left="596" w:right="1296" w:hanging="10"/>
      </w:pPr>
      <w:r>
        <w:rPr>
          <w:rFonts w:ascii="Times New Roman" w:eastAsia="Times New Roman" w:hAnsi="Times New Roman" w:cs="Times New Roman"/>
          <w:b/>
        </w:rPr>
        <w:t xml:space="preserve">Methodology: </w:t>
      </w:r>
      <w:r>
        <w:rPr>
          <w:rFonts w:ascii="Times New Roman" w:eastAsia="Times New Roman" w:hAnsi="Times New Roman" w:cs="Times New Roman"/>
          <w:b/>
        </w:rPr>
        <w:tab/>
      </w:r>
      <w:r>
        <w:rPr>
          <w:rFonts w:ascii="Times New Roman" w:eastAsia="Times New Roman" w:hAnsi="Times New Roman" w:cs="Times New Roman"/>
        </w:rPr>
        <w:t>Provincial crop and livestock production was compiled from multiple editions of Pakistan's Agricultural Statistics publications and Fruit, Vegetables and Condiments Statistics. National trade data was drawn from UN Comtrade for 2000 through 2025 and mapped to FABLE categories through a 530-plus-entry tariff-code concordance table. The pipeline was validated against 7,904 comparable FAOSTAT data points and the corrected five-year-average trade figures were then integrated into the FABLE Calculator workbook, repairing a critical formula disconnection in the process.</w:t>
      </w:r>
    </w:p>
    <w:p w14:paraId="194DC9E1" w14:textId="77777777" w:rsidR="000F4D3B" w:rsidRDefault="00000000">
      <w:pPr>
        <w:spacing w:after="214"/>
        <w:ind w:left="596" w:right="1296" w:hanging="10"/>
      </w:pPr>
      <w:r>
        <w:rPr>
          <w:rFonts w:ascii="Times New Roman" w:eastAsia="Times New Roman" w:hAnsi="Times New Roman" w:cs="Times New Roman"/>
          <w:b/>
        </w:rPr>
        <w:t>Key findings</w:t>
      </w:r>
      <w:proofErr w:type="gramStart"/>
      <w:r>
        <w:rPr>
          <w:rFonts w:ascii="Times New Roman" w:eastAsia="Times New Roman" w:hAnsi="Times New Roman" w:cs="Times New Roman"/>
          <w:b/>
        </w:rPr>
        <w:t xml:space="preserve">: </w:t>
      </w:r>
      <w:r>
        <w:rPr>
          <w:rFonts w:ascii="Times New Roman" w:eastAsia="Times New Roman" w:hAnsi="Times New Roman" w:cs="Times New Roman"/>
          <w:b/>
        </w:rPr>
        <w:tab/>
      </w:r>
      <w:r>
        <w:rPr>
          <w:rFonts w:ascii="Times New Roman" w:eastAsia="Times New Roman" w:hAnsi="Times New Roman" w:cs="Times New Roman"/>
        </w:rPr>
        <w:t>Applying</w:t>
      </w:r>
      <w:proofErr w:type="gramEnd"/>
      <w:r>
        <w:rPr>
          <w:rFonts w:ascii="Times New Roman" w:eastAsia="Times New Roman" w:hAnsi="Times New Roman" w:cs="Times New Roman"/>
        </w:rPr>
        <w:t xml:space="preserve"> a systematic revision-boundary check to the concordance table recovered close to five billion US dollars of trade across twelve commodities that had been returning zeros because the concordance contained only post-2012 tariff codes. Cotton lint exports were found to have been systematically overstated by a byproduct code unrelated to primary production. Agreement with FAOSTAT is strong from 2011 onward but diverges before that year because FAOSTAT relied on its own estimates rather than reported customs data in the earlier period. A structural formula disconnection in the FABLE Calculator was identified and corrected; without this fix, every future trade data update would have had no effect on the model's </w:t>
      </w:r>
      <w:proofErr w:type="gramStart"/>
      <w:r>
        <w:rPr>
          <w:rFonts w:ascii="Times New Roman" w:eastAsia="Times New Roman" w:hAnsi="Times New Roman" w:cs="Times New Roman"/>
        </w:rPr>
        <w:t>outputs</w:t>
      </w:r>
      <w:proofErr w:type="gramEnd"/>
      <w:r>
        <w:rPr>
          <w:rFonts w:ascii="Times New Roman" w:eastAsia="Times New Roman" w:hAnsi="Times New Roman" w:cs="Times New Roman"/>
        </w:rPr>
        <w:t>.</w:t>
      </w:r>
    </w:p>
    <w:p w14:paraId="584670AA" w14:textId="77777777" w:rsidR="000F4D3B" w:rsidRDefault="00000000">
      <w:pPr>
        <w:spacing w:after="4"/>
        <w:ind w:left="596" w:right="1687" w:hanging="10"/>
      </w:pPr>
      <w:r>
        <w:rPr>
          <w:rFonts w:ascii="Times New Roman" w:eastAsia="Times New Roman" w:hAnsi="Times New Roman" w:cs="Times New Roman"/>
          <w:b/>
        </w:rPr>
        <w:lastRenderedPageBreak/>
        <w:t xml:space="preserve">Implications: </w:t>
      </w:r>
      <w:r>
        <w:rPr>
          <w:rFonts w:ascii="Times New Roman" w:eastAsia="Times New Roman" w:hAnsi="Times New Roman" w:cs="Times New Roman"/>
          <w:b/>
        </w:rPr>
        <w:tab/>
      </w:r>
      <w:r>
        <w:rPr>
          <w:rFonts w:ascii="Times New Roman" w:eastAsia="Times New Roman" w:hAnsi="Times New Roman" w:cs="Times New Roman"/>
        </w:rPr>
        <w:t>The corrected dataset reveals that Pakistan's transition from net agricultural exporter to net importer is more gradual than previously modelled, and that the model's 2008 wheat import spike, reflecting real emergency procurement during the global food-price crisis, was entirely absent from the uncorrected series. The concordance table requires maintenance at every future Harmonized System revision cycle, and ten commodities currently</w:t>
      </w:r>
      <w:r>
        <w:rPr>
          <w:rFonts w:ascii="Times New Roman" w:eastAsia="Times New Roman" w:hAnsi="Times New Roman" w:cs="Times New Roman"/>
          <w:sz w:val="24"/>
        </w:rPr>
        <w:t xml:space="preserve">2 </w:t>
      </w:r>
      <w:r>
        <w:rPr>
          <w:rFonts w:ascii="Times New Roman" w:eastAsia="Times New Roman" w:hAnsi="Times New Roman" w:cs="Times New Roman"/>
        </w:rPr>
        <w:t>absent from the FABLE Calculator's product table represent the highest-priority candidates for model extension.</w:t>
      </w:r>
    </w:p>
    <w:sdt>
      <w:sdtPr>
        <w:rPr>
          <w:b/>
          <w:sz w:val="22"/>
        </w:rPr>
        <w:id w:val="1739820762"/>
        <w:docPartObj>
          <w:docPartGallery w:val="Table of Contents"/>
        </w:docPartObj>
      </w:sdtPr>
      <w:sdtEndPr>
        <w:rPr>
          <w:rFonts w:asciiTheme="minorHAnsi" w:eastAsiaTheme="minorEastAsia" w:hAnsiTheme="minorHAnsi" w:cstheme="minorBidi"/>
          <w:b w:val="0"/>
          <w:sz w:val="21"/>
          <w:szCs w:val="21"/>
        </w:rPr>
      </w:sdtEndPr>
      <w:sdtContent>
        <w:p w14:paraId="215CFEE1" w14:textId="77777777" w:rsidR="000F4D3B" w:rsidRDefault="00000000">
          <w:pPr>
            <w:pStyle w:val="Heading2"/>
            <w:spacing w:after="0"/>
            <w:ind w:left="65"/>
          </w:pPr>
          <w:r>
            <w:t>Contents</w:t>
          </w:r>
        </w:p>
        <w:p w14:paraId="07AABE68" w14:textId="77777777" w:rsidR="000F4D3B" w:rsidRDefault="00000000">
          <w:pPr>
            <w:pStyle w:val="TOC1"/>
            <w:tabs>
              <w:tab w:val="right" w:pos="8407"/>
            </w:tabs>
          </w:pPr>
          <w:r>
            <w:fldChar w:fldCharType="begin"/>
          </w:r>
          <w:r>
            <w:instrText xml:space="preserve"> TOC \o "1-1" \h \z \u </w:instrText>
          </w:r>
          <w:r>
            <w:fldChar w:fldCharType="separate"/>
          </w:r>
          <w:hyperlink w:anchor="_Toc24433">
            <w:r>
              <w:rPr>
                <w:b/>
                <w:color w:val="0000FF"/>
                <w:sz w:val="24"/>
              </w:rPr>
              <w:t>1 Introduction</w:t>
            </w:r>
            <w:r>
              <w:tab/>
            </w:r>
            <w:r>
              <w:fldChar w:fldCharType="begin"/>
            </w:r>
            <w:r>
              <w:instrText>PAGEREF _Toc24433 \h</w:instrText>
            </w:r>
            <w:r>
              <w:fldChar w:fldCharType="separate"/>
            </w:r>
            <w:r>
              <w:rPr>
                <w:b/>
                <w:sz w:val="24"/>
              </w:rPr>
              <w:t>4</w:t>
            </w:r>
            <w:r>
              <w:fldChar w:fldCharType="end"/>
            </w:r>
          </w:hyperlink>
        </w:p>
        <w:p w14:paraId="3C5745E4" w14:textId="77777777" w:rsidR="000F4D3B" w:rsidRDefault="00000000">
          <w:pPr>
            <w:pStyle w:val="TOC1"/>
            <w:tabs>
              <w:tab w:val="right" w:pos="8407"/>
            </w:tabs>
          </w:pPr>
          <w:hyperlink w:anchor="_Toc24434">
            <w:r>
              <w:rPr>
                <w:b/>
                <w:color w:val="0000FF"/>
                <w:sz w:val="24"/>
              </w:rPr>
              <w:t>2 Data Sources</w:t>
            </w:r>
            <w:r>
              <w:tab/>
            </w:r>
            <w:r>
              <w:fldChar w:fldCharType="begin"/>
            </w:r>
            <w:r>
              <w:instrText>PAGEREF _Toc24434 \h</w:instrText>
            </w:r>
            <w:r>
              <w:fldChar w:fldCharType="separate"/>
            </w:r>
            <w:r>
              <w:rPr>
                <w:b/>
                <w:sz w:val="24"/>
              </w:rPr>
              <w:t>4</w:t>
            </w:r>
            <w:r>
              <w:fldChar w:fldCharType="end"/>
            </w:r>
          </w:hyperlink>
        </w:p>
        <w:p w14:paraId="7B2118D0" w14:textId="77777777" w:rsidR="000F4D3B" w:rsidRDefault="00000000">
          <w:pPr>
            <w:pStyle w:val="TOC1"/>
            <w:tabs>
              <w:tab w:val="right" w:pos="8407"/>
            </w:tabs>
          </w:pPr>
          <w:hyperlink w:anchor="_Toc24435">
            <w:r>
              <w:rPr>
                <w:b/>
                <w:color w:val="0000FF"/>
                <w:sz w:val="24"/>
              </w:rPr>
              <w:t>3 FABLE’s 76 Commodities</w:t>
            </w:r>
            <w:r>
              <w:tab/>
            </w:r>
            <w:r>
              <w:fldChar w:fldCharType="begin"/>
            </w:r>
            <w:r>
              <w:instrText>PAGEREF _Toc24435 \h</w:instrText>
            </w:r>
            <w:r>
              <w:fldChar w:fldCharType="separate"/>
            </w:r>
            <w:r>
              <w:rPr>
                <w:b/>
                <w:sz w:val="24"/>
              </w:rPr>
              <w:t>5</w:t>
            </w:r>
            <w:r>
              <w:fldChar w:fldCharType="end"/>
            </w:r>
          </w:hyperlink>
        </w:p>
        <w:p w14:paraId="3FC1CD5D" w14:textId="77777777" w:rsidR="000F4D3B" w:rsidRDefault="00000000">
          <w:pPr>
            <w:pStyle w:val="TOC1"/>
            <w:tabs>
              <w:tab w:val="right" w:pos="8407"/>
            </w:tabs>
          </w:pPr>
          <w:hyperlink w:anchor="_Toc24436">
            <w:r>
              <w:rPr>
                <w:b/>
                <w:color w:val="0000FF"/>
                <w:sz w:val="24"/>
              </w:rPr>
              <w:t>4 Building the Provincial Production Dataset</w:t>
            </w:r>
            <w:r>
              <w:tab/>
            </w:r>
            <w:r>
              <w:fldChar w:fldCharType="begin"/>
            </w:r>
            <w:r>
              <w:instrText>PAGEREF _Toc24436 \h</w:instrText>
            </w:r>
            <w:r>
              <w:fldChar w:fldCharType="separate"/>
            </w:r>
            <w:r>
              <w:rPr>
                <w:b/>
                <w:sz w:val="24"/>
              </w:rPr>
              <w:t>7</w:t>
            </w:r>
            <w:r>
              <w:fldChar w:fldCharType="end"/>
            </w:r>
          </w:hyperlink>
        </w:p>
        <w:p w14:paraId="08F02E8C" w14:textId="77777777" w:rsidR="000F4D3B" w:rsidRDefault="00000000">
          <w:pPr>
            <w:pStyle w:val="TOC1"/>
            <w:tabs>
              <w:tab w:val="right" w:pos="8407"/>
            </w:tabs>
          </w:pPr>
          <w:hyperlink w:anchor="_Toc24437">
            <w:r>
              <w:rPr>
                <w:b/>
                <w:color w:val="0000FF"/>
                <w:sz w:val="24"/>
              </w:rPr>
              <w:t>5 The Concordance Table</w:t>
            </w:r>
            <w:r>
              <w:tab/>
            </w:r>
            <w:r>
              <w:fldChar w:fldCharType="begin"/>
            </w:r>
            <w:r>
              <w:instrText>PAGEREF _Toc24437 \h</w:instrText>
            </w:r>
            <w:r>
              <w:fldChar w:fldCharType="separate"/>
            </w:r>
            <w:r>
              <w:rPr>
                <w:b/>
                <w:sz w:val="24"/>
              </w:rPr>
              <w:t>8</w:t>
            </w:r>
            <w:r>
              <w:fldChar w:fldCharType="end"/>
            </w:r>
          </w:hyperlink>
        </w:p>
        <w:p w14:paraId="01366876" w14:textId="77777777" w:rsidR="000F4D3B" w:rsidRDefault="00000000">
          <w:pPr>
            <w:pStyle w:val="TOC1"/>
            <w:tabs>
              <w:tab w:val="right" w:pos="8407"/>
            </w:tabs>
          </w:pPr>
          <w:hyperlink w:anchor="_Toc24438">
            <w:r>
              <w:rPr>
                <w:b/>
                <w:color w:val="0000FF"/>
                <w:sz w:val="24"/>
              </w:rPr>
              <w:t>6 Building the Trade Dataset</w:t>
            </w:r>
            <w:r>
              <w:tab/>
            </w:r>
            <w:r>
              <w:fldChar w:fldCharType="begin"/>
            </w:r>
            <w:r>
              <w:instrText>PAGEREF _Toc24438 \h</w:instrText>
            </w:r>
            <w:r>
              <w:fldChar w:fldCharType="separate"/>
            </w:r>
            <w:r>
              <w:rPr>
                <w:b/>
                <w:sz w:val="24"/>
              </w:rPr>
              <w:t>9</w:t>
            </w:r>
            <w:r>
              <w:fldChar w:fldCharType="end"/>
            </w:r>
          </w:hyperlink>
        </w:p>
        <w:p w14:paraId="1F5221CE" w14:textId="77777777" w:rsidR="000F4D3B" w:rsidRDefault="00000000">
          <w:pPr>
            <w:pStyle w:val="TOC1"/>
            <w:tabs>
              <w:tab w:val="right" w:pos="8407"/>
            </w:tabs>
          </w:pPr>
          <w:hyperlink w:anchor="_Toc24439">
            <w:r>
              <w:rPr>
                <w:b/>
                <w:color w:val="0000FF"/>
                <w:sz w:val="24"/>
              </w:rPr>
              <w:t>7 Joining Production and Trade</w:t>
            </w:r>
            <w:r>
              <w:tab/>
            </w:r>
            <w:r>
              <w:fldChar w:fldCharType="begin"/>
            </w:r>
            <w:r>
              <w:instrText>PAGEREF _Toc24439 \h</w:instrText>
            </w:r>
            <w:r>
              <w:fldChar w:fldCharType="separate"/>
            </w:r>
            <w:r>
              <w:rPr>
                <w:b/>
                <w:sz w:val="24"/>
              </w:rPr>
              <w:t>11</w:t>
            </w:r>
            <w:r>
              <w:fldChar w:fldCharType="end"/>
            </w:r>
          </w:hyperlink>
        </w:p>
        <w:p w14:paraId="2CE79263" w14:textId="77777777" w:rsidR="000F4D3B" w:rsidRDefault="00000000">
          <w:pPr>
            <w:pStyle w:val="TOC1"/>
            <w:tabs>
              <w:tab w:val="right" w:pos="8407"/>
            </w:tabs>
          </w:pPr>
          <w:hyperlink w:anchor="_Toc24440">
            <w:r>
              <w:rPr>
                <w:b/>
                <w:color w:val="0000FF"/>
                <w:sz w:val="24"/>
              </w:rPr>
              <w:t>8 Validating Against FAOSTAT</w:t>
            </w:r>
            <w:r>
              <w:tab/>
            </w:r>
            <w:r>
              <w:fldChar w:fldCharType="begin"/>
            </w:r>
            <w:r>
              <w:instrText>PAGEREF _Toc24440 \h</w:instrText>
            </w:r>
            <w:r>
              <w:fldChar w:fldCharType="separate"/>
            </w:r>
            <w:r>
              <w:rPr>
                <w:b/>
                <w:sz w:val="24"/>
              </w:rPr>
              <w:t>13</w:t>
            </w:r>
            <w:r>
              <w:fldChar w:fldCharType="end"/>
            </w:r>
          </w:hyperlink>
        </w:p>
        <w:p w14:paraId="4AE7A7EF" w14:textId="77777777" w:rsidR="000F4D3B" w:rsidRDefault="00000000">
          <w:pPr>
            <w:pStyle w:val="TOC1"/>
            <w:tabs>
              <w:tab w:val="right" w:pos="8407"/>
            </w:tabs>
          </w:pPr>
          <w:hyperlink w:anchor="_Toc24441">
            <w:r>
              <w:rPr>
                <w:b/>
                <w:color w:val="0000FF"/>
                <w:sz w:val="24"/>
              </w:rPr>
              <w:t>9 Limitations</w:t>
            </w:r>
            <w:r>
              <w:tab/>
            </w:r>
            <w:r>
              <w:fldChar w:fldCharType="begin"/>
            </w:r>
            <w:r>
              <w:instrText>PAGEREF _Toc24441 \h</w:instrText>
            </w:r>
            <w:r>
              <w:fldChar w:fldCharType="separate"/>
            </w:r>
            <w:r>
              <w:rPr>
                <w:b/>
                <w:sz w:val="24"/>
              </w:rPr>
              <w:t>14</w:t>
            </w:r>
            <w:r>
              <w:fldChar w:fldCharType="end"/>
            </w:r>
          </w:hyperlink>
        </w:p>
        <w:p w14:paraId="3422545A" w14:textId="77777777" w:rsidR="000F4D3B" w:rsidRDefault="00000000">
          <w:pPr>
            <w:pStyle w:val="TOC1"/>
            <w:tabs>
              <w:tab w:val="right" w:pos="8407"/>
            </w:tabs>
          </w:pPr>
          <w:hyperlink w:anchor="_Toc24442">
            <w:r>
              <w:rPr>
                <w:b/>
                <w:color w:val="0000FF"/>
                <w:sz w:val="24"/>
              </w:rPr>
              <w:t>10 Conclusion</w:t>
            </w:r>
            <w:r>
              <w:tab/>
            </w:r>
            <w:r>
              <w:fldChar w:fldCharType="begin"/>
            </w:r>
            <w:r>
              <w:instrText>PAGEREF _Toc24442 \h</w:instrText>
            </w:r>
            <w:r>
              <w:fldChar w:fldCharType="separate"/>
            </w:r>
            <w:r>
              <w:rPr>
                <w:b/>
                <w:sz w:val="24"/>
              </w:rPr>
              <w:t>15</w:t>
            </w:r>
            <w:r>
              <w:fldChar w:fldCharType="end"/>
            </w:r>
          </w:hyperlink>
        </w:p>
        <w:p w14:paraId="240ADEA8" w14:textId="77777777" w:rsidR="000F4D3B" w:rsidRDefault="00000000">
          <w:r>
            <w:fldChar w:fldCharType="end"/>
          </w:r>
        </w:p>
      </w:sdtContent>
    </w:sdt>
    <w:p w14:paraId="500CA454" w14:textId="77777777" w:rsidR="000F4D3B" w:rsidRDefault="000F4D3B">
      <w:pPr>
        <w:sectPr w:rsidR="000F4D3B">
          <w:footerReference w:type="even" r:id="rId8"/>
          <w:footerReference w:type="default" r:id="rId9"/>
          <w:footerReference w:type="first" r:id="rId10"/>
          <w:pgSz w:w="11906" w:h="16838"/>
          <w:pgMar w:top="1261" w:right="2058" w:bottom="185" w:left="1440" w:header="720" w:footer="720" w:gutter="0"/>
          <w:cols w:space="720"/>
          <w:titlePg/>
        </w:sectPr>
      </w:pPr>
    </w:p>
    <w:p w14:paraId="1009076E" w14:textId="77777777" w:rsidR="000F4D3B" w:rsidRDefault="00000000">
      <w:pPr>
        <w:pStyle w:val="Heading1"/>
        <w:tabs>
          <w:tab w:val="center" w:pos="1717"/>
        </w:tabs>
      </w:pPr>
      <w:bookmarkStart w:id="0" w:name="_Toc24433"/>
      <w:r>
        <w:lastRenderedPageBreak/>
        <w:t>1</w:t>
      </w:r>
      <w:r>
        <w:tab/>
        <w:t>Introduction</w:t>
      </w:r>
      <w:bookmarkEnd w:id="0"/>
    </w:p>
    <w:p w14:paraId="456EC36E" w14:textId="77777777" w:rsidR="000F4D3B" w:rsidRDefault="00000000">
      <w:pPr>
        <w:spacing w:after="0" w:line="248" w:lineRule="auto"/>
        <w:ind w:left="57" w:right="934" w:hanging="2"/>
        <w:jc w:val="both"/>
      </w:pPr>
      <w:r>
        <w:rPr>
          <w:rFonts w:ascii="Calibri" w:eastAsia="Calibri" w:hAnsi="Calibri" w:cs="Calibri"/>
          <w:sz w:val="24"/>
        </w:rPr>
        <w:t xml:space="preserve">FABLE runs as ten linked calculation steps inside a single spreadsheet — consumption, livestock production, crop production, land use, and finally trade and food-security indicators — and it was built to work for any country using the same generic FAOSTAT inputs. Pakistan, however, does publish its own detailed agricultural statistics every year, at the provincial level, and those numbers do not always agree with what FAOSTAT reports for the same crop and year. This project’s job was to close that gap: replace FABLE’s Pakistan inputs with data pulled directly from Pakistan’s own </w:t>
      </w:r>
      <w:proofErr w:type="gramStart"/>
      <w:r>
        <w:rPr>
          <w:rFonts w:ascii="Calibri" w:eastAsia="Calibri" w:hAnsi="Calibri" w:cs="Calibri"/>
          <w:sz w:val="24"/>
        </w:rPr>
        <w:t>sources, and</w:t>
      </w:r>
      <w:proofErr w:type="gramEnd"/>
      <w:r>
        <w:rPr>
          <w:rFonts w:ascii="Calibri" w:eastAsia="Calibri" w:hAnsi="Calibri" w:cs="Calibri"/>
          <w:sz w:val="24"/>
        </w:rPr>
        <w:t xml:space="preserve"> check how the result compares to </w:t>
      </w:r>
      <w:proofErr w:type="gramStart"/>
      <w:r>
        <w:rPr>
          <w:rFonts w:ascii="Calibri" w:eastAsia="Calibri" w:hAnsi="Calibri" w:cs="Calibri"/>
          <w:sz w:val="24"/>
        </w:rPr>
        <w:t>FAOSTAT</w:t>
      </w:r>
      <w:proofErr w:type="gramEnd"/>
      <w:r>
        <w:rPr>
          <w:rFonts w:ascii="Calibri" w:eastAsia="Calibri" w:hAnsi="Calibri" w:cs="Calibri"/>
          <w:sz w:val="24"/>
        </w:rPr>
        <w:t xml:space="preserve"> so the difference is understood rather than just assumed away.</w:t>
      </w:r>
    </w:p>
    <w:p w14:paraId="454C1CD7" w14:textId="77777777" w:rsidR="000F4D3B" w:rsidRDefault="00000000">
      <w:pPr>
        <w:spacing w:after="538" w:line="248" w:lineRule="auto"/>
        <w:ind w:left="55" w:right="960" w:firstLine="351"/>
        <w:jc w:val="both"/>
      </w:pPr>
      <w:r>
        <w:rPr>
          <w:rFonts w:ascii="Calibri" w:eastAsia="Calibri" w:hAnsi="Calibri" w:cs="Calibri"/>
          <w:sz w:val="24"/>
        </w:rPr>
        <w:t xml:space="preserve">The work was completed over four weeks as part of the 2026 Summer Mentorship Program at LUMS. It moved through several connected stages: matching FABLE’s own commodity list against what Pakistan </w:t>
      </w:r>
      <w:proofErr w:type="gramStart"/>
      <w:r>
        <w:rPr>
          <w:rFonts w:ascii="Calibri" w:eastAsia="Calibri" w:hAnsi="Calibri" w:cs="Calibri"/>
          <w:sz w:val="24"/>
        </w:rPr>
        <w:t>actually produces</w:t>
      </w:r>
      <w:proofErr w:type="gramEnd"/>
      <w:r>
        <w:rPr>
          <w:rFonts w:ascii="Calibri" w:eastAsia="Calibri" w:hAnsi="Calibri" w:cs="Calibri"/>
          <w:sz w:val="24"/>
        </w:rPr>
        <w:t xml:space="preserve"> and trades, building a provincial production dataset, building a national trade dataset through a tariff-code concordance table, joining the two into a single balance table, and validating the result against FAOSTAT. Each stage is covered in turn below.</w:t>
      </w:r>
    </w:p>
    <w:p w14:paraId="13FB41B2" w14:textId="77777777" w:rsidR="000F4D3B" w:rsidRDefault="00000000">
      <w:pPr>
        <w:pStyle w:val="Heading1"/>
        <w:tabs>
          <w:tab w:val="center" w:pos="1770"/>
        </w:tabs>
        <w:spacing w:after="117"/>
      </w:pPr>
      <w:bookmarkStart w:id="1" w:name="_Toc24434"/>
      <w:r>
        <w:t>2</w:t>
      </w:r>
      <w:r>
        <w:tab/>
        <w:t>Data Sources</w:t>
      </w:r>
      <w:bookmarkEnd w:id="1"/>
    </w:p>
    <w:p w14:paraId="2913F81F" w14:textId="77777777" w:rsidR="000F4D3B" w:rsidRDefault="00000000">
      <w:pPr>
        <w:spacing w:after="11" w:line="248" w:lineRule="auto"/>
        <w:ind w:left="57" w:right="960" w:hanging="2"/>
        <w:jc w:val="both"/>
      </w:pPr>
      <w:r>
        <w:rPr>
          <w:rFonts w:ascii="Calibri" w:eastAsia="Calibri" w:hAnsi="Calibri" w:cs="Calibri"/>
          <w:sz w:val="24"/>
        </w:rPr>
        <w:t xml:space="preserve">Table </w:t>
      </w:r>
      <w:r>
        <w:rPr>
          <w:rFonts w:ascii="Calibri" w:eastAsia="Calibri" w:hAnsi="Calibri" w:cs="Calibri"/>
          <w:color w:val="0000FF"/>
          <w:sz w:val="24"/>
        </w:rPr>
        <w:t xml:space="preserve">1 </w:t>
      </w:r>
      <w:r>
        <w:rPr>
          <w:rFonts w:ascii="Calibri" w:eastAsia="Calibri" w:hAnsi="Calibri" w:cs="Calibri"/>
          <w:sz w:val="24"/>
        </w:rPr>
        <w:t>lists the main sources used. Production figures come almost entirely from Pakistan’s own agricultural and horticultural statistics, and trade figures come from UN Comtrade. FAOSTAT is used only as the baseline the trade dataset is checked against at the end of the pipeline, never as a source for filling gaps earlier in it.</w:t>
      </w:r>
    </w:p>
    <w:tbl>
      <w:tblPr>
        <w:tblStyle w:val="TableGrid"/>
        <w:tblW w:w="8529" w:type="dxa"/>
        <w:tblInd w:w="319" w:type="dxa"/>
        <w:tblCellMar>
          <w:top w:w="96" w:type="dxa"/>
          <w:left w:w="0" w:type="dxa"/>
          <w:bottom w:w="0" w:type="dxa"/>
          <w:right w:w="80" w:type="dxa"/>
        </w:tblCellMar>
        <w:tblLook w:val="04A0" w:firstRow="1" w:lastRow="0" w:firstColumn="1" w:lastColumn="0" w:noHBand="0" w:noVBand="1"/>
      </w:tblPr>
      <w:tblGrid>
        <w:gridCol w:w="2372"/>
        <w:gridCol w:w="6157"/>
      </w:tblGrid>
      <w:tr w:rsidR="000F4D3B" w14:paraId="39084FDE" w14:textId="77777777">
        <w:trPr>
          <w:trHeight w:val="412"/>
        </w:trPr>
        <w:tc>
          <w:tcPr>
            <w:tcW w:w="2372" w:type="dxa"/>
            <w:tcBorders>
              <w:top w:val="single" w:sz="7" w:space="0" w:color="000000"/>
              <w:left w:val="nil"/>
              <w:bottom w:val="single" w:sz="5" w:space="0" w:color="000000"/>
              <w:right w:val="nil"/>
            </w:tcBorders>
          </w:tcPr>
          <w:p w14:paraId="7E228869" w14:textId="77777777" w:rsidR="000F4D3B" w:rsidRDefault="00000000">
            <w:pPr>
              <w:ind w:left="120"/>
            </w:pPr>
            <w:r>
              <w:rPr>
                <w:rFonts w:ascii="Calibri" w:eastAsia="Calibri" w:hAnsi="Calibri" w:cs="Calibri"/>
                <w:b/>
                <w:sz w:val="24"/>
              </w:rPr>
              <w:t>Category</w:t>
            </w:r>
          </w:p>
        </w:tc>
        <w:tc>
          <w:tcPr>
            <w:tcW w:w="6156" w:type="dxa"/>
            <w:tcBorders>
              <w:top w:val="single" w:sz="7" w:space="0" w:color="000000"/>
              <w:left w:val="nil"/>
              <w:bottom w:val="single" w:sz="5" w:space="0" w:color="000000"/>
              <w:right w:val="nil"/>
            </w:tcBorders>
          </w:tcPr>
          <w:p w14:paraId="0DD82B78" w14:textId="77777777" w:rsidR="000F4D3B" w:rsidRDefault="00000000">
            <w:pPr>
              <w:ind w:left="27"/>
            </w:pPr>
            <w:r>
              <w:rPr>
                <w:rFonts w:ascii="Calibri" w:eastAsia="Calibri" w:hAnsi="Calibri" w:cs="Calibri"/>
                <w:b/>
                <w:sz w:val="24"/>
              </w:rPr>
              <w:t>Sources</w:t>
            </w:r>
          </w:p>
        </w:tc>
      </w:tr>
      <w:tr w:rsidR="000F4D3B" w14:paraId="21D97A40" w14:textId="77777777">
        <w:trPr>
          <w:trHeight w:val="1284"/>
        </w:trPr>
        <w:tc>
          <w:tcPr>
            <w:tcW w:w="2372" w:type="dxa"/>
            <w:tcBorders>
              <w:top w:val="single" w:sz="5" w:space="0" w:color="000000"/>
              <w:left w:val="nil"/>
              <w:bottom w:val="nil"/>
              <w:right w:val="nil"/>
            </w:tcBorders>
          </w:tcPr>
          <w:p w14:paraId="0EECD71C" w14:textId="77777777" w:rsidR="000F4D3B" w:rsidRDefault="00000000">
            <w:pPr>
              <w:ind w:left="120"/>
            </w:pPr>
            <w:r>
              <w:rPr>
                <w:rFonts w:ascii="Calibri" w:eastAsia="Calibri" w:hAnsi="Calibri" w:cs="Calibri"/>
                <w:sz w:val="24"/>
              </w:rPr>
              <w:t>Crop production</w:t>
            </w:r>
          </w:p>
        </w:tc>
        <w:tc>
          <w:tcPr>
            <w:tcW w:w="6156" w:type="dxa"/>
            <w:tcBorders>
              <w:top w:val="single" w:sz="5" w:space="0" w:color="000000"/>
              <w:left w:val="nil"/>
              <w:bottom w:val="nil"/>
              <w:right w:val="nil"/>
            </w:tcBorders>
          </w:tcPr>
          <w:p w14:paraId="2F051062" w14:textId="77777777" w:rsidR="000F4D3B" w:rsidRDefault="00000000">
            <w:pPr>
              <w:spacing w:after="2"/>
              <w:ind w:left="27"/>
              <w:jc w:val="both"/>
            </w:pPr>
            <w:r>
              <w:rPr>
                <w:rFonts w:ascii="Calibri" w:eastAsia="Calibri" w:hAnsi="Calibri" w:cs="Calibri"/>
                <w:sz w:val="24"/>
              </w:rPr>
              <w:t>MINFAL Agricultural Statistics of Pakistan (ASP), 2021-</w:t>
            </w:r>
          </w:p>
          <w:p w14:paraId="705256D1" w14:textId="77777777" w:rsidR="000F4D3B" w:rsidRDefault="00000000">
            <w:pPr>
              <w:ind w:left="22" w:right="39"/>
              <w:jc w:val="both"/>
            </w:pPr>
            <w:r>
              <w:rPr>
                <w:rFonts w:ascii="Calibri" w:eastAsia="Calibri" w:hAnsi="Calibri" w:cs="Calibri"/>
                <w:sz w:val="24"/>
              </w:rPr>
              <w:t>22 and 2023-24 editions; PBS Agricultural Statistics of Pakistan 2010-11; PBS District-Wise Crops, 2022-23 and 2024-25 editions.</w:t>
            </w:r>
          </w:p>
        </w:tc>
      </w:tr>
      <w:tr w:rsidR="000F4D3B" w14:paraId="6C66E92B" w14:textId="77777777">
        <w:trPr>
          <w:trHeight w:val="984"/>
        </w:trPr>
        <w:tc>
          <w:tcPr>
            <w:tcW w:w="2372" w:type="dxa"/>
            <w:tcBorders>
              <w:top w:val="nil"/>
              <w:left w:val="nil"/>
              <w:bottom w:val="nil"/>
              <w:right w:val="nil"/>
            </w:tcBorders>
          </w:tcPr>
          <w:p w14:paraId="2F33B980" w14:textId="77777777" w:rsidR="000F4D3B" w:rsidRDefault="00000000">
            <w:pPr>
              <w:spacing w:line="261" w:lineRule="auto"/>
              <w:ind w:left="120"/>
              <w:jc w:val="both"/>
            </w:pPr>
            <w:r>
              <w:rPr>
                <w:rFonts w:ascii="Calibri" w:eastAsia="Calibri" w:hAnsi="Calibri" w:cs="Calibri"/>
                <w:sz w:val="24"/>
              </w:rPr>
              <w:t xml:space="preserve">Fruit, vegetable and condiment </w:t>
            </w:r>
            <w:proofErr w:type="spellStart"/>
            <w:r>
              <w:rPr>
                <w:rFonts w:ascii="Calibri" w:eastAsia="Calibri" w:hAnsi="Calibri" w:cs="Calibri"/>
                <w:sz w:val="24"/>
              </w:rPr>
              <w:t>produc</w:t>
            </w:r>
            <w:proofErr w:type="spellEnd"/>
            <w:r>
              <w:rPr>
                <w:rFonts w:ascii="Calibri" w:eastAsia="Calibri" w:hAnsi="Calibri" w:cs="Calibri"/>
                <w:sz w:val="24"/>
              </w:rPr>
              <w:t>-</w:t>
            </w:r>
          </w:p>
          <w:p w14:paraId="6E602B94" w14:textId="77777777" w:rsidR="000F4D3B" w:rsidRDefault="00000000">
            <w:pPr>
              <w:ind w:left="120"/>
            </w:pPr>
            <w:proofErr w:type="spellStart"/>
            <w:r>
              <w:rPr>
                <w:rFonts w:ascii="Calibri" w:eastAsia="Calibri" w:hAnsi="Calibri" w:cs="Calibri"/>
                <w:sz w:val="24"/>
              </w:rPr>
              <w:t>tion</w:t>
            </w:r>
            <w:proofErr w:type="spellEnd"/>
          </w:p>
        </w:tc>
        <w:tc>
          <w:tcPr>
            <w:tcW w:w="6156" w:type="dxa"/>
            <w:tcBorders>
              <w:top w:val="nil"/>
              <w:left w:val="nil"/>
              <w:bottom w:val="nil"/>
              <w:right w:val="nil"/>
            </w:tcBorders>
          </w:tcPr>
          <w:p w14:paraId="7A74C2ED" w14:textId="77777777" w:rsidR="000F4D3B" w:rsidRDefault="00000000">
            <w:pPr>
              <w:ind w:firstLine="27"/>
              <w:jc w:val="both"/>
            </w:pPr>
            <w:r>
              <w:rPr>
                <w:rFonts w:ascii="Calibri" w:eastAsia="Calibri" w:hAnsi="Calibri" w:cs="Calibri"/>
                <w:sz w:val="24"/>
              </w:rPr>
              <w:t>Fruit, Vegetables and Condiments Statistics of Pakistan (FVC), five editions spanning 2008-09 through 2023-24.</w:t>
            </w:r>
          </w:p>
        </w:tc>
      </w:tr>
      <w:tr w:rsidR="000F4D3B" w14:paraId="5D406299" w14:textId="77777777">
        <w:trPr>
          <w:trHeight w:val="695"/>
        </w:trPr>
        <w:tc>
          <w:tcPr>
            <w:tcW w:w="2372" w:type="dxa"/>
            <w:tcBorders>
              <w:top w:val="nil"/>
              <w:left w:val="nil"/>
              <w:bottom w:val="nil"/>
              <w:right w:val="nil"/>
            </w:tcBorders>
          </w:tcPr>
          <w:p w14:paraId="430C0631" w14:textId="77777777" w:rsidR="000F4D3B" w:rsidRDefault="00000000">
            <w:pPr>
              <w:tabs>
                <w:tab w:val="right" w:pos="2292"/>
              </w:tabs>
            </w:pPr>
            <w:r>
              <w:rPr>
                <w:rFonts w:ascii="Calibri" w:eastAsia="Calibri" w:hAnsi="Calibri" w:cs="Calibri"/>
                <w:sz w:val="24"/>
              </w:rPr>
              <w:t>Livestock</w:t>
            </w:r>
            <w:r>
              <w:rPr>
                <w:rFonts w:ascii="Calibri" w:eastAsia="Calibri" w:hAnsi="Calibri" w:cs="Calibri"/>
                <w:sz w:val="24"/>
              </w:rPr>
              <w:tab/>
            </w:r>
            <w:proofErr w:type="spellStart"/>
            <w:r>
              <w:rPr>
                <w:rFonts w:ascii="Calibri" w:eastAsia="Calibri" w:hAnsi="Calibri" w:cs="Calibri"/>
                <w:sz w:val="24"/>
              </w:rPr>
              <w:t>produc</w:t>
            </w:r>
            <w:proofErr w:type="spellEnd"/>
            <w:r>
              <w:rPr>
                <w:rFonts w:ascii="Calibri" w:eastAsia="Calibri" w:hAnsi="Calibri" w:cs="Calibri"/>
                <w:sz w:val="24"/>
              </w:rPr>
              <w:t>-</w:t>
            </w:r>
          </w:p>
          <w:p w14:paraId="3F564B1C" w14:textId="77777777" w:rsidR="000F4D3B" w:rsidRDefault="00000000">
            <w:pPr>
              <w:ind w:left="120"/>
            </w:pPr>
            <w:proofErr w:type="spellStart"/>
            <w:r>
              <w:rPr>
                <w:rFonts w:ascii="Calibri" w:eastAsia="Calibri" w:hAnsi="Calibri" w:cs="Calibri"/>
                <w:sz w:val="24"/>
              </w:rPr>
              <w:t>tion</w:t>
            </w:r>
            <w:proofErr w:type="spellEnd"/>
          </w:p>
        </w:tc>
        <w:tc>
          <w:tcPr>
            <w:tcW w:w="6156" w:type="dxa"/>
            <w:tcBorders>
              <w:top w:val="nil"/>
              <w:left w:val="nil"/>
              <w:bottom w:val="nil"/>
              <w:right w:val="nil"/>
            </w:tcBorders>
          </w:tcPr>
          <w:p w14:paraId="6C8C4BAF" w14:textId="77777777" w:rsidR="000F4D3B" w:rsidRDefault="00000000">
            <w:pPr>
              <w:ind w:left="27"/>
            </w:pPr>
            <w:r>
              <w:rPr>
                <w:rFonts w:ascii="Calibri" w:eastAsia="Calibri" w:hAnsi="Calibri" w:cs="Calibri"/>
                <w:sz w:val="24"/>
              </w:rPr>
              <w:t>ASP Tables 122–125 (milk, meat and eggs, other livestock products, fish), 2021-22 and 2023-24 editions.</w:t>
            </w:r>
          </w:p>
        </w:tc>
      </w:tr>
      <w:tr w:rsidR="000F4D3B" w14:paraId="04D9BD5D" w14:textId="77777777">
        <w:trPr>
          <w:trHeight w:val="406"/>
        </w:trPr>
        <w:tc>
          <w:tcPr>
            <w:tcW w:w="2372" w:type="dxa"/>
            <w:tcBorders>
              <w:top w:val="nil"/>
              <w:left w:val="nil"/>
              <w:bottom w:val="nil"/>
              <w:right w:val="nil"/>
            </w:tcBorders>
          </w:tcPr>
          <w:p w14:paraId="0A136253" w14:textId="77777777" w:rsidR="000F4D3B" w:rsidRDefault="00000000">
            <w:pPr>
              <w:ind w:left="120"/>
            </w:pPr>
            <w:r>
              <w:rPr>
                <w:rFonts w:ascii="Calibri" w:eastAsia="Calibri" w:hAnsi="Calibri" w:cs="Calibri"/>
                <w:sz w:val="24"/>
              </w:rPr>
              <w:t>Trade flows</w:t>
            </w:r>
          </w:p>
        </w:tc>
        <w:tc>
          <w:tcPr>
            <w:tcW w:w="6156" w:type="dxa"/>
            <w:tcBorders>
              <w:top w:val="nil"/>
              <w:left w:val="nil"/>
              <w:bottom w:val="nil"/>
              <w:right w:val="nil"/>
            </w:tcBorders>
          </w:tcPr>
          <w:p w14:paraId="24AFBC5B" w14:textId="77777777" w:rsidR="000F4D3B" w:rsidRDefault="00000000">
            <w:pPr>
              <w:ind w:left="27"/>
            </w:pPr>
            <w:r>
              <w:rPr>
                <w:rFonts w:ascii="Calibri" w:eastAsia="Calibri" w:hAnsi="Calibri" w:cs="Calibri"/>
                <w:sz w:val="24"/>
              </w:rPr>
              <w:t>UN Comtrade, queried with Pakistan as reporter.</w:t>
            </w:r>
          </w:p>
        </w:tc>
      </w:tr>
      <w:tr w:rsidR="000F4D3B" w14:paraId="750B98DD" w14:textId="77777777">
        <w:trPr>
          <w:trHeight w:val="1562"/>
        </w:trPr>
        <w:tc>
          <w:tcPr>
            <w:tcW w:w="2372" w:type="dxa"/>
            <w:tcBorders>
              <w:top w:val="nil"/>
              <w:left w:val="nil"/>
              <w:bottom w:val="nil"/>
              <w:right w:val="nil"/>
            </w:tcBorders>
          </w:tcPr>
          <w:p w14:paraId="30424525" w14:textId="77777777" w:rsidR="000F4D3B" w:rsidRDefault="00000000">
            <w:pPr>
              <w:ind w:left="120"/>
            </w:pPr>
            <w:r>
              <w:rPr>
                <w:rFonts w:ascii="Calibri" w:eastAsia="Calibri" w:hAnsi="Calibri" w:cs="Calibri"/>
                <w:sz w:val="24"/>
              </w:rPr>
              <w:t>Conversion factors</w:t>
            </w:r>
          </w:p>
        </w:tc>
        <w:tc>
          <w:tcPr>
            <w:tcW w:w="6156" w:type="dxa"/>
            <w:tcBorders>
              <w:top w:val="nil"/>
              <w:left w:val="nil"/>
              <w:bottom w:val="nil"/>
              <w:right w:val="nil"/>
            </w:tcBorders>
          </w:tcPr>
          <w:p w14:paraId="7963644B" w14:textId="77777777" w:rsidR="000F4D3B" w:rsidRDefault="00000000">
            <w:pPr>
              <w:ind w:left="27" w:right="7"/>
              <w:jc w:val="both"/>
            </w:pPr>
            <w:r>
              <w:rPr>
                <w:rFonts w:ascii="Calibri" w:eastAsia="Calibri" w:hAnsi="Calibri" w:cs="Calibri"/>
                <w:sz w:val="24"/>
              </w:rPr>
              <w:t>FAO Technical Conversion Factors (Pakistan); FAO Food Balance Sheets Handbook; ICCO cocoa statistics; IRRI rice-milling data; USDA Agricultural Handbook 697; FAO/JECFA’s guar gum assessment; industry references for smaller commodities.</w:t>
            </w:r>
          </w:p>
        </w:tc>
      </w:tr>
      <w:tr w:rsidR="000F4D3B" w14:paraId="11E4A293" w14:textId="77777777">
        <w:trPr>
          <w:trHeight w:val="401"/>
        </w:trPr>
        <w:tc>
          <w:tcPr>
            <w:tcW w:w="2372" w:type="dxa"/>
            <w:tcBorders>
              <w:top w:val="nil"/>
              <w:left w:val="nil"/>
              <w:bottom w:val="single" w:sz="7" w:space="0" w:color="000000"/>
              <w:right w:val="nil"/>
            </w:tcBorders>
          </w:tcPr>
          <w:p w14:paraId="58F44DCB" w14:textId="77777777" w:rsidR="000F4D3B" w:rsidRDefault="00000000">
            <w:pPr>
              <w:ind w:left="120"/>
            </w:pPr>
            <w:r>
              <w:rPr>
                <w:rFonts w:ascii="Calibri" w:eastAsia="Calibri" w:hAnsi="Calibri" w:cs="Calibri"/>
                <w:sz w:val="24"/>
              </w:rPr>
              <w:t>Validation baseline</w:t>
            </w:r>
          </w:p>
        </w:tc>
        <w:tc>
          <w:tcPr>
            <w:tcW w:w="6156" w:type="dxa"/>
            <w:tcBorders>
              <w:top w:val="nil"/>
              <w:left w:val="nil"/>
              <w:bottom w:val="single" w:sz="7" w:space="0" w:color="000000"/>
              <w:right w:val="nil"/>
            </w:tcBorders>
          </w:tcPr>
          <w:p w14:paraId="2F595A29" w14:textId="77777777" w:rsidR="000F4D3B" w:rsidRDefault="00000000">
            <w:pPr>
              <w:ind w:left="27"/>
            </w:pPr>
            <w:r>
              <w:rPr>
                <w:rFonts w:ascii="Calibri" w:eastAsia="Calibri" w:hAnsi="Calibri" w:cs="Calibri"/>
                <w:sz w:val="24"/>
              </w:rPr>
              <w:t>FAOSTAT, Trade: Crops and Livestock Products domain.</w:t>
            </w:r>
          </w:p>
        </w:tc>
      </w:tr>
    </w:tbl>
    <w:p w14:paraId="0B3DA66A" w14:textId="77777777" w:rsidR="000F4D3B" w:rsidRDefault="00000000">
      <w:pPr>
        <w:spacing w:after="335" w:line="263" w:lineRule="auto"/>
        <w:ind w:left="10" w:right="905" w:hanging="10"/>
        <w:jc w:val="center"/>
      </w:pPr>
      <w:r>
        <w:rPr>
          <w:rFonts w:ascii="Calibri" w:eastAsia="Calibri" w:hAnsi="Calibri" w:cs="Calibri"/>
          <w:sz w:val="24"/>
        </w:rPr>
        <w:t>Table 1: Main data sources used in the pipeline.</w:t>
      </w:r>
    </w:p>
    <w:p w14:paraId="5725EF26" w14:textId="77777777" w:rsidR="000F4D3B" w:rsidRDefault="00000000">
      <w:pPr>
        <w:pStyle w:val="Heading1"/>
        <w:tabs>
          <w:tab w:val="center" w:pos="2849"/>
        </w:tabs>
      </w:pPr>
      <w:bookmarkStart w:id="2" w:name="_Toc24435"/>
      <w:r>
        <w:lastRenderedPageBreak/>
        <w:t>3</w:t>
      </w:r>
      <w:r>
        <w:tab/>
        <w:t>FABLE’s 76 Commodities</w:t>
      </w:r>
      <w:bookmarkEnd w:id="2"/>
    </w:p>
    <w:p w14:paraId="655458F2" w14:textId="77777777" w:rsidR="000F4D3B" w:rsidRDefault="00000000">
      <w:pPr>
        <w:spacing w:after="0" w:line="248" w:lineRule="auto"/>
        <w:ind w:left="57" w:right="958" w:hanging="2"/>
        <w:jc w:val="both"/>
      </w:pPr>
      <w:r>
        <w:rPr>
          <w:rFonts w:ascii="Calibri" w:eastAsia="Calibri" w:hAnsi="Calibri" w:cs="Calibri"/>
          <w:sz w:val="24"/>
        </w:rPr>
        <w:t xml:space="preserve">FABLE classifies the global food system into 76 individual commodities, grouped into 19 broader categories such as cereals, oilseeds, pulses, and livestock products. Before any data could be collected, each of these 76 had to be checked against what Pakistan </w:t>
      </w:r>
      <w:proofErr w:type="gramStart"/>
      <w:r>
        <w:rPr>
          <w:rFonts w:ascii="Calibri" w:eastAsia="Calibri" w:hAnsi="Calibri" w:cs="Calibri"/>
          <w:sz w:val="24"/>
        </w:rPr>
        <w:t>actually produces</w:t>
      </w:r>
      <w:proofErr w:type="gramEnd"/>
      <w:r>
        <w:rPr>
          <w:rFonts w:ascii="Calibri" w:eastAsia="Calibri" w:hAnsi="Calibri" w:cs="Calibri"/>
          <w:sz w:val="24"/>
        </w:rPr>
        <w:t xml:space="preserve"> and matched to the Pakistani publication, or combination of publications, that could supply it. Table </w:t>
      </w:r>
      <w:r>
        <w:rPr>
          <w:rFonts w:ascii="Calibri" w:eastAsia="Calibri" w:hAnsi="Calibri" w:cs="Calibri"/>
          <w:color w:val="0000FF"/>
          <w:sz w:val="24"/>
        </w:rPr>
        <w:t xml:space="preserve">2 </w:t>
      </w:r>
      <w:r>
        <w:rPr>
          <w:rFonts w:ascii="Calibri" w:eastAsia="Calibri" w:hAnsi="Calibri" w:cs="Calibri"/>
          <w:sz w:val="24"/>
        </w:rPr>
        <w:t>lists all 76, grouped the way FABLE groups them, together with how each was ultimately classified: whether direct provincial data exists in an official Pakistani publication, whether the figure has to be built by summing several Pakistani crops together, whether it can only be reached by applying a conversion factor to a related raw material, or whether Pakistan does not produce or trade it at all.</w:t>
      </w:r>
    </w:p>
    <w:p w14:paraId="6FE53B70" w14:textId="77777777" w:rsidR="000F4D3B" w:rsidRDefault="00000000">
      <w:pPr>
        <w:spacing w:after="0" w:line="248" w:lineRule="auto"/>
        <w:ind w:left="55" w:right="921" w:firstLine="360"/>
        <w:jc w:val="both"/>
      </w:pPr>
      <w:r>
        <w:rPr>
          <w:rFonts w:ascii="Calibri" w:eastAsia="Calibri" w:hAnsi="Calibri" w:cs="Calibri"/>
          <w:sz w:val="24"/>
        </w:rPr>
        <w:t>This classification was the starting point for the production dataset, not a guarantee. A few commodities initially expected to have usable data turned out, once the actual publications were checked line by line, to have no separate series after all; these cases are noted again in the limitations at the end of this report.</w:t>
      </w:r>
    </w:p>
    <w:p w14:paraId="48263DBC" w14:textId="77777777" w:rsidR="000F4D3B" w:rsidRDefault="00000000">
      <w:pPr>
        <w:spacing w:after="116"/>
        <w:ind w:left="396"/>
      </w:pPr>
      <w:r>
        <w:rPr>
          <w:noProof/>
        </w:rPr>
        <mc:AlternateContent>
          <mc:Choice Requires="wpg">
            <w:drawing>
              <wp:inline distT="0" distB="0" distL="0" distR="0" wp14:anchorId="434BA0C0" wp14:editId="4762D013">
                <wp:extent cx="5317871" cy="11887"/>
                <wp:effectExtent l="0" t="0" r="0" b="0"/>
                <wp:docPr id="15300" name="Group 15300"/>
                <wp:cNvGraphicFramePr/>
                <a:graphic xmlns:a="http://schemas.openxmlformats.org/drawingml/2006/main">
                  <a:graphicData uri="http://schemas.microsoft.com/office/word/2010/wordprocessingGroup">
                    <wpg:wgp>
                      <wpg:cNvGrpSpPr/>
                      <wpg:grpSpPr>
                        <a:xfrm>
                          <a:off x="0" y="0"/>
                          <a:ext cx="5317871" cy="11887"/>
                          <a:chOff x="0" y="0"/>
                          <a:chExt cx="5317871" cy="11887"/>
                        </a:xfrm>
                      </wpg:grpSpPr>
                      <wps:wsp>
                        <wps:cNvPr id="202" name="Shape 202"/>
                        <wps:cNvSpPr/>
                        <wps:spPr>
                          <a:xfrm>
                            <a:off x="0" y="0"/>
                            <a:ext cx="5317871" cy="0"/>
                          </a:xfrm>
                          <a:custGeom>
                            <a:avLst/>
                            <a:gdLst/>
                            <a:ahLst/>
                            <a:cxnLst/>
                            <a:rect l="0" t="0" r="0" b="0"/>
                            <a:pathLst>
                              <a:path w="5317871">
                                <a:moveTo>
                                  <a:pt x="0" y="0"/>
                                </a:moveTo>
                                <a:lnTo>
                                  <a:pt x="5317871"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0D9906FC" id="Group 15300" o:spid="_x0000_s1026" style="width:418.75pt;height:.95pt;mso-position-horizontal-relative:char;mso-position-vertical-relative:line" coordsize="53178,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QfLTgIAAK0FAAAOAAAAZHJzL2Uyb0RvYy54bWykVE2P0zAQvSPxHyzfaZIiaBU13QMLvSBY&#10;scsPcB07ieQv2W7T/nvGk4+WrthD6SEd2zPPb55nZvNw0oochQ+dNRUtFjklwnBbd6ap6O+Xbx/W&#10;lITITM2UNaKiZxHow/b9u03vSrG0rVW18ARATCh7V9E2RldmWeCt0CwsrBMGDqX1mkVY+iarPesB&#10;Xatsmeefs9762nnLRQiw+zgc0i3iSyl4/CllEJGoigK3iF+P3336ZtsNKxvPXNvxkQa7g4VmnYFL&#10;Z6hHFhk5+O4VlO64t8HKuOBWZ1bKjgvMAbIp8ptsdt4eHObSlH3jZplA2hud7oblP447757dkwcl&#10;eteAFrhKuZyk1+kfWJITSnaeJROnSDhsfvpYrNarghIOZ0WxXq8GSXkLur+K4u3XN+Oy6dLsLyq9&#10;g+IIl/zD/+X/3DInUNZQQv5PnnR1RZf5khLDNBQpOpC0gaKg1yxRKAOodZc+WG5zjqzkhxB3wqLI&#10;7Pg9xKEa68li7WTxk5lMDzX9ZjU7FlNcYphM0l9eKe1pexQvFk/jzQMBtcupMtde8ztPJQC+gwcY&#10;6ZrtZjTwarCvk1MmsRjKg3AGfS4Vi9gwuoswAFSn4Xy5yvNJI2UAMT38oDZa8axEIq7MLyHh0aD+&#10;CgQJvtl/UZ4cWWpz/KWnQ47gmmJkp9Qclf8zKrky5Vo2Yo0w4wUIOSIlT4ET5haWj2yGMQPNCoNn&#10;GjZAaQ5CWtbEOd7AiMQLr7JN5t7WZ2xQFAQ6AaXBmYCMxvmVhs71Gr0uU3b7BwAA//8DAFBLAwQU&#10;AAYACAAAACEAqWG2ttsAAAADAQAADwAAAGRycy9kb3ducmV2LnhtbEyPQUvDQBCF74L/YRnBm93E&#10;Um1jNqUU9VSEtoL0Nk2mSWh2NmS3SfrvHb3o5cHwHu99ky5H26ieOl87NhBPIlDEuStqLg187t8e&#10;5qB8QC6wcUwGruRhmd3epJgUbuAt9btQKilhn6CBKoQ20drnFVn0E9cSi3dyncUgZ1fqosNBym2j&#10;H6PoSVusWRYqbGldUX7eXayB9wGH1TR+7Tfn0/p62M8+vjYxGXN/N65eQAUaw18YfvAFHTJhOroL&#10;F141BuSR8KvizafPM1BHCS1AZ6n+z559AwAA//8DAFBLAQItABQABgAIAAAAIQC2gziS/gAAAOEB&#10;AAATAAAAAAAAAAAAAAAAAAAAAABbQ29udGVudF9UeXBlc10ueG1sUEsBAi0AFAAGAAgAAAAhADj9&#10;If/WAAAAlAEAAAsAAAAAAAAAAAAAAAAALwEAAF9yZWxzLy5yZWxzUEsBAi0AFAAGAAgAAAAhAGT5&#10;B8tOAgAArQUAAA4AAAAAAAAAAAAAAAAALgIAAGRycy9lMm9Eb2MueG1sUEsBAi0AFAAGAAgAAAAh&#10;AKlhtrbbAAAAAwEAAA8AAAAAAAAAAAAAAAAAqAQAAGRycy9kb3ducmV2LnhtbFBLBQYAAAAABAAE&#10;APMAAACwBQAAAAA=&#10;">
                <v:shape id="Shape 202" o:spid="_x0000_s1027" style="position:absolute;width:53178;height:0;visibility:visible;mso-wrap-style:square;v-text-anchor:top" coordsize="531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7VV5xAAAANwAAAAPAAAAZHJzL2Rvd25yZXYueG1sRI9Pa8JA&#10;FMTvBb/D8gQvpW4SrKTRVUQQvBX/nl+zr9lg9m3Irhr76d1CocdhZn7DzJe9bcSNOl87VpCOExDE&#10;pdM1VwqOh81bDsIHZI2NY1LwIA/LxeBljoV2d97RbR8qESHsC1RgQmgLKX1pyKIfu5Y4et+usxii&#10;7CqpO7xHuG1kliRTabHmuGCwpbWh8rK/WgW7j3NqrpfP1+prnZ84fZd28iOVGg371QxEoD78h//a&#10;W60gSzL4PROPgFw8AQAA//8DAFBLAQItABQABgAIAAAAIQDb4fbL7gAAAIUBAAATAAAAAAAAAAAA&#10;AAAAAAAAAABbQ29udGVudF9UeXBlc10ueG1sUEsBAi0AFAAGAAgAAAAhAFr0LFu/AAAAFQEAAAsA&#10;AAAAAAAAAAAAAAAAHwEAAF9yZWxzLy5yZWxzUEsBAi0AFAAGAAgAAAAhAIbtVXnEAAAA3AAAAA8A&#10;AAAAAAAAAAAAAAAABwIAAGRycy9kb3ducmV2LnhtbFBLBQYAAAAAAwADALcAAAD4AgAAAAA=&#10;" path="m,l5317871,e" filled="f" strokeweight=".33019mm">
                  <v:stroke miterlimit="83231f" joinstyle="miter"/>
                  <v:path arrowok="t" textboxrect="0,0,5317871,0"/>
                </v:shape>
                <w10:anchorlock/>
              </v:group>
            </w:pict>
          </mc:Fallback>
        </mc:AlternateContent>
      </w:r>
    </w:p>
    <w:tbl>
      <w:tblPr>
        <w:tblStyle w:val="TableGrid"/>
        <w:tblW w:w="8375" w:type="dxa"/>
        <w:tblInd w:w="396" w:type="dxa"/>
        <w:tblCellMar>
          <w:top w:w="0" w:type="dxa"/>
          <w:left w:w="0" w:type="dxa"/>
          <w:bottom w:w="0" w:type="dxa"/>
          <w:right w:w="0" w:type="dxa"/>
        </w:tblCellMar>
        <w:tblLook w:val="04A0" w:firstRow="1" w:lastRow="0" w:firstColumn="1" w:lastColumn="0" w:noHBand="0" w:noVBand="1"/>
      </w:tblPr>
      <w:tblGrid>
        <w:gridCol w:w="402"/>
        <w:gridCol w:w="1525"/>
        <w:gridCol w:w="4894"/>
        <w:gridCol w:w="1554"/>
      </w:tblGrid>
      <w:tr w:rsidR="000F4D3B" w14:paraId="356AF65B" w14:textId="77777777">
        <w:trPr>
          <w:trHeight w:val="334"/>
        </w:trPr>
        <w:tc>
          <w:tcPr>
            <w:tcW w:w="577" w:type="dxa"/>
            <w:tcBorders>
              <w:top w:val="nil"/>
              <w:left w:val="nil"/>
              <w:bottom w:val="nil"/>
              <w:right w:val="nil"/>
            </w:tcBorders>
          </w:tcPr>
          <w:p w14:paraId="7E1B2D7C" w14:textId="77777777" w:rsidR="000F4D3B" w:rsidRDefault="00000000">
            <w:pPr>
              <w:ind w:left="124"/>
            </w:pPr>
            <w:r>
              <w:rPr>
                <w:rFonts w:ascii="Calibri" w:eastAsia="Calibri" w:hAnsi="Calibri" w:cs="Calibri"/>
                <w:b/>
                <w:sz w:val="22"/>
              </w:rPr>
              <w:t>#</w:t>
            </w:r>
          </w:p>
        </w:tc>
        <w:tc>
          <w:tcPr>
            <w:tcW w:w="2904" w:type="dxa"/>
            <w:tcBorders>
              <w:top w:val="nil"/>
              <w:left w:val="nil"/>
              <w:bottom w:val="nil"/>
              <w:right w:val="nil"/>
            </w:tcBorders>
          </w:tcPr>
          <w:p w14:paraId="73ACE63B" w14:textId="77777777" w:rsidR="000F4D3B" w:rsidRDefault="00000000">
            <w:r>
              <w:rPr>
                <w:rFonts w:ascii="Calibri" w:eastAsia="Calibri" w:hAnsi="Calibri" w:cs="Calibri"/>
                <w:b/>
                <w:sz w:val="22"/>
              </w:rPr>
              <w:t>Commodity</w:t>
            </w:r>
          </w:p>
        </w:tc>
        <w:tc>
          <w:tcPr>
            <w:tcW w:w="2280" w:type="dxa"/>
            <w:tcBorders>
              <w:top w:val="nil"/>
              <w:left w:val="nil"/>
              <w:bottom w:val="nil"/>
              <w:right w:val="nil"/>
            </w:tcBorders>
          </w:tcPr>
          <w:p w14:paraId="4B094CC2" w14:textId="77777777" w:rsidR="000F4D3B" w:rsidRDefault="00000000">
            <w:r>
              <w:rPr>
                <w:rFonts w:ascii="Calibri" w:eastAsia="Calibri" w:hAnsi="Calibri" w:cs="Calibri"/>
                <w:b/>
                <w:sz w:val="22"/>
              </w:rPr>
              <w:t>Group</w:t>
            </w:r>
          </w:p>
          <w:p w14:paraId="3ED29AE6" w14:textId="77777777" w:rsidR="000F4D3B" w:rsidRDefault="00000000">
            <w:pPr>
              <w:ind w:left="-3480" w:right="-2614"/>
            </w:pPr>
            <w:r>
              <w:rPr>
                <w:noProof/>
              </w:rPr>
              <mc:AlternateContent>
                <mc:Choice Requires="wpg">
                  <w:drawing>
                    <wp:inline distT="0" distB="0" distL="0" distR="0" wp14:anchorId="34D53914" wp14:editId="72FB7560">
                      <wp:extent cx="5317871" cy="7429"/>
                      <wp:effectExtent l="0" t="0" r="0" b="0"/>
                      <wp:docPr id="19875" name="Group 19875"/>
                      <wp:cNvGraphicFramePr/>
                      <a:graphic xmlns:a="http://schemas.openxmlformats.org/drawingml/2006/main">
                        <a:graphicData uri="http://schemas.microsoft.com/office/word/2010/wordprocessingGroup">
                          <wpg:wgp>
                            <wpg:cNvGrpSpPr/>
                            <wpg:grpSpPr>
                              <a:xfrm>
                                <a:off x="0" y="0"/>
                                <a:ext cx="5317871" cy="7429"/>
                                <a:chOff x="0" y="0"/>
                                <a:chExt cx="5317871" cy="7429"/>
                              </a:xfrm>
                            </wpg:grpSpPr>
                            <wps:wsp>
                              <wps:cNvPr id="204" name="Shape 204"/>
                              <wps:cNvSpPr/>
                              <wps:spPr>
                                <a:xfrm>
                                  <a:off x="0" y="0"/>
                                  <a:ext cx="5317871" cy="0"/>
                                </a:xfrm>
                                <a:custGeom>
                                  <a:avLst/>
                                  <a:gdLst/>
                                  <a:ahLst/>
                                  <a:cxnLst/>
                                  <a:rect l="0" t="0" r="0" b="0"/>
                                  <a:pathLst>
                                    <a:path w="5317871">
                                      <a:moveTo>
                                        <a:pt x="0" y="0"/>
                                      </a:moveTo>
                                      <a:lnTo>
                                        <a:pt x="5317871"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5A5A4C15" id="Group 19875" o:spid="_x0000_s1026" style="width:418.75pt;height:.6pt;mso-position-horizontal-relative:char;mso-position-vertical-relative:line" coordsize="531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5wcHTwIAAKoFAAAOAAAAZHJzL2Uyb0RvYy54bWykVE1v2zAMvQ/YfxB0X+xk3dIZcXpot1yG&#10;rWi7H6DIkm1AX5CUOPn3o+iPZCnWQ5qDQ0nk0+MTydXdQSuyFz601pR0PsspEYbbqjV1Sf+8/Ph0&#10;S0mIzFRMWSNKehSB3q0/flh1rhAL21hVCU8AxISicyVtYnRFlgXeCM3CzDph4FBar1mEpa+zyrMO&#10;0LXKFnn+Neusr5y3XIQAuw/9IV0jvpSCx99SBhGJKilwi/j1+N2mb7ZesaL2zDUtH2iwK1ho1hq4&#10;dIJ6YJGRnW9fQemWexusjDNudWalbLnAHCCbeX6RzcbbncNc6qKr3SQTSHuh09Ww/Nd+492ze/Sg&#10;ROdq0AJXKZeD9Dr9A0tyQMmOk2TiEAmHzS+f58vb5ZwSDmfLm8W3XlHegOyvgnjz/a2wbLwy+4dI&#10;56A0win78L7snxvmBIoaCsj+0ZO2Kukiv6HEMA0lig4kbaAk6DUJFIoAWl2lDhbblCMr+C7EjbAo&#10;Mdv/DLGvxWq0WDNa/GBG00NFv1nLjsUUlxgmk3SnN0p72u7Fi8XTePE+QO10qsy51/TKYwGAb+8B&#10;RrpmvRoMvBrs8+SUSSywOAhn0ORSsYjdotsI3a9aDaNjsczzUSJlADC9ey82WvGoROKtzJOQ8GZQ&#10;fHMECb7e3itP9iz1OP7SyyFFcE0xslVqisr/G5VcmXING7AGmOEChByQkqfA8XIJywc2/YyBToWp&#10;M04aoDQFIS1r4hRvYD7ihWfZJnNrqyN2JwoCjYDS4EBARsPwShPnfI1epxG7/gsAAP//AwBQSwME&#10;FAAGAAgAAAAhAIX6QRzbAAAAAwEAAA8AAABkcnMvZG93bnJldi54bWxMj0FrwkAQhe+F/odlhN7q&#10;JoqtxGxEpO1JCtVC6W1MxiSYnQ3ZNYn/vtNe6uXB8B7vfZOuR9uonjpfOzYQTyNQxLkrai4NfB5e&#10;H5egfEAusHFMBq7kYZ3d36WYFG7gD+r3oVRSwj5BA1UIbaK1zyuy6KeuJRbv5DqLQc6u1EWHg5Tb&#10;Rs+i6ElbrFkWKmxpW1F+3l+sgbcBh808ful359P2+n1YvH/tYjLmYTJuVqACjeE/DL/4gg6ZMB3d&#10;hQuvGgPySPhT8Zbz5wWoo4RmoLNU37JnPwAAAP//AwBQSwECLQAUAAYACAAAACEAtoM4kv4AAADh&#10;AQAAEwAAAAAAAAAAAAAAAAAAAAAAW0NvbnRlbnRfVHlwZXNdLnhtbFBLAQItABQABgAIAAAAIQA4&#10;/SH/1gAAAJQBAAALAAAAAAAAAAAAAAAAAC8BAABfcmVscy8ucmVsc1BLAQItABQABgAIAAAAIQCl&#10;5wcHTwIAAKoFAAAOAAAAAAAAAAAAAAAAAC4CAABkcnMvZTJvRG9jLnhtbFBLAQItABQABgAIAAAA&#10;IQCF+kEc2wAAAAMBAAAPAAAAAAAAAAAAAAAAAKkEAABkcnMvZG93bnJldi54bWxQSwUGAAAAAAQA&#10;BADzAAAAsQUAAAAA&#10;">
                      <v:shape id="Shape 204" o:spid="_x0000_s1027" style="position:absolute;width:53178;height:0;visibility:visible;mso-wrap-style:square;v-text-anchor:top" coordsize="531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R77nwwAAANwAAAAPAAAAZHJzL2Rvd25yZXYueG1sRI/BasMw&#10;EETvgf6D2EBviZxQSnEjm2BoyLFNSnJdrK2lxFoJS3Hcv68KhR6HmXnDbOrJ9WKkIVrPClbLAgRx&#10;67XlTsHn8W3xAiImZI29Z1LwTRHq6mG2wVL7O3/QeEidyBCOJSowKYVSytgachiXPhBn78sPDlOW&#10;Qyf1gPcMd71cF8WzdGg5LxgM1Bhqr4ebUzCe7N6G3e56ez8fV9vWNEFeGqUe59P2FUSiKf2H/9p7&#10;rWBdPMHvmXwEZPUDAAD//wMAUEsBAi0AFAAGAAgAAAAhANvh9svuAAAAhQEAABMAAAAAAAAAAAAA&#10;AAAAAAAAAFtDb250ZW50X1R5cGVzXS54bWxQSwECLQAUAAYACAAAACEAWvQsW78AAAAVAQAACwAA&#10;AAAAAAAAAAAAAAAfAQAAX3JlbHMvLnJlbHNQSwECLQAUAAYACAAAACEAIUe+58MAAADcAAAADwAA&#10;AAAAAAAAAAAAAAAHAgAAZHJzL2Rvd25yZXYueG1sUEsFBgAAAAADAAMAtwAAAPcCAAAAAA==&#10;" path="m,l5317871,e" filled="f" strokeweight=".20636mm">
                        <v:stroke miterlimit="83231f" joinstyle="miter"/>
                        <v:path arrowok="t" textboxrect="0,0,5317871,0"/>
                      </v:shape>
                      <w10:anchorlock/>
                    </v:group>
                  </w:pict>
                </mc:Fallback>
              </mc:AlternateContent>
            </w:r>
          </w:p>
        </w:tc>
        <w:tc>
          <w:tcPr>
            <w:tcW w:w="2614" w:type="dxa"/>
            <w:tcBorders>
              <w:top w:val="nil"/>
              <w:left w:val="nil"/>
              <w:bottom w:val="nil"/>
              <w:right w:val="nil"/>
            </w:tcBorders>
          </w:tcPr>
          <w:p w14:paraId="308D3D07" w14:textId="77777777" w:rsidR="000F4D3B" w:rsidRDefault="00000000">
            <w:r>
              <w:rPr>
                <w:rFonts w:ascii="Calibri" w:eastAsia="Calibri" w:hAnsi="Calibri" w:cs="Calibri"/>
                <w:b/>
                <w:sz w:val="22"/>
              </w:rPr>
              <w:t>Classification</w:t>
            </w:r>
          </w:p>
        </w:tc>
      </w:tr>
      <w:tr w:rsidR="000F4D3B" w14:paraId="51F5E00E" w14:textId="77777777">
        <w:trPr>
          <w:trHeight w:val="288"/>
        </w:trPr>
        <w:tc>
          <w:tcPr>
            <w:tcW w:w="577" w:type="dxa"/>
            <w:tcBorders>
              <w:top w:val="nil"/>
              <w:left w:val="nil"/>
              <w:bottom w:val="nil"/>
              <w:right w:val="nil"/>
            </w:tcBorders>
          </w:tcPr>
          <w:p w14:paraId="6379DF77" w14:textId="77777777" w:rsidR="000F4D3B" w:rsidRDefault="00000000">
            <w:pPr>
              <w:ind w:left="174"/>
            </w:pPr>
            <w:r>
              <w:rPr>
                <w:rFonts w:ascii="Calibri" w:eastAsia="Calibri" w:hAnsi="Calibri" w:cs="Calibri"/>
                <w:sz w:val="22"/>
              </w:rPr>
              <w:t>1</w:t>
            </w:r>
          </w:p>
        </w:tc>
        <w:tc>
          <w:tcPr>
            <w:tcW w:w="2904" w:type="dxa"/>
            <w:tcBorders>
              <w:top w:val="nil"/>
              <w:left w:val="nil"/>
              <w:bottom w:val="nil"/>
              <w:right w:val="nil"/>
            </w:tcBorders>
          </w:tcPr>
          <w:p w14:paraId="557ED356" w14:textId="77777777" w:rsidR="000F4D3B" w:rsidRDefault="00000000">
            <w:r>
              <w:rPr>
                <w:rFonts w:ascii="Calibri" w:eastAsia="Calibri" w:hAnsi="Calibri" w:cs="Calibri"/>
                <w:sz w:val="22"/>
              </w:rPr>
              <w:t>Wheat</w:t>
            </w:r>
          </w:p>
        </w:tc>
        <w:tc>
          <w:tcPr>
            <w:tcW w:w="2280" w:type="dxa"/>
            <w:tcBorders>
              <w:top w:val="nil"/>
              <w:left w:val="nil"/>
              <w:bottom w:val="nil"/>
              <w:right w:val="nil"/>
            </w:tcBorders>
          </w:tcPr>
          <w:p w14:paraId="7D7E74C9"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77534E75" w14:textId="77777777" w:rsidR="000F4D3B" w:rsidRDefault="00000000">
            <w:r>
              <w:rPr>
                <w:rFonts w:ascii="Calibri" w:eastAsia="Calibri" w:hAnsi="Calibri" w:cs="Calibri"/>
                <w:sz w:val="22"/>
              </w:rPr>
              <w:t>Available</w:t>
            </w:r>
          </w:p>
        </w:tc>
      </w:tr>
      <w:tr w:rsidR="000F4D3B" w14:paraId="3F5F9A42" w14:textId="77777777">
        <w:trPr>
          <w:trHeight w:val="271"/>
        </w:trPr>
        <w:tc>
          <w:tcPr>
            <w:tcW w:w="577" w:type="dxa"/>
            <w:tcBorders>
              <w:top w:val="nil"/>
              <w:left w:val="nil"/>
              <w:bottom w:val="nil"/>
              <w:right w:val="nil"/>
            </w:tcBorders>
          </w:tcPr>
          <w:p w14:paraId="60A1552C" w14:textId="77777777" w:rsidR="000F4D3B" w:rsidRDefault="00000000">
            <w:pPr>
              <w:ind w:left="174"/>
            </w:pPr>
            <w:r>
              <w:rPr>
                <w:rFonts w:ascii="Calibri" w:eastAsia="Calibri" w:hAnsi="Calibri" w:cs="Calibri"/>
                <w:sz w:val="22"/>
              </w:rPr>
              <w:t>2</w:t>
            </w:r>
          </w:p>
        </w:tc>
        <w:tc>
          <w:tcPr>
            <w:tcW w:w="2904" w:type="dxa"/>
            <w:tcBorders>
              <w:top w:val="nil"/>
              <w:left w:val="nil"/>
              <w:bottom w:val="nil"/>
              <w:right w:val="nil"/>
            </w:tcBorders>
          </w:tcPr>
          <w:p w14:paraId="284D5BE4" w14:textId="77777777" w:rsidR="000F4D3B" w:rsidRDefault="00000000">
            <w:r>
              <w:rPr>
                <w:rFonts w:ascii="Calibri" w:eastAsia="Calibri" w:hAnsi="Calibri" w:cs="Calibri"/>
                <w:sz w:val="22"/>
              </w:rPr>
              <w:t>Rice (paddy)</w:t>
            </w:r>
          </w:p>
        </w:tc>
        <w:tc>
          <w:tcPr>
            <w:tcW w:w="2280" w:type="dxa"/>
            <w:tcBorders>
              <w:top w:val="nil"/>
              <w:left w:val="nil"/>
              <w:bottom w:val="nil"/>
              <w:right w:val="nil"/>
            </w:tcBorders>
          </w:tcPr>
          <w:p w14:paraId="3ACB0AAD"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1A656851" w14:textId="77777777" w:rsidR="000F4D3B" w:rsidRDefault="00000000">
            <w:r>
              <w:rPr>
                <w:rFonts w:ascii="Calibri" w:eastAsia="Calibri" w:hAnsi="Calibri" w:cs="Calibri"/>
                <w:sz w:val="22"/>
              </w:rPr>
              <w:t>Available</w:t>
            </w:r>
          </w:p>
        </w:tc>
      </w:tr>
      <w:tr w:rsidR="000F4D3B" w14:paraId="60D180A9" w14:textId="77777777">
        <w:trPr>
          <w:trHeight w:val="271"/>
        </w:trPr>
        <w:tc>
          <w:tcPr>
            <w:tcW w:w="577" w:type="dxa"/>
            <w:tcBorders>
              <w:top w:val="nil"/>
              <w:left w:val="nil"/>
              <w:bottom w:val="nil"/>
              <w:right w:val="nil"/>
            </w:tcBorders>
          </w:tcPr>
          <w:p w14:paraId="51AD9D9B" w14:textId="77777777" w:rsidR="000F4D3B" w:rsidRDefault="00000000">
            <w:pPr>
              <w:ind w:left="174"/>
            </w:pPr>
            <w:r>
              <w:rPr>
                <w:rFonts w:ascii="Calibri" w:eastAsia="Calibri" w:hAnsi="Calibri" w:cs="Calibri"/>
                <w:sz w:val="22"/>
              </w:rPr>
              <w:t>3</w:t>
            </w:r>
          </w:p>
        </w:tc>
        <w:tc>
          <w:tcPr>
            <w:tcW w:w="2904" w:type="dxa"/>
            <w:tcBorders>
              <w:top w:val="nil"/>
              <w:left w:val="nil"/>
              <w:bottom w:val="nil"/>
              <w:right w:val="nil"/>
            </w:tcBorders>
          </w:tcPr>
          <w:p w14:paraId="0C843607" w14:textId="77777777" w:rsidR="000F4D3B" w:rsidRDefault="00000000">
            <w:r>
              <w:rPr>
                <w:rFonts w:ascii="Calibri" w:eastAsia="Calibri" w:hAnsi="Calibri" w:cs="Calibri"/>
                <w:sz w:val="22"/>
              </w:rPr>
              <w:t>Corn / Maize</w:t>
            </w:r>
          </w:p>
        </w:tc>
        <w:tc>
          <w:tcPr>
            <w:tcW w:w="2280" w:type="dxa"/>
            <w:tcBorders>
              <w:top w:val="nil"/>
              <w:left w:val="nil"/>
              <w:bottom w:val="nil"/>
              <w:right w:val="nil"/>
            </w:tcBorders>
          </w:tcPr>
          <w:p w14:paraId="4719618A"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33BFD169" w14:textId="77777777" w:rsidR="000F4D3B" w:rsidRDefault="00000000">
            <w:r>
              <w:rPr>
                <w:rFonts w:ascii="Calibri" w:eastAsia="Calibri" w:hAnsi="Calibri" w:cs="Calibri"/>
                <w:sz w:val="22"/>
              </w:rPr>
              <w:t>Available</w:t>
            </w:r>
          </w:p>
        </w:tc>
      </w:tr>
      <w:tr w:rsidR="000F4D3B" w14:paraId="1A692E34" w14:textId="77777777">
        <w:trPr>
          <w:trHeight w:val="271"/>
        </w:trPr>
        <w:tc>
          <w:tcPr>
            <w:tcW w:w="577" w:type="dxa"/>
            <w:tcBorders>
              <w:top w:val="nil"/>
              <w:left w:val="nil"/>
              <w:bottom w:val="nil"/>
              <w:right w:val="nil"/>
            </w:tcBorders>
          </w:tcPr>
          <w:p w14:paraId="6041B33A" w14:textId="77777777" w:rsidR="000F4D3B" w:rsidRDefault="00000000">
            <w:pPr>
              <w:ind w:left="174"/>
            </w:pPr>
            <w:r>
              <w:rPr>
                <w:rFonts w:ascii="Calibri" w:eastAsia="Calibri" w:hAnsi="Calibri" w:cs="Calibri"/>
                <w:sz w:val="22"/>
              </w:rPr>
              <w:t>4</w:t>
            </w:r>
          </w:p>
        </w:tc>
        <w:tc>
          <w:tcPr>
            <w:tcW w:w="2904" w:type="dxa"/>
            <w:tcBorders>
              <w:top w:val="nil"/>
              <w:left w:val="nil"/>
              <w:bottom w:val="nil"/>
              <w:right w:val="nil"/>
            </w:tcBorders>
          </w:tcPr>
          <w:p w14:paraId="53859E1F" w14:textId="77777777" w:rsidR="000F4D3B" w:rsidRDefault="00000000">
            <w:r>
              <w:rPr>
                <w:rFonts w:ascii="Calibri" w:eastAsia="Calibri" w:hAnsi="Calibri" w:cs="Calibri"/>
                <w:sz w:val="22"/>
              </w:rPr>
              <w:t>Millet</w:t>
            </w:r>
          </w:p>
        </w:tc>
        <w:tc>
          <w:tcPr>
            <w:tcW w:w="2280" w:type="dxa"/>
            <w:tcBorders>
              <w:top w:val="nil"/>
              <w:left w:val="nil"/>
              <w:bottom w:val="nil"/>
              <w:right w:val="nil"/>
            </w:tcBorders>
          </w:tcPr>
          <w:p w14:paraId="480FF43C"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27198DFF" w14:textId="77777777" w:rsidR="000F4D3B" w:rsidRDefault="00000000">
            <w:r>
              <w:rPr>
                <w:rFonts w:ascii="Calibri" w:eastAsia="Calibri" w:hAnsi="Calibri" w:cs="Calibri"/>
                <w:sz w:val="22"/>
              </w:rPr>
              <w:t>Available</w:t>
            </w:r>
          </w:p>
        </w:tc>
      </w:tr>
      <w:tr w:rsidR="000F4D3B" w14:paraId="1C4F7102" w14:textId="77777777">
        <w:trPr>
          <w:trHeight w:val="271"/>
        </w:trPr>
        <w:tc>
          <w:tcPr>
            <w:tcW w:w="577" w:type="dxa"/>
            <w:tcBorders>
              <w:top w:val="nil"/>
              <w:left w:val="nil"/>
              <w:bottom w:val="nil"/>
              <w:right w:val="nil"/>
            </w:tcBorders>
          </w:tcPr>
          <w:p w14:paraId="501E4E11" w14:textId="77777777" w:rsidR="000F4D3B" w:rsidRDefault="00000000">
            <w:pPr>
              <w:ind w:left="174"/>
            </w:pPr>
            <w:r>
              <w:rPr>
                <w:rFonts w:ascii="Calibri" w:eastAsia="Calibri" w:hAnsi="Calibri" w:cs="Calibri"/>
                <w:sz w:val="22"/>
              </w:rPr>
              <w:t>5</w:t>
            </w:r>
          </w:p>
        </w:tc>
        <w:tc>
          <w:tcPr>
            <w:tcW w:w="2904" w:type="dxa"/>
            <w:tcBorders>
              <w:top w:val="nil"/>
              <w:left w:val="nil"/>
              <w:bottom w:val="nil"/>
              <w:right w:val="nil"/>
            </w:tcBorders>
          </w:tcPr>
          <w:p w14:paraId="35A5BF76" w14:textId="77777777" w:rsidR="000F4D3B" w:rsidRDefault="00000000">
            <w:r>
              <w:rPr>
                <w:rFonts w:ascii="Calibri" w:eastAsia="Calibri" w:hAnsi="Calibri" w:cs="Calibri"/>
                <w:sz w:val="22"/>
              </w:rPr>
              <w:t>Sorghum</w:t>
            </w:r>
          </w:p>
        </w:tc>
        <w:tc>
          <w:tcPr>
            <w:tcW w:w="2280" w:type="dxa"/>
            <w:tcBorders>
              <w:top w:val="nil"/>
              <w:left w:val="nil"/>
              <w:bottom w:val="nil"/>
              <w:right w:val="nil"/>
            </w:tcBorders>
          </w:tcPr>
          <w:p w14:paraId="32AEF12D"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7C6726FB" w14:textId="77777777" w:rsidR="000F4D3B" w:rsidRDefault="00000000">
            <w:r>
              <w:rPr>
                <w:rFonts w:ascii="Calibri" w:eastAsia="Calibri" w:hAnsi="Calibri" w:cs="Calibri"/>
                <w:sz w:val="22"/>
              </w:rPr>
              <w:t>Available</w:t>
            </w:r>
          </w:p>
        </w:tc>
      </w:tr>
      <w:tr w:rsidR="000F4D3B" w14:paraId="49405C61" w14:textId="77777777">
        <w:trPr>
          <w:trHeight w:val="271"/>
        </w:trPr>
        <w:tc>
          <w:tcPr>
            <w:tcW w:w="577" w:type="dxa"/>
            <w:tcBorders>
              <w:top w:val="nil"/>
              <w:left w:val="nil"/>
              <w:bottom w:val="nil"/>
              <w:right w:val="nil"/>
            </w:tcBorders>
          </w:tcPr>
          <w:p w14:paraId="2EAF1D17" w14:textId="77777777" w:rsidR="000F4D3B" w:rsidRDefault="00000000">
            <w:pPr>
              <w:ind w:left="174"/>
            </w:pPr>
            <w:r>
              <w:rPr>
                <w:rFonts w:ascii="Calibri" w:eastAsia="Calibri" w:hAnsi="Calibri" w:cs="Calibri"/>
                <w:sz w:val="22"/>
              </w:rPr>
              <w:t>6</w:t>
            </w:r>
          </w:p>
        </w:tc>
        <w:tc>
          <w:tcPr>
            <w:tcW w:w="2904" w:type="dxa"/>
            <w:tcBorders>
              <w:top w:val="nil"/>
              <w:left w:val="nil"/>
              <w:bottom w:val="nil"/>
              <w:right w:val="nil"/>
            </w:tcBorders>
          </w:tcPr>
          <w:p w14:paraId="0EFBBA26" w14:textId="77777777" w:rsidR="000F4D3B" w:rsidRDefault="00000000">
            <w:r>
              <w:rPr>
                <w:rFonts w:ascii="Calibri" w:eastAsia="Calibri" w:hAnsi="Calibri" w:cs="Calibri"/>
                <w:sz w:val="22"/>
              </w:rPr>
              <w:t>Barley</w:t>
            </w:r>
          </w:p>
        </w:tc>
        <w:tc>
          <w:tcPr>
            <w:tcW w:w="2280" w:type="dxa"/>
            <w:tcBorders>
              <w:top w:val="nil"/>
              <w:left w:val="nil"/>
              <w:bottom w:val="nil"/>
              <w:right w:val="nil"/>
            </w:tcBorders>
          </w:tcPr>
          <w:p w14:paraId="6A20FF85"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0EF7889B" w14:textId="77777777" w:rsidR="000F4D3B" w:rsidRDefault="00000000">
            <w:r>
              <w:rPr>
                <w:rFonts w:ascii="Calibri" w:eastAsia="Calibri" w:hAnsi="Calibri" w:cs="Calibri"/>
                <w:sz w:val="22"/>
              </w:rPr>
              <w:t>Available</w:t>
            </w:r>
          </w:p>
        </w:tc>
      </w:tr>
      <w:tr w:rsidR="000F4D3B" w14:paraId="27AFFBDB" w14:textId="77777777">
        <w:trPr>
          <w:trHeight w:val="271"/>
        </w:trPr>
        <w:tc>
          <w:tcPr>
            <w:tcW w:w="577" w:type="dxa"/>
            <w:tcBorders>
              <w:top w:val="nil"/>
              <w:left w:val="nil"/>
              <w:bottom w:val="nil"/>
              <w:right w:val="nil"/>
            </w:tcBorders>
          </w:tcPr>
          <w:p w14:paraId="4524C650" w14:textId="77777777" w:rsidR="000F4D3B" w:rsidRDefault="00000000">
            <w:pPr>
              <w:ind w:left="174"/>
            </w:pPr>
            <w:r>
              <w:rPr>
                <w:rFonts w:ascii="Calibri" w:eastAsia="Calibri" w:hAnsi="Calibri" w:cs="Calibri"/>
                <w:sz w:val="22"/>
              </w:rPr>
              <w:t>7</w:t>
            </w:r>
          </w:p>
        </w:tc>
        <w:tc>
          <w:tcPr>
            <w:tcW w:w="2904" w:type="dxa"/>
            <w:tcBorders>
              <w:top w:val="nil"/>
              <w:left w:val="nil"/>
              <w:bottom w:val="nil"/>
              <w:right w:val="nil"/>
            </w:tcBorders>
          </w:tcPr>
          <w:p w14:paraId="2ED8B312" w14:textId="77777777" w:rsidR="000F4D3B" w:rsidRDefault="00000000">
            <w:r>
              <w:rPr>
                <w:rFonts w:ascii="Calibri" w:eastAsia="Calibri" w:hAnsi="Calibri" w:cs="Calibri"/>
                <w:sz w:val="22"/>
              </w:rPr>
              <w:t>Oats</w:t>
            </w:r>
          </w:p>
        </w:tc>
        <w:tc>
          <w:tcPr>
            <w:tcW w:w="2280" w:type="dxa"/>
            <w:tcBorders>
              <w:top w:val="nil"/>
              <w:left w:val="nil"/>
              <w:bottom w:val="nil"/>
              <w:right w:val="nil"/>
            </w:tcBorders>
          </w:tcPr>
          <w:p w14:paraId="4A5A825E"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0D483F45" w14:textId="77777777" w:rsidR="000F4D3B" w:rsidRDefault="00000000">
            <w:r>
              <w:rPr>
                <w:rFonts w:ascii="Calibri" w:eastAsia="Calibri" w:hAnsi="Calibri" w:cs="Calibri"/>
                <w:sz w:val="22"/>
              </w:rPr>
              <w:t>Not applicable</w:t>
            </w:r>
          </w:p>
        </w:tc>
      </w:tr>
      <w:tr w:rsidR="000F4D3B" w14:paraId="1172DDD2" w14:textId="77777777">
        <w:trPr>
          <w:trHeight w:val="271"/>
        </w:trPr>
        <w:tc>
          <w:tcPr>
            <w:tcW w:w="577" w:type="dxa"/>
            <w:tcBorders>
              <w:top w:val="nil"/>
              <w:left w:val="nil"/>
              <w:bottom w:val="nil"/>
              <w:right w:val="nil"/>
            </w:tcBorders>
          </w:tcPr>
          <w:p w14:paraId="255DC678" w14:textId="77777777" w:rsidR="000F4D3B" w:rsidRDefault="00000000">
            <w:pPr>
              <w:ind w:left="174"/>
            </w:pPr>
            <w:r>
              <w:rPr>
                <w:rFonts w:ascii="Calibri" w:eastAsia="Calibri" w:hAnsi="Calibri" w:cs="Calibri"/>
                <w:sz w:val="22"/>
              </w:rPr>
              <w:t>8</w:t>
            </w:r>
          </w:p>
        </w:tc>
        <w:tc>
          <w:tcPr>
            <w:tcW w:w="2904" w:type="dxa"/>
            <w:tcBorders>
              <w:top w:val="nil"/>
              <w:left w:val="nil"/>
              <w:bottom w:val="nil"/>
              <w:right w:val="nil"/>
            </w:tcBorders>
          </w:tcPr>
          <w:p w14:paraId="1993AF21" w14:textId="77777777" w:rsidR="000F4D3B" w:rsidRDefault="00000000">
            <w:r>
              <w:rPr>
                <w:rFonts w:ascii="Calibri" w:eastAsia="Calibri" w:hAnsi="Calibri" w:cs="Calibri"/>
                <w:sz w:val="22"/>
              </w:rPr>
              <w:t>Rye</w:t>
            </w:r>
          </w:p>
        </w:tc>
        <w:tc>
          <w:tcPr>
            <w:tcW w:w="2280" w:type="dxa"/>
            <w:tcBorders>
              <w:top w:val="nil"/>
              <w:left w:val="nil"/>
              <w:bottom w:val="nil"/>
              <w:right w:val="nil"/>
            </w:tcBorders>
          </w:tcPr>
          <w:p w14:paraId="51B24E0B"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4068D9A8" w14:textId="77777777" w:rsidR="000F4D3B" w:rsidRDefault="00000000">
            <w:r>
              <w:rPr>
                <w:rFonts w:ascii="Calibri" w:eastAsia="Calibri" w:hAnsi="Calibri" w:cs="Calibri"/>
                <w:sz w:val="22"/>
              </w:rPr>
              <w:t>Not applicable</w:t>
            </w:r>
          </w:p>
        </w:tc>
      </w:tr>
      <w:tr w:rsidR="000F4D3B" w14:paraId="37675BDC" w14:textId="77777777">
        <w:trPr>
          <w:trHeight w:val="330"/>
        </w:trPr>
        <w:tc>
          <w:tcPr>
            <w:tcW w:w="577" w:type="dxa"/>
            <w:tcBorders>
              <w:top w:val="nil"/>
              <w:left w:val="nil"/>
              <w:bottom w:val="nil"/>
              <w:right w:val="nil"/>
            </w:tcBorders>
          </w:tcPr>
          <w:p w14:paraId="7EB48851" w14:textId="77777777" w:rsidR="000F4D3B" w:rsidRDefault="00000000">
            <w:pPr>
              <w:ind w:left="174"/>
            </w:pPr>
            <w:r>
              <w:rPr>
                <w:rFonts w:ascii="Calibri" w:eastAsia="Calibri" w:hAnsi="Calibri" w:cs="Calibri"/>
                <w:sz w:val="22"/>
              </w:rPr>
              <w:t>9</w:t>
            </w:r>
          </w:p>
        </w:tc>
        <w:tc>
          <w:tcPr>
            <w:tcW w:w="2904" w:type="dxa"/>
            <w:tcBorders>
              <w:top w:val="nil"/>
              <w:left w:val="nil"/>
              <w:bottom w:val="nil"/>
              <w:right w:val="nil"/>
            </w:tcBorders>
          </w:tcPr>
          <w:p w14:paraId="6EDE931E" w14:textId="77777777" w:rsidR="000F4D3B" w:rsidRDefault="00000000">
            <w:r>
              <w:rPr>
                <w:rFonts w:ascii="Calibri" w:eastAsia="Calibri" w:hAnsi="Calibri" w:cs="Calibri"/>
                <w:sz w:val="22"/>
              </w:rPr>
              <w:t>Other cereals</w:t>
            </w:r>
          </w:p>
        </w:tc>
        <w:tc>
          <w:tcPr>
            <w:tcW w:w="2280" w:type="dxa"/>
            <w:tcBorders>
              <w:top w:val="nil"/>
              <w:left w:val="nil"/>
              <w:bottom w:val="nil"/>
              <w:right w:val="nil"/>
            </w:tcBorders>
          </w:tcPr>
          <w:p w14:paraId="6BBEE44D" w14:textId="77777777" w:rsidR="000F4D3B" w:rsidRDefault="00000000">
            <w:r>
              <w:rPr>
                <w:rFonts w:ascii="Calibri" w:eastAsia="Calibri" w:hAnsi="Calibri" w:cs="Calibri"/>
                <w:sz w:val="22"/>
              </w:rPr>
              <w:t>Cereals</w:t>
            </w:r>
          </w:p>
        </w:tc>
        <w:tc>
          <w:tcPr>
            <w:tcW w:w="2614" w:type="dxa"/>
            <w:tcBorders>
              <w:top w:val="nil"/>
              <w:left w:val="nil"/>
              <w:bottom w:val="nil"/>
              <w:right w:val="nil"/>
            </w:tcBorders>
          </w:tcPr>
          <w:p w14:paraId="1549484D" w14:textId="77777777" w:rsidR="000F4D3B" w:rsidRDefault="00000000">
            <w:r>
              <w:rPr>
                <w:rFonts w:ascii="Calibri" w:eastAsia="Calibri" w:hAnsi="Calibri" w:cs="Calibri"/>
                <w:sz w:val="22"/>
              </w:rPr>
              <w:t>Not applicable</w:t>
            </w:r>
          </w:p>
        </w:tc>
      </w:tr>
      <w:tr w:rsidR="000F4D3B" w14:paraId="0A9DE073" w14:textId="77777777">
        <w:trPr>
          <w:trHeight w:val="330"/>
        </w:trPr>
        <w:tc>
          <w:tcPr>
            <w:tcW w:w="577" w:type="dxa"/>
            <w:tcBorders>
              <w:top w:val="nil"/>
              <w:left w:val="nil"/>
              <w:bottom w:val="nil"/>
              <w:right w:val="nil"/>
            </w:tcBorders>
          </w:tcPr>
          <w:p w14:paraId="133BCF02" w14:textId="77777777" w:rsidR="000F4D3B" w:rsidRDefault="00000000">
            <w:pPr>
              <w:ind w:left="120"/>
            </w:pPr>
            <w:r>
              <w:rPr>
                <w:rFonts w:ascii="Calibri" w:eastAsia="Calibri" w:hAnsi="Calibri" w:cs="Calibri"/>
                <w:sz w:val="22"/>
              </w:rPr>
              <w:t>10</w:t>
            </w:r>
          </w:p>
        </w:tc>
        <w:tc>
          <w:tcPr>
            <w:tcW w:w="2904" w:type="dxa"/>
            <w:tcBorders>
              <w:top w:val="nil"/>
              <w:left w:val="nil"/>
              <w:bottom w:val="nil"/>
              <w:right w:val="nil"/>
            </w:tcBorders>
          </w:tcPr>
          <w:p w14:paraId="78812929" w14:textId="77777777" w:rsidR="000F4D3B" w:rsidRDefault="00000000">
            <w:r>
              <w:rPr>
                <w:rFonts w:ascii="Calibri" w:eastAsia="Calibri" w:hAnsi="Calibri" w:cs="Calibri"/>
                <w:sz w:val="22"/>
              </w:rPr>
              <w:t>Sugar cane</w:t>
            </w:r>
          </w:p>
        </w:tc>
        <w:tc>
          <w:tcPr>
            <w:tcW w:w="2280" w:type="dxa"/>
            <w:tcBorders>
              <w:top w:val="nil"/>
              <w:left w:val="nil"/>
              <w:bottom w:val="nil"/>
              <w:right w:val="nil"/>
            </w:tcBorders>
          </w:tcPr>
          <w:p w14:paraId="0E14F4E5" w14:textId="77777777" w:rsidR="000F4D3B" w:rsidRDefault="00000000">
            <w:r>
              <w:rPr>
                <w:rFonts w:ascii="Calibri" w:eastAsia="Calibri" w:hAnsi="Calibri" w:cs="Calibri"/>
                <w:sz w:val="22"/>
              </w:rPr>
              <w:t>Sugar</w:t>
            </w:r>
          </w:p>
        </w:tc>
        <w:tc>
          <w:tcPr>
            <w:tcW w:w="2614" w:type="dxa"/>
            <w:tcBorders>
              <w:top w:val="nil"/>
              <w:left w:val="nil"/>
              <w:bottom w:val="nil"/>
              <w:right w:val="nil"/>
            </w:tcBorders>
          </w:tcPr>
          <w:p w14:paraId="5503B75A" w14:textId="77777777" w:rsidR="000F4D3B" w:rsidRDefault="00000000">
            <w:r>
              <w:rPr>
                <w:rFonts w:ascii="Calibri" w:eastAsia="Calibri" w:hAnsi="Calibri" w:cs="Calibri"/>
                <w:sz w:val="22"/>
              </w:rPr>
              <w:t>Available</w:t>
            </w:r>
          </w:p>
        </w:tc>
      </w:tr>
      <w:tr w:rsidR="000F4D3B" w14:paraId="12F38F39" w14:textId="77777777">
        <w:trPr>
          <w:trHeight w:val="271"/>
        </w:trPr>
        <w:tc>
          <w:tcPr>
            <w:tcW w:w="577" w:type="dxa"/>
            <w:tcBorders>
              <w:top w:val="nil"/>
              <w:left w:val="nil"/>
              <w:bottom w:val="nil"/>
              <w:right w:val="nil"/>
            </w:tcBorders>
          </w:tcPr>
          <w:p w14:paraId="65B84CB4" w14:textId="77777777" w:rsidR="000F4D3B" w:rsidRDefault="00000000">
            <w:pPr>
              <w:ind w:left="120"/>
            </w:pPr>
            <w:r>
              <w:rPr>
                <w:rFonts w:ascii="Calibri" w:eastAsia="Calibri" w:hAnsi="Calibri" w:cs="Calibri"/>
                <w:sz w:val="22"/>
              </w:rPr>
              <w:t>11</w:t>
            </w:r>
          </w:p>
        </w:tc>
        <w:tc>
          <w:tcPr>
            <w:tcW w:w="2904" w:type="dxa"/>
            <w:tcBorders>
              <w:top w:val="nil"/>
              <w:left w:val="nil"/>
              <w:bottom w:val="nil"/>
              <w:right w:val="nil"/>
            </w:tcBorders>
          </w:tcPr>
          <w:p w14:paraId="6A6386AE" w14:textId="77777777" w:rsidR="000F4D3B" w:rsidRDefault="00000000">
            <w:proofErr w:type="spellStart"/>
            <w:r>
              <w:rPr>
                <w:rFonts w:ascii="Calibri" w:eastAsia="Calibri" w:hAnsi="Calibri" w:cs="Calibri"/>
                <w:sz w:val="22"/>
              </w:rPr>
              <w:t>Sugarbeet</w:t>
            </w:r>
            <w:proofErr w:type="spellEnd"/>
          </w:p>
        </w:tc>
        <w:tc>
          <w:tcPr>
            <w:tcW w:w="2280" w:type="dxa"/>
            <w:tcBorders>
              <w:top w:val="nil"/>
              <w:left w:val="nil"/>
              <w:bottom w:val="nil"/>
              <w:right w:val="nil"/>
            </w:tcBorders>
          </w:tcPr>
          <w:p w14:paraId="0732B3A1" w14:textId="77777777" w:rsidR="000F4D3B" w:rsidRDefault="00000000">
            <w:r>
              <w:rPr>
                <w:rFonts w:ascii="Calibri" w:eastAsia="Calibri" w:hAnsi="Calibri" w:cs="Calibri"/>
                <w:sz w:val="22"/>
              </w:rPr>
              <w:t>Sugar</w:t>
            </w:r>
          </w:p>
        </w:tc>
        <w:tc>
          <w:tcPr>
            <w:tcW w:w="2614" w:type="dxa"/>
            <w:tcBorders>
              <w:top w:val="nil"/>
              <w:left w:val="nil"/>
              <w:bottom w:val="nil"/>
              <w:right w:val="nil"/>
            </w:tcBorders>
          </w:tcPr>
          <w:p w14:paraId="3F21E8FA" w14:textId="77777777" w:rsidR="000F4D3B" w:rsidRDefault="00000000">
            <w:r>
              <w:rPr>
                <w:rFonts w:ascii="Calibri" w:eastAsia="Calibri" w:hAnsi="Calibri" w:cs="Calibri"/>
                <w:sz w:val="22"/>
              </w:rPr>
              <w:t>Available</w:t>
            </w:r>
          </w:p>
        </w:tc>
      </w:tr>
      <w:tr w:rsidR="000F4D3B" w14:paraId="568B36FE" w14:textId="77777777">
        <w:trPr>
          <w:trHeight w:val="330"/>
        </w:trPr>
        <w:tc>
          <w:tcPr>
            <w:tcW w:w="577" w:type="dxa"/>
            <w:tcBorders>
              <w:top w:val="nil"/>
              <w:left w:val="nil"/>
              <w:bottom w:val="nil"/>
              <w:right w:val="nil"/>
            </w:tcBorders>
          </w:tcPr>
          <w:p w14:paraId="24CA2D5D" w14:textId="77777777" w:rsidR="000F4D3B" w:rsidRDefault="00000000">
            <w:pPr>
              <w:ind w:left="120"/>
            </w:pPr>
            <w:r>
              <w:rPr>
                <w:rFonts w:ascii="Calibri" w:eastAsia="Calibri" w:hAnsi="Calibri" w:cs="Calibri"/>
                <w:sz w:val="22"/>
              </w:rPr>
              <w:t>12</w:t>
            </w:r>
          </w:p>
        </w:tc>
        <w:tc>
          <w:tcPr>
            <w:tcW w:w="2904" w:type="dxa"/>
            <w:tcBorders>
              <w:top w:val="nil"/>
              <w:left w:val="nil"/>
              <w:bottom w:val="nil"/>
              <w:right w:val="nil"/>
            </w:tcBorders>
          </w:tcPr>
          <w:p w14:paraId="7B3B1057" w14:textId="77777777" w:rsidR="000F4D3B" w:rsidRDefault="00000000">
            <w:r>
              <w:rPr>
                <w:rFonts w:ascii="Calibri" w:eastAsia="Calibri" w:hAnsi="Calibri" w:cs="Calibri"/>
                <w:sz w:val="22"/>
              </w:rPr>
              <w:t>Sugar raw</w:t>
            </w:r>
          </w:p>
        </w:tc>
        <w:tc>
          <w:tcPr>
            <w:tcW w:w="2280" w:type="dxa"/>
            <w:tcBorders>
              <w:top w:val="nil"/>
              <w:left w:val="nil"/>
              <w:bottom w:val="nil"/>
              <w:right w:val="nil"/>
            </w:tcBorders>
          </w:tcPr>
          <w:p w14:paraId="23EEC55B" w14:textId="77777777" w:rsidR="000F4D3B" w:rsidRDefault="00000000">
            <w:r>
              <w:rPr>
                <w:rFonts w:ascii="Calibri" w:eastAsia="Calibri" w:hAnsi="Calibri" w:cs="Calibri"/>
                <w:sz w:val="22"/>
              </w:rPr>
              <w:t>Sugar</w:t>
            </w:r>
          </w:p>
        </w:tc>
        <w:tc>
          <w:tcPr>
            <w:tcW w:w="2614" w:type="dxa"/>
            <w:tcBorders>
              <w:top w:val="nil"/>
              <w:left w:val="nil"/>
              <w:bottom w:val="nil"/>
              <w:right w:val="nil"/>
            </w:tcBorders>
          </w:tcPr>
          <w:p w14:paraId="1A15EF54" w14:textId="77777777" w:rsidR="000F4D3B" w:rsidRDefault="00000000">
            <w:r>
              <w:rPr>
                <w:rFonts w:ascii="Calibri" w:eastAsia="Calibri" w:hAnsi="Calibri" w:cs="Calibri"/>
                <w:sz w:val="22"/>
              </w:rPr>
              <w:t>Needs conversion factor</w:t>
            </w:r>
          </w:p>
        </w:tc>
      </w:tr>
      <w:tr w:rsidR="000F4D3B" w14:paraId="7AB104D6" w14:textId="77777777">
        <w:trPr>
          <w:trHeight w:val="330"/>
        </w:trPr>
        <w:tc>
          <w:tcPr>
            <w:tcW w:w="577" w:type="dxa"/>
            <w:tcBorders>
              <w:top w:val="nil"/>
              <w:left w:val="nil"/>
              <w:bottom w:val="nil"/>
              <w:right w:val="nil"/>
            </w:tcBorders>
          </w:tcPr>
          <w:p w14:paraId="35C98112" w14:textId="77777777" w:rsidR="000F4D3B" w:rsidRDefault="00000000">
            <w:pPr>
              <w:ind w:left="120"/>
            </w:pPr>
            <w:r>
              <w:rPr>
                <w:rFonts w:ascii="Calibri" w:eastAsia="Calibri" w:hAnsi="Calibri" w:cs="Calibri"/>
                <w:sz w:val="22"/>
              </w:rPr>
              <w:t>13</w:t>
            </w:r>
          </w:p>
        </w:tc>
        <w:tc>
          <w:tcPr>
            <w:tcW w:w="2904" w:type="dxa"/>
            <w:tcBorders>
              <w:top w:val="nil"/>
              <w:left w:val="nil"/>
              <w:bottom w:val="nil"/>
              <w:right w:val="nil"/>
            </w:tcBorders>
          </w:tcPr>
          <w:p w14:paraId="0E695E5E" w14:textId="77777777" w:rsidR="000F4D3B" w:rsidRDefault="00000000">
            <w:r>
              <w:rPr>
                <w:rFonts w:ascii="Calibri" w:eastAsia="Calibri" w:hAnsi="Calibri" w:cs="Calibri"/>
                <w:sz w:val="22"/>
              </w:rPr>
              <w:t>Cotton lint</w:t>
            </w:r>
          </w:p>
        </w:tc>
        <w:tc>
          <w:tcPr>
            <w:tcW w:w="2280" w:type="dxa"/>
            <w:tcBorders>
              <w:top w:val="nil"/>
              <w:left w:val="nil"/>
              <w:bottom w:val="nil"/>
              <w:right w:val="nil"/>
            </w:tcBorders>
          </w:tcPr>
          <w:p w14:paraId="7B55F2EB" w14:textId="77777777" w:rsidR="000F4D3B" w:rsidRDefault="00000000">
            <w:proofErr w:type="spellStart"/>
            <w:r>
              <w:rPr>
                <w:rFonts w:ascii="Calibri" w:eastAsia="Calibri" w:hAnsi="Calibri" w:cs="Calibri"/>
                <w:sz w:val="22"/>
              </w:rPr>
              <w:t>Fibre</w:t>
            </w:r>
            <w:proofErr w:type="spellEnd"/>
            <w:r>
              <w:rPr>
                <w:rFonts w:ascii="Calibri" w:eastAsia="Calibri" w:hAnsi="Calibri" w:cs="Calibri"/>
                <w:sz w:val="22"/>
              </w:rPr>
              <w:t xml:space="preserve"> &amp; Industrial</w:t>
            </w:r>
          </w:p>
        </w:tc>
        <w:tc>
          <w:tcPr>
            <w:tcW w:w="2614" w:type="dxa"/>
            <w:tcBorders>
              <w:top w:val="nil"/>
              <w:left w:val="nil"/>
              <w:bottom w:val="nil"/>
              <w:right w:val="nil"/>
            </w:tcBorders>
          </w:tcPr>
          <w:p w14:paraId="2B55191C" w14:textId="77777777" w:rsidR="000F4D3B" w:rsidRDefault="00000000">
            <w:r>
              <w:rPr>
                <w:rFonts w:ascii="Calibri" w:eastAsia="Calibri" w:hAnsi="Calibri" w:cs="Calibri"/>
                <w:sz w:val="22"/>
              </w:rPr>
              <w:t>Available</w:t>
            </w:r>
          </w:p>
        </w:tc>
      </w:tr>
      <w:tr w:rsidR="000F4D3B" w14:paraId="594C7E41" w14:textId="77777777">
        <w:trPr>
          <w:trHeight w:val="271"/>
        </w:trPr>
        <w:tc>
          <w:tcPr>
            <w:tcW w:w="577" w:type="dxa"/>
            <w:tcBorders>
              <w:top w:val="nil"/>
              <w:left w:val="nil"/>
              <w:bottom w:val="nil"/>
              <w:right w:val="nil"/>
            </w:tcBorders>
          </w:tcPr>
          <w:p w14:paraId="74137263" w14:textId="77777777" w:rsidR="000F4D3B" w:rsidRDefault="00000000">
            <w:pPr>
              <w:ind w:left="120"/>
            </w:pPr>
            <w:r>
              <w:rPr>
                <w:rFonts w:ascii="Calibri" w:eastAsia="Calibri" w:hAnsi="Calibri" w:cs="Calibri"/>
                <w:sz w:val="22"/>
              </w:rPr>
              <w:t>14</w:t>
            </w:r>
          </w:p>
        </w:tc>
        <w:tc>
          <w:tcPr>
            <w:tcW w:w="2904" w:type="dxa"/>
            <w:tcBorders>
              <w:top w:val="nil"/>
              <w:left w:val="nil"/>
              <w:bottom w:val="nil"/>
              <w:right w:val="nil"/>
            </w:tcBorders>
          </w:tcPr>
          <w:p w14:paraId="2918287E" w14:textId="77777777" w:rsidR="000F4D3B" w:rsidRDefault="00000000">
            <w:r>
              <w:rPr>
                <w:rFonts w:ascii="Calibri" w:eastAsia="Calibri" w:hAnsi="Calibri" w:cs="Calibri"/>
                <w:sz w:val="22"/>
              </w:rPr>
              <w:t>Jute</w:t>
            </w:r>
          </w:p>
        </w:tc>
        <w:tc>
          <w:tcPr>
            <w:tcW w:w="2280" w:type="dxa"/>
            <w:tcBorders>
              <w:top w:val="nil"/>
              <w:left w:val="nil"/>
              <w:bottom w:val="nil"/>
              <w:right w:val="nil"/>
            </w:tcBorders>
          </w:tcPr>
          <w:p w14:paraId="1ED62C3D" w14:textId="77777777" w:rsidR="000F4D3B" w:rsidRDefault="00000000">
            <w:proofErr w:type="spellStart"/>
            <w:r>
              <w:rPr>
                <w:rFonts w:ascii="Calibri" w:eastAsia="Calibri" w:hAnsi="Calibri" w:cs="Calibri"/>
                <w:sz w:val="22"/>
              </w:rPr>
              <w:t>Fibre</w:t>
            </w:r>
            <w:proofErr w:type="spellEnd"/>
            <w:r>
              <w:rPr>
                <w:rFonts w:ascii="Calibri" w:eastAsia="Calibri" w:hAnsi="Calibri" w:cs="Calibri"/>
                <w:sz w:val="22"/>
              </w:rPr>
              <w:t xml:space="preserve"> &amp; Industrial</w:t>
            </w:r>
          </w:p>
        </w:tc>
        <w:tc>
          <w:tcPr>
            <w:tcW w:w="2614" w:type="dxa"/>
            <w:tcBorders>
              <w:top w:val="nil"/>
              <w:left w:val="nil"/>
              <w:bottom w:val="nil"/>
              <w:right w:val="nil"/>
            </w:tcBorders>
          </w:tcPr>
          <w:p w14:paraId="196BD80F" w14:textId="77777777" w:rsidR="000F4D3B" w:rsidRDefault="00000000">
            <w:r>
              <w:rPr>
                <w:rFonts w:ascii="Calibri" w:eastAsia="Calibri" w:hAnsi="Calibri" w:cs="Calibri"/>
                <w:sz w:val="22"/>
              </w:rPr>
              <w:t>Available</w:t>
            </w:r>
          </w:p>
        </w:tc>
      </w:tr>
      <w:tr w:rsidR="000F4D3B" w14:paraId="78C66C46" w14:textId="77777777">
        <w:trPr>
          <w:trHeight w:val="271"/>
        </w:trPr>
        <w:tc>
          <w:tcPr>
            <w:tcW w:w="577" w:type="dxa"/>
            <w:tcBorders>
              <w:top w:val="nil"/>
              <w:left w:val="nil"/>
              <w:bottom w:val="nil"/>
              <w:right w:val="nil"/>
            </w:tcBorders>
          </w:tcPr>
          <w:p w14:paraId="66947667" w14:textId="77777777" w:rsidR="000F4D3B" w:rsidRDefault="00000000">
            <w:pPr>
              <w:ind w:left="120"/>
            </w:pPr>
            <w:r>
              <w:rPr>
                <w:rFonts w:ascii="Calibri" w:eastAsia="Calibri" w:hAnsi="Calibri" w:cs="Calibri"/>
                <w:sz w:val="22"/>
              </w:rPr>
              <w:t>15</w:t>
            </w:r>
          </w:p>
        </w:tc>
        <w:tc>
          <w:tcPr>
            <w:tcW w:w="2904" w:type="dxa"/>
            <w:tcBorders>
              <w:top w:val="nil"/>
              <w:left w:val="nil"/>
              <w:bottom w:val="nil"/>
              <w:right w:val="nil"/>
            </w:tcBorders>
          </w:tcPr>
          <w:p w14:paraId="688F31BF" w14:textId="77777777" w:rsidR="000F4D3B" w:rsidRDefault="00000000">
            <w:r>
              <w:rPr>
                <w:rFonts w:ascii="Calibri" w:eastAsia="Calibri" w:hAnsi="Calibri" w:cs="Calibri"/>
                <w:sz w:val="22"/>
              </w:rPr>
              <w:t>Rubber</w:t>
            </w:r>
          </w:p>
        </w:tc>
        <w:tc>
          <w:tcPr>
            <w:tcW w:w="2280" w:type="dxa"/>
            <w:tcBorders>
              <w:top w:val="nil"/>
              <w:left w:val="nil"/>
              <w:bottom w:val="nil"/>
              <w:right w:val="nil"/>
            </w:tcBorders>
          </w:tcPr>
          <w:p w14:paraId="58744E8B" w14:textId="77777777" w:rsidR="000F4D3B" w:rsidRDefault="00000000">
            <w:proofErr w:type="spellStart"/>
            <w:r>
              <w:rPr>
                <w:rFonts w:ascii="Calibri" w:eastAsia="Calibri" w:hAnsi="Calibri" w:cs="Calibri"/>
                <w:sz w:val="22"/>
              </w:rPr>
              <w:t>Fibre</w:t>
            </w:r>
            <w:proofErr w:type="spellEnd"/>
            <w:r>
              <w:rPr>
                <w:rFonts w:ascii="Calibri" w:eastAsia="Calibri" w:hAnsi="Calibri" w:cs="Calibri"/>
                <w:sz w:val="22"/>
              </w:rPr>
              <w:t xml:space="preserve"> &amp; Industrial</w:t>
            </w:r>
          </w:p>
        </w:tc>
        <w:tc>
          <w:tcPr>
            <w:tcW w:w="2614" w:type="dxa"/>
            <w:tcBorders>
              <w:top w:val="nil"/>
              <w:left w:val="nil"/>
              <w:bottom w:val="nil"/>
              <w:right w:val="nil"/>
            </w:tcBorders>
          </w:tcPr>
          <w:p w14:paraId="00F60264" w14:textId="77777777" w:rsidR="000F4D3B" w:rsidRDefault="00000000">
            <w:r>
              <w:rPr>
                <w:rFonts w:ascii="Calibri" w:eastAsia="Calibri" w:hAnsi="Calibri" w:cs="Calibri"/>
                <w:sz w:val="22"/>
              </w:rPr>
              <w:t>Not applicable</w:t>
            </w:r>
          </w:p>
        </w:tc>
      </w:tr>
      <w:tr w:rsidR="000F4D3B" w14:paraId="5D6CC9F3" w14:textId="77777777">
        <w:trPr>
          <w:trHeight w:val="271"/>
        </w:trPr>
        <w:tc>
          <w:tcPr>
            <w:tcW w:w="577" w:type="dxa"/>
            <w:tcBorders>
              <w:top w:val="nil"/>
              <w:left w:val="nil"/>
              <w:bottom w:val="nil"/>
              <w:right w:val="nil"/>
            </w:tcBorders>
          </w:tcPr>
          <w:p w14:paraId="6F34B13D" w14:textId="77777777" w:rsidR="000F4D3B" w:rsidRDefault="00000000">
            <w:pPr>
              <w:ind w:left="120"/>
            </w:pPr>
            <w:r>
              <w:rPr>
                <w:rFonts w:ascii="Calibri" w:eastAsia="Calibri" w:hAnsi="Calibri" w:cs="Calibri"/>
                <w:sz w:val="22"/>
              </w:rPr>
              <w:t>16</w:t>
            </w:r>
          </w:p>
        </w:tc>
        <w:tc>
          <w:tcPr>
            <w:tcW w:w="2904" w:type="dxa"/>
            <w:tcBorders>
              <w:top w:val="nil"/>
              <w:left w:val="nil"/>
              <w:bottom w:val="nil"/>
              <w:right w:val="nil"/>
            </w:tcBorders>
          </w:tcPr>
          <w:p w14:paraId="5380679F" w14:textId="77777777" w:rsidR="000F4D3B" w:rsidRDefault="00000000">
            <w:r>
              <w:rPr>
                <w:rFonts w:ascii="Calibri" w:eastAsia="Calibri" w:hAnsi="Calibri" w:cs="Calibri"/>
                <w:sz w:val="22"/>
              </w:rPr>
              <w:t>Other hard fibers</w:t>
            </w:r>
          </w:p>
        </w:tc>
        <w:tc>
          <w:tcPr>
            <w:tcW w:w="2280" w:type="dxa"/>
            <w:tcBorders>
              <w:top w:val="nil"/>
              <w:left w:val="nil"/>
              <w:bottom w:val="nil"/>
              <w:right w:val="nil"/>
            </w:tcBorders>
          </w:tcPr>
          <w:p w14:paraId="00141F59" w14:textId="77777777" w:rsidR="000F4D3B" w:rsidRDefault="00000000">
            <w:proofErr w:type="spellStart"/>
            <w:r>
              <w:rPr>
                <w:rFonts w:ascii="Calibri" w:eastAsia="Calibri" w:hAnsi="Calibri" w:cs="Calibri"/>
                <w:sz w:val="22"/>
              </w:rPr>
              <w:t>Fibre</w:t>
            </w:r>
            <w:proofErr w:type="spellEnd"/>
            <w:r>
              <w:rPr>
                <w:rFonts w:ascii="Calibri" w:eastAsia="Calibri" w:hAnsi="Calibri" w:cs="Calibri"/>
                <w:sz w:val="22"/>
              </w:rPr>
              <w:t xml:space="preserve"> &amp; Industrial</w:t>
            </w:r>
          </w:p>
        </w:tc>
        <w:tc>
          <w:tcPr>
            <w:tcW w:w="2614" w:type="dxa"/>
            <w:tcBorders>
              <w:top w:val="nil"/>
              <w:left w:val="nil"/>
              <w:bottom w:val="nil"/>
              <w:right w:val="nil"/>
            </w:tcBorders>
          </w:tcPr>
          <w:p w14:paraId="1F0351FB" w14:textId="77777777" w:rsidR="000F4D3B" w:rsidRDefault="00000000">
            <w:r>
              <w:rPr>
                <w:rFonts w:ascii="Calibri" w:eastAsia="Calibri" w:hAnsi="Calibri" w:cs="Calibri"/>
                <w:sz w:val="22"/>
              </w:rPr>
              <w:t>Not applicable</w:t>
            </w:r>
          </w:p>
        </w:tc>
      </w:tr>
      <w:tr w:rsidR="000F4D3B" w14:paraId="200F6005" w14:textId="77777777">
        <w:trPr>
          <w:trHeight w:val="330"/>
        </w:trPr>
        <w:tc>
          <w:tcPr>
            <w:tcW w:w="577" w:type="dxa"/>
            <w:tcBorders>
              <w:top w:val="nil"/>
              <w:left w:val="nil"/>
              <w:bottom w:val="nil"/>
              <w:right w:val="nil"/>
            </w:tcBorders>
          </w:tcPr>
          <w:p w14:paraId="318C467F" w14:textId="77777777" w:rsidR="000F4D3B" w:rsidRDefault="00000000">
            <w:pPr>
              <w:ind w:left="120"/>
            </w:pPr>
            <w:r>
              <w:rPr>
                <w:rFonts w:ascii="Calibri" w:eastAsia="Calibri" w:hAnsi="Calibri" w:cs="Calibri"/>
                <w:sz w:val="22"/>
              </w:rPr>
              <w:t>17</w:t>
            </w:r>
          </w:p>
        </w:tc>
        <w:tc>
          <w:tcPr>
            <w:tcW w:w="2904" w:type="dxa"/>
            <w:tcBorders>
              <w:top w:val="nil"/>
              <w:left w:val="nil"/>
              <w:bottom w:val="nil"/>
              <w:right w:val="nil"/>
            </w:tcBorders>
          </w:tcPr>
          <w:p w14:paraId="6D793A18" w14:textId="77777777" w:rsidR="000F4D3B" w:rsidRDefault="00000000">
            <w:r>
              <w:rPr>
                <w:rFonts w:ascii="Calibri" w:eastAsia="Calibri" w:hAnsi="Calibri" w:cs="Calibri"/>
                <w:sz w:val="22"/>
              </w:rPr>
              <w:t>Other soft fibers</w:t>
            </w:r>
          </w:p>
        </w:tc>
        <w:tc>
          <w:tcPr>
            <w:tcW w:w="2280" w:type="dxa"/>
            <w:tcBorders>
              <w:top w:val="nil"/>
              <w:left w:val="nil"/>
              <w:bottom w:val="nil"/>
              <w:right w:val="nil"/>
            </w:tcBorders>
          </w:tcPr>
          <w:p w14:paraId="5EB6A141" w14:textId="77777777" w:rsidR="000F4D3B" w:rsidRDefault="00000000">
            <w:proofErr w:type="spellStart"/>
            <w:r>
              <w:rPr>
                <w:rFonts w:ascii="Calibri" w:eastAsia="Calibri" w:hAnsi="Calibri" w:cs="Calibri"/>
                <w:sz w:val="22"/>
              </w:rPr>
              <w:t>Fibre</w:t>
            </w:r>
            <w:proofErr w:type="spellEnd"/>
            <w:r>
              <w:rPr>
                <w:rFonts w:ascii="Calibri" w:eastAsia="Calibri" w:hAnsi="Calibri" w:cs="Calibri"/>
                <w:sz w:val="22"/>
              </w:rPr>
              <w:t xml:space="preserve"> &amp; Industrial</w:t>
            </w:r>
          </w:p>
        </w:tc>
        <w:tc>
          <w:tcPr>
            <w:tcW w:w="2614" w:type="dxa"/>
            <w:tcBorders>
              <w:top w:val="nil"/>
              <w:left w:val="nil"/>
              <w:bottom w:val="nil"/>
              <w:right w:val="nil"/>
            </w:tcBorders>
          </w:tcPr>
          <w:p w14:paraId="1F55223E" w14:textId="77777777" w:rsidR="000F4D3B" w:rsidRDefault="00000000">
            <w:r>
              <w:rPr>
                <w:rFonts w:ascii="Calibri" w:eastAsia="Calibri" w:hAnsi="Calibri" w:cs="Calibri"/>
                <w:sz w:val="22"/>
              </w:rPr>
              <w:t>Not applicable</w:t>
            </w:r>
          </w:p>
        </w:tc>
      </w:tr>
      <w:tr w:rsidR="000F4D3B" w14:paraId="62EE63FE" w14:textId="77777777">
        <w:trPr>
          <w:trHeight w:val="330"/>
        </w:trPr>
        <w:tc>
          <w:tcPr>
            <w:tcW w:w="577" w:type="dxa"/>
            <w:tcBorders>
              <w:top w:val="nil"/>
              <w:left w:val="nil"/>
              <w:bottom w:val="nil"/>
              <w:right w:val="nil"/>
            </w:tcBorders>
          </w:tcPr>
          <w:p w14:paraId="08E35BD6" w14:textId="77777777" w:rsidR="000F4D3B" w:rsidRDefault="00000000">
            <w:pPr>
              <w:ind w:left="120"/>
            </w:pPr>
            <w:r>
              <w:rPr>
                <w:rFonts w:ascii="Calibri" w:eastAsia="Calibri" w:hAnsi="Calibri" w:cs="Calibri"/>
                <w:sz w:val="22"/>
              </w:rPr>
              <w:t>18</w:t>
            </w:r>
          </w:p>
        </w:tc>
        <w:tc>
          <w:tcPr>
            <w:tcW w:w="2904" w:type="dxa"/>
            <w:tcBorders>
              <w:top w:val="nil"/>
              <w:left w:val="nil"/>
              <w:bottom w:val="nil"/>
              <w:right w:val="nil"/>
            </w:tcBorders>
          </w:tcPr>
          <w:p w14:paraId="1546E72D" w14:textId="77777777" w:rsidR="000F4D3B" w:rsidRDefault="00000000">
            <w:r>
              <w:rPr>
                <w:rFonts w:ascii="Calibri" w:eastAsia="Calibri" w:hAnsi="Calibri" w:cs="Calibri"/>
                <w:sz w:val="22"/>
              </w:rPr>
              <w:t>Cotton (seed)</w:t>
            </w:r>
          </w:p>
        </w:tc>
        <w:tc>
          <w:tcPr>
            <w:tcW w:w="2280" w:type="dxa"/>
            <w:tcBorders>
              <w:top w:val="nil"/>
              <w:left w:val="nil"/>
              <w:bottom w:val="nil"/>
              <w:right w:val="nil"/>
            </w:tcBorders>
          </w:tcPr>
          <w:p w14:paraId="5C1F794B"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3E7D2B2E" w14:textId="77777777" w:rsidR="000F4D3B" w:rsidRDefault="00000000">
            <w:r>
              <w:rPr>
                <w:rFonts w:ascii="Calibri" w:eastAsia="Calibri" w:hAnsi="Calibri" w:cs="Calibri"/>
                <w:sz w:val="22"/>
              </w:rPr>
              <w:t>Available</w:t>
            </w:r>
          </w:p>
        </w:tc>
      </w:tr>
      <w:tr w:rsidR="000F4D3B" w14:paraId="24330063" w14:textId="77777777">
        <w:trPr>
          <w:trHeight w:val="271"/>
        </w:trPr>
        <w:tc>
          <w:tcPr>
            <w:tcW w:w="577" w:type="dxa"/>
            <w:tcBorders>
              <w:top w:val="nil"/>
              <w:left w:val="nil"/>
              <w:bottom w:val="nil"/>
              <w:right w:val="nil"/>
            </w:tcBorders>
          </w:tcPr>
          <w:p w14:paraId="6E7EF0C5" w14:textId="77777777" w:rsidR="000F4D3B" w:rsidRDefault="00000000">
            <w:pPr>
              <w:ind w:left="120"/>
            </w:pPr>
            <w:r>
              <w:rPr>
                <w:rFonts w:ascii="Calibri" w:eastAsia="Calibri" w:hAnsi="Calibri" w:cs="Calibri"/>
                <w:sz w:val="22"/>
              </w:rPr>
              <w:t>19</w:t>
            </w:r>
          </w:p>
        </w:tc>
        <w:tc>
          <w:tcPr>
            <w:tcW w:w="2904" w:type="dxa"/>
            <w:tcBorders>
              <w:top w:val="nil"/>
              <w:left w:val="nil"/>
              <w:bottom w:val="nil"/>
              <w:right w:val="nil"/>
            </w:tcBorders>
          </w:tcPr>
          <w:p w14:paraId="16E7AC2E" w14:textId="77777777" w:rsidR="000F4D3B" w:rsidRDefault="00000000">
            <w:r>
              <w:rPr>
                <w:rFonts w:ascii="Calibri" w:eastAsia="Calibri" w:hAnsi="Calibri" w:cs="Calibri"/>
                <w:sz w:val="22"/>
              </w:rPr>
              <w:t>Rapeseed</w:t>
            </w:r>
          </w:p>
        </w:tc>
        <w:tc>
          <w:tcPr>
            <w:tcW w:w="2280" w:type="dxa"/>
            <w:tcBorders>
              <w:top w:val="nil"/>
              <w:left w:val="nil"/>
              <w:bottom w:val="nil"/>
              <w:right w:val="nil"/>
            </w:tcBorders>
          </w:tcPr>
          <w:p w14:paraId="50C528DE"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36BDA36B" w14:textId="77777777" w:rsidR="000F4D3B" w:rsidRDefault="00000000">
            <w:r>
              <w:rPr>
                <w:rFonts w:ascii="Calibri" w:eastAsia="Calibri" w:hAnsi="Calibri" w:cs="Calibri"/>
                <w:sz w:val="22"/>
              </w:rPr>
              <w:t>Available</w:t>
            </w:r>
          </w:p>
        </w:tc>
      </w:tr>
      <w:tr w:rsidR="000F4D3B" w14:paraId="003C1420" w14:textId="77777777">
        <w:trPr>
          <w:trHeight w:val="271"/>
        </w:trPr>
        <w:tc>
          <w:tcPr>
            <w:tcW w:w="577" w:type="dxa"/>
            <w:tcBorders>
              <w:top w:val="nil"/>
              <w:left w:val="nil"/>
              <w:bottom w:val="nil"/>
              <w:right w:val="nil"/>
            </w:tcBorders>
          </w:tcPr>
          <w:p w14:paraId="53A29880" w14:textId="77777777" w:rsidR="000F4D3B" w:rsidRDefault="00000000">
            <w:pPr>
              <w:ind w:left="120"/>
            </w:pPr>
            <w:r>
              <w:rPr>
                <w:rFonts w:ascii="Calibri" w:eastAsia="Calibri" w:hAnsi="Calibri" w:cs="Calibri"/>
                <w:sz w:val="22"/>
              </w:rPr>
              <w:t>20</w:t>
            </w:r>
          </w:p>
        </w:tc>
        <w:tc>
          <w:tcPr>
            <w:tcW w:w="2904" w:type="dxa"/>
            <w:tcBorders>
              <w:top w:val="nil"/>
              <w:left w:val="nil"/>
              <w:bottom w:val="nil"/>
              <w:right w:val="nil"/>
            </w:tcBorders>
          </w:tcPr>
          <w:p w14:paraId="1FC14BBB" w14:textId="77777777" w:rsidR="000F4D3B" w:rsidRDefault="00000000">
            <w:r>
              <w:rPr>
                <w:rFonts w:ascii="Calibri" w:eastAsia="Calibri" w:hAnsi="Calibri" w:cs="Calibri"/>
                <w:sz w:val="22"/>
              </w:rPr>
              <w:t>Sesame</w:t>
            </w:r>
          </w:p>
        </w:tc>
        <w:tc>
          <w:tcPr>
            <w:tcW w:w="2280" w:type="dxa"/>
            <w:tcBorders>
              <w:top w:val="nil"/>
              <w:left w:val="nil"/>
              <w:bottom w:val="nil"/>
              <w:right w:val="nil"/>
            </w:tcBorders>
          </w:tcPr>
          <w:p w14:paraId="5583079E"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1EC82B91" w14:textId="77777777" w:rsidR="000F4D3B" w:rsidRDefault="00000000">
            <w:r>
              <w:rPr>
                <w:rFonts w:ascii="Calibri" w:eastAsia="Calibri" w:hAnsi="Calibri" w:cs="Calibri"/>
                <w:sz w:val="22"/>
              </w:rPr>
              <w:t>Available</w:t>
            </w:r>
          </w:p>
        </w:tc>
      </w:tr>
      <w:tr w:rsidR="000F4D3B" w14:paraId="08175F4A" w14:textId="77777777">
        <w:trPr>
          <w:trHeight w:val="271"/>
        </w:trPr>
        <w:tc>
          <w:tcPr>
            <w:tcW w:w="577" w:type="dxa"/>
            <w:tcBorders>
              <w:top w:val="nil"/>
              <w:left w:val="nil"/>
              <w:bottom w:val="nil"/>
              <w:right w:val="nil"/>
            </w:tcBorders>
          </w:tcPr>
          <w:p w14:paraId="1BDCB6D1" w14:textId="77777777" w:rsidR="000F4D3B" w:rsidRDefault="00000000">
            <w:pPr>
              <w:ind w:left="120"/>
            </w:pPr>
            <w:r>
              <w:rPr>
                <w:rFonts w:ascii="Calibri" w:eastAsia="Calibri" w:hAnsi="Calibri" w:cs="Calibri"/>
                <w:sz w:val="22"/>
              </w:rPr>
              <w:t>21</w:t>
            </w:r>
          </w:p>
        </w:tc>
        <w:tc>
          <w:tcPr>
            <w:tcW w:w="2904" w:type="dxa"/>
            <w:tcBorders>
              <w:top w:val="nil"/>
              <w:left w:val="nil"/>
              <w:bottom w:val="nil"/>
              <w:right w:val="nil"/>
            </w:tcBorders>
          </w:tcPr>
          <w:p w14:paraId="7D5E2353" w14:textId="77777777" w:rsidR="000F4D3B" w:rsidRDefault="00000000">
            <w:r>
              <w:rPr>
                <w:rFonts w:ascii="Calibri" w:eastAsia="Calibri" w:hAnsi="Calibri" w:cs="Calibri"/>
                <w:sz w:val="22"/>
              </w:rPr>
              <w:t>Sunflower</w:t>
            </w:r>
          </w:p>
        </w:tc>
        <w:tc>
          <w:tcPr>
            <w:tcW w:w="2280" w:type="dxa"/>
            <w:tcBorders>
              <w:top w:val="nil"/>
              <w:left w:val="nil"/>
              <w:bottom w:val="nil"/>
              <w:right w:val="nil"/>
            </w:tcBorders>
          </w:tcPr>
          <w:p w14:paraId="1F7E269C"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459BE119" w14:textId="77777777" w:rsidR="000F4D3B" w:rsidRDefault="00000000">
            <w:r>
              <w:rPr>
                <w:rFonts w:ascii="Calibri" w:eastAsia="Calibri" w:hAnsi="Calibri" w:cs="Calibri"/>
                <w:sz w:val="22"/>
              </w:rPr>
              <w:t>Available</w:t>
            </w:r>
          </w:p>
        </w:tc>
      </w:tr>
      <w:tr w:rsidR="000F4D3B" w14:paraId="2A695BAB" w14:textId="77777777">
        <w:trPr>
          <w:trHeight w:val="271"/>
        </w:trPr>
        <w:tc>
          <w:tcPr>
            <w:tcW w:w="577" w:type="dxa"/>
            <w:tcBorders>
              <w:top w:val="nil"/>
              <w:left w:val="nil"/>
              <w:bottom w:val="nil"/>
              <w:right w:val="nil"/>
            </w:tcBorders>
          </w:tcPr>
          <w:p w14:paraId="03AF603F" w14:textId="77777777" w:rsidR="000F4D3B" w:rsidRDefault="00000000">
            <w:pPr>
              <w:ind w:left="120"/>
            </w:pPr>
            <w:r>
              <w:rPr>
                <w:rFonts w:ascii="Calibri" w:eastAsia="Calibri" w:hAnsi="Calibri" w:cs="Calibri"/>
                <w:sz w:val="22"/>
              </w:rPr>
              <w:t>22</w:t>
            </w:r>
          </w:p>
        </w:tc>
        <w:tc>
          <w:tcPr>
            <w:tcW w:w="2904" w:type="dxa"/>
            <w:tcBorders>
              <w:top w:val="nil"/>
              <w:left w:val="nil"/>
              <w:bottom w:val="nil"/>
              <w:right w:val="nil"/>
            </w:tcBorders>
          </w:tcPr>
          <w:p w14:paraId="7A0BF380" w14:textId="77777777" w:rsidR="000F4D3B" w:rsidRDefault="00000000">
            <w:r>
              <w:rPr>
                <w:rFonts w:ascii="Calibri" w:eastAsia="Calibri" w:hAnsi="Calibri" w:cs="Calibri"/>
                <w:sz w:val="22"/>
              </w:rPr>
              <w:t>Oil palm fruit</w:t>
            </w:r>
          </w:p>
        </w:tc>
        <w:tc>
          <w:tcPr>
            <w:tcW w:w="2280" w:type="dxa"/>
            <w:tcBorders>
              <w:top w:val="nil"/>
              <w:left w:val="nil"/>
              <w:bottom w:val="nil"/>
              <w:right w:val="nil"/>
            </w:tcBorders>
          </w:tcPr>
          <w:p w14:paraId="3789728E"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2EFC9192" w14:textId="77777777" w:rsidR="000F4D3B" w:rsidRDefault="00000000">
            <w:r>
              <w:rPr>
                <w:rFonts w:ascii="Calibri" w:eastAsia="Calibri" w:hAnsi="Calibri" w:cs="Calibri"/>
                <w:sz w:val="22"/>
              </w:rPr>
              <w:t>Not applicable</w:t>
            </w:r>
          </w:p>
        </w:tc>
      </w:tr>
      <w:tr w:rsidR="000F4D3B" w14:paraId="2C0BC28F" w14:textId="77777777">
        <w:trPr>
          <w:trHeight w:val="271"/>
        </w:trPr>
        <w:tc>
          <w:tcPr>
            <w:tcW w:w="577" w:type="dxa"/>
            <w:tcBorders>
              <w:top w:val="nil"/>
              <w:left w:val="nil"/>
              <w:bottom w:val="nil"/>
              <w:right w:val="nil"/>
            </w:tcBorders>
          </w:tcPr>
          <w:p w14:paraId="26EE697E" w14:textId="77777777" w:rsidR="000F4D3B" w:rsidRDefault="00000000">
            <w:pPr>
              <w:ind w:left="120"/>
            </w:pPr>
            <w:r>
              <w:rPr>
                <w:rFonts w:ascii="Calibri" w:eastAsia="Calibri" w:hAnsi="Calibri" w:cs="Calibri"/>
                <w:sz w:val="22"/>
              </w:rPr>
              <w:t>23</w:t>
            </w:r>
          </w:p>
        </w:tc>
        <w:tc>
          <w:tcPr>
            <w:tcW w:w="2904" w:type="dxa"/>
            <w:tcBorders>
              <w:top w:val="nil"/>
              <w:left w:val="nil"/>
              <w:bottom w:val="nil"/>
              <w:right w:val="nil"/>
            </w:tcBorders>
          </w:tcPr>
          <w:p w14:paraId="2351CD5C" w14:textId="77777777" w:rsidR="000F4D3B" w:rsidRDefault="00000000">
            <w:r>
              <w:rPr>
                <w:rFonts w:ascii="Calibri" w:eastAsia="Calibri" w:hAnsi="Calibri" w:cs="Calibri"/>
                <w:sz w:val="22"/>
              </w:rPr>
              <w:t>Olive</w:t>
            </w:r>
          </w:p>
        </w:tc>
        <w:tc>
          <w:tcPr>
            <w:tcW w:w="2280" w:type="dxa"/>
            <w:tcBorders>
              <w:top w:val="nil"/>
              <w:left w:val="nil"/>
              <w:bottom w:val="nil"/>
              <w:right w:val="nil"/>
            </w:tcBorders>
          </w:tcPr>
          <w:p w14:paraId="143FF9F2"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7564833D" w14:textId="77777777" w:rsidR="000F4D3B" w:rsidRDefault="00000000">
            <w:r>
              <w:rPr>
                <w:rFonts w:ascii="Calibri" w:eastAsia="Calibri" w:hAnsi="Calibri" w:cs="Calibri"/>
                <w:sz w:val="22"/>
              </w:rPr>
              <w:t>Not applicable</w:t>
            </w:r>
          </w:p>
        </w:tc>
      </w:tr>
      <w:tr w:rsidR="000F4D3B" w14:paraId="6500A47D" w14:textId="77777777">
        <w:trPr>
          <w:trHeight w:val="271"/>
        </w:trPr>
        <w:tc>
          <w:tcPr>
            <w:tcW w:w="577" w:type="dxa"/>
            <w:tcBorders>
              <w:top w:val="nil"/>
              <w:left w:val="nil"/>
              <w:bottom w:val="nil"/>
              <w:right w:val="nil"/>
            </w:tcBorders>
          </w:tcPr>
          <w:p w14:paraId="5A33A41E" w14:textId="77777777" w:rsidR="000F4D3B" w:rsidRDefault="00000000">
            <w:pPr>
              <w:ind w:left="120"/>
            </w:pPr>
            <w:r>
              <w:rPr>
                <w:rFonts w:ascii="Calibri" w:eastAsia="Calibri" w:hAnsi="Calibri" w:cs="Calibri"/>
                <w:sz w:val="22"/>
              </w:rPr>
              <w:t>24</w:t>
            </w:r>
          </w:p>
        </w:tc>
        <w:tc>
          <w:tcPr>
            <w:tcW w:w="2904" w:type="dxa"/>
            <w:tcBorders>
              <w:top w:val="nil"/>
              <w:left w:val="nil"/>
              <w:bottom w:val="nil"/>
              <w:right w:val="nil"/>
            </w:tcBorders>
          </w:tcPr>
          <w:p w14:paraId="0A2BE745" w14:textId="77777777" w:rsidR="000F4D3B" w:rsidRDefault="00000000">
            <w:r>
              <w:rPr>
                <w:rFonts w:ascii="Calibri" w:eastAsia="Calibri" w:hAnsi="Calibri" w:cs="Calibri"/>
                <w:sz w:val="22"/>
              </w:rPr>
              <w:t>Soybean oil</w:t>
            </w:r>
          </w:p>
        </w:tc>
        <w:tc>
          <w:tcPr>
            <w:tcW w:w="2280" w:type="dxa"/>
            <w:tcBorders>
              <w:top w:val="nil"/>
              <w:left w:val="nil"/>
              <w:bottom w:val="nil"/>
              <w:right w:val="nil"/>
            </w:tcBorders>
          </w:tcPr>
          <w:p w14:paraId="515409C6"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2007C441" w14:textId="77777777" w:rsidR="000F4D3B" w:rsidRDefault="00000000">
            <w:r>
              <w:rPr>
                <w:rFonts w:ascii="Calibri" w:eastAsia="Calibri" w:hAnsi="Calibri" w:cs="Calibri"/>
                <w:sz w:val="22"/>
              </w:rPr>
              <w:t>No local data</w:t>
            </w:r>
          </w:p>
        </w:tc>
      </w:tr>
      <w:tr w:rsidR="000F4D3B" w14:paraId="21A1980C" w14:textId="77777777">
        <w:trPr>
          <w:trHeight w:val="271"/>
        </w:trPr>
        <w:tc>
          <w:tcPr>
            <w:tcW w:w="577" w:type="dxa"/>
            <w:tcBorders>
              <w:top w:val="nil"/>
              <w:left w:val="nil"/>
              <w:bottom w:val="nil"/>
              <w:right w:val="nil"/>
            </w:tcBorders>
          </w:tcPr>
          <w:p w14:paraId="64B3360F" w14:textId="77777777" w:rsidR="000F4D3B" w:rsidRDefault="00000000">
            <w:pPr>
              <w:ind w:left="120"/>
            </w:pPr>
            <w:r>
              <w:rPr>
                <w:rFonts w:ascii="Calibri" w:eastAsia="Calibri" w:hAnsi="Calibri" w:cs="Calibri"/>
                <w:sz w:val="22"/>
              </w:rPr>
              <w:t>25</w:t>
            </w:r>
          </w:p>
        </w:tc>
        <w:tc>
          <w:tcPr>
            <w:tcW w:w="2904" w:type="dxa"/>
            <w:tcBorders>
              <w:top w:val="nil"/>
              <w:left w:val="nil"/>
              <w:bottom w:val="nil"/>
              <w:right w:val="nil"/>
            </w:tcBorders>
          </w:tcPr>
          <w:p w14:paraId="4A2DD7CF" w14:textId="77777777" w:rsidR="000F4D3B" w:rsidRDefault="00000000">
            <w:r>
              <w:rPr>
                <w:rFonts w:ascii="Calibri" w:eastAsia="Calibri" w:hAnsi="Calibri" w:cs="Calibri"/>
                <w:sz w:val="22"/>
              </w:rPr>
              <w:t>Coconut oil</w:t>
            </w:r>
          </w:p>
        </w:tc>
        <w:tc>
          <w:tcPr>
            <w:tcW w:w="2280" w:type="dxa"/>
            <w:tcBorders>
              <w:top w:val="nil"/>
              <w:left w:val="nil"/>
              <w:bottom w:val="nil"/>
              <w:right w:val="nil"/>
            </w:tcBorders>
          </w:tcPr>
          <w:p w14:paraId="5BBCEB6D"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79A09C85" w14:textId="77777777" w:rsidR="000F4D3B" w:rsidRDefault="00000000">
            <w:r>
              <w:rPr>
                <w:rFonts w:ascii="Calibri" w:eastAsia="Calibri" w:hAnsi="Calibri" w:cs="Calibri"/>
                <w:sz w:val="22"/>
              </w:rPr>
              <w:t>Needs conversion factor</w:t>
            </w:r>
          </w:p>
        </w:tc>
      </w:tr>
      <w:tr w:rsidR="000F4D3B" w14:paraId="30EABCF6" w14:textId="77777777">
        <w:trPr>
          <w:trHeight w:val="271"/>
        </w:trPr>
        <w:tc>
          <w:tcPr>
            <w:tcW w:w="577" w:type="dxa"/>
            <w:tcBorders>
              <w:top w:val="nil"/>
              <w:left w:val="nil"/>
              <w:bottom w:val="nil"/>
              <w:right w:val="nil"/>
            </w:tcBorders>
          </w:tcPr>
          <w:p w14:paraId="4F52D668" w14:textId="77777777" w:rsidR="000F4D3B" w:rsidRDefault="00000000">
            <w:pPr>
              <w:ind w:left="120"/>
            </w:pPr>
            <w:r>
              <w:rPr>
                <w:rFonts w:ascii="Calibri" w:eastAsia="Calibri" w:hAnsi="Calibri" w:cs="Calibri"/>
                <w:sz w:val="22"/>
              </w:rPr>
              <w:lastRenderedPageBreak/>
              <w:t>26</w:t>
            </w:r>
          </w:p>
        </w:tc>
        <w:tc>
          <w:tcPr>
            <w:tcW w:w="2904" w:type="dxa"/>
            <w:tcBorders>
              <w:top w:val="nil"/>
              <w:left w:val="nil"/>
              <w:bottom w:val="nil"/>
              <w:right w:val="nil"/>
            </w:tcBorders>
          </w:tcPr>
          <w:p w14:paraId="37F829A6" w14:textId="77777777" w:rsidR="000F4D3B" w:rsidRDefault="00000000">
            <w:r>
              <w:rPr>
                <w:rFonts w:ascii="Calibri" w:eastAsia="Calibri" w:hAnsi="Calibri" w:cs="Calibri"/>
                <w:sz w:val="22"/>
              </w:rPr>
              <w:t>Groundnut oil</w:t>
            </w:r>
          </w:p>
        </w:tc>
        <w:tc>
          <w:tcPr>
            <w:tcW w:w="2280" w:type="dxa"/>
            <w:tcBorders>
              <w:top w:val="nil"/>
              <w:left w:val="nil"/>
              <w:bottom w:val="nil"/>
              <w:right w:val="nil"/>
            </w:tcBorders>
          </w:tcPr>
          <w:p w14:paraId="4662A54A"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516BD582" w14:textId="77777777" w:rsidR="000F4D3B" w:rsidRDefault="00000000">
            <w:r>
              <w:rPr>
                <w:rFonts w:ascii="Calibri" w:eastAsia="Calibri" w:hAnsi="Calibri" w:cs="Calibri"/>
                <w:sz w:val="22"/>
              </w:rPr>
              <w:t>Needs conversion factor</w:t>
            </w:r>
          </w:p>
        </w:tc>
      </w:tr>
      <w:tr w:rsidR="000F4D3B" w14:paraId="19A90A23" w14:textId="77777777">
        <w:trPr>
          <w:trHeight w:val="271"/>
        </w:trPr>
        <w:tc>
          <w:tcPr>
            <w:tcW w:w="577" w:type="dxa"/>
            <w:tcBorders>
              <w:top w:val="nil"/>
              <w:left w:val="nil"/>
              <w:bottom w:val="nil"/>
              <w:right w:val="nil"/>
            </w:tcBorders>
          </w:tcPr>
          <w:p w14:paraId="385FEFF3" w14:textId="77777777" w:rsidR="000F4D3B" w:rsidRDefault="00000000">
            <w:pPr>
              <w:ind w:left="120"/>
            </w:pPr>
            <w:r>
              <w:rPr>
                <w:rFonts w:ascii="Calibri" w:eastAsia="Calibri" w:hAnsi="Calibri" w:cs="Calibri"/>
                <w:sz w:val="22"/>
              </w:rPr>
              <w:t>27</w:t>
            </w:r>
          </w:p>
        </w:tc>
        <w:tc>
          <w:tcPr>
            <w:tcW w:w="2904" w:type="dxa"/>
            <w:tcBorders>
              <w:top w:val="nil"/>
              <w:left w:val="nil"/>
              <w:bottom w:val="nil"/>
              <w:right w:val="nil"/>
            </w:tcBorders>
          </w:tcPr>
          <w:p w14:paraId="53851B29" w14:textId="77777777" w:rsidR="000F4D3B" w:rsidRDefault="00000000">
            <w:r>
              <w:rPr>
                <w:rFonts w:ascii="Calibri" w:eastAsia="Calibri" w:hAnsi="Calibri" w:cs="Calibri"/>
                <w:sz w:val="22"/>
              </w:rPr>
              <w:t>Palm oil</w:t>
            </w:r>
          </w:p>
        </w:tc>
        <w:tc>
          <w:tcPr>
            <w:tcW w:w="2280" w:type="dxa"/>
            <w:tcBorders>
              <w:top w:val="nil"/>
              <w:left w:val="nil"/>
              <w:bottom w:val="nil"/>
              <w:right w:val="nil"/>
            </w:tcBorders>
          </w:tcPr>
          <w:p w14:paraId="346FE496"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43A12F86" w14:textId="77777777" w:rsidR="000F4D3B" w:rsidRDefault="00000000">
            <w:r>
              <w:rPr>
                <w:rFonts w:ascii="Calibri" w:eastAsia="Calibri" w:hAnsi="Calibri" w:cs="Calibri"/>
                <w:sz w:val="22"/>
              </w:rPr>
              <w:t>Not applicable</w:t>
            </w:r>
          </w:p>
        </w:tc>
      </w:tr>
      <w:tr w:rsidR="000F4D3B" w14:paraId="0F461761" w14:textId="77777777">
        <w:trPr>
          <w:trHeight w:val="330"/>
        </w:trPr>
        <w:tc>
          <w:tcPr>
            <w:tcW w:w="577" w:type="dxa"/>
            <w:tcBorders>
              <w:top w:val="nil"/>
              <w:left w:val="nil"/>
              <w:bottom w:val="nil"/>
              <w:right w:val="nil"/>
            </w:tcBorders>
          </w:tcPr>
          <w:p w14:paraId="04F6AE1F" w14:textId="77777777" w:rsidR="000F4D3B" w:rsidRDefault="00000000">
            <w:pPr>
              <w:ind w:left="120"/>
            </w:pPr>
            <w:r>
              <w:rPr>
                <w:rFonts w:ascii="Calibri" w:eastAsia="Calibri" w:hAnsi="Calibri" w:cs="Calibri"/>
                <w:sz w:val="22"/>
              </w:rPr>
              <w:t>28</w:t>
            </w:r>
          </w:p>
        </w:tc>
        <w:tc>
          <w:tcPr>
            <w:tcW w:w="2904" w:type="dxa"/>
            <w:tcBorders>
              <w:top w:val="nil"/>
              <w:left w:val="nil"/>
              <w:bottom w:val="nil"/>
              <w:right w:val="nil"/>
            </w:tcBorders>
          </w:tcPr>
          <w:p w14:paraId="068280BB" w14:textId="77777777" w:rsidR="000F4D3B" w:rsidRDefault="00000000">
            <w:r>
              <w:rPr>
                <w:rFonts w:ascii="Calibri" w:eastAsia="Calibri" w:hAnsi="Calibri" w:cs="Calibri"/>
                <w:sz w:val="22"/>
              </w:rPr>
              <w:t>Other oils</w:t>
            </w:r>
          </w:p>
        </w:tc>
        <w:tc>
          <w:tcPr>
            <w:tcW w:w="2280" w:type="dxa"/>
            <w:tcBorders>
              <w:top w:val="nil"/>
              <w:left w:val="nil"/>
              <w:bottom w:val="nil"/>
              <w:right w:val="nil"/>
            </w:tcBorders>
          </w:tcPr>
          <w:p w14:paraId="57913284" w14:textId="77777777" w:rsidR="000F4D3B" w:rsidRDefault="00000000">
            <w:r>
              <w:rPr>
                <w:rFonts w:ascii="Calibri" w:eastAsia="Calibri" w:hAnsi="Calibri" w:cs="Calibri"/>
                <w:sz w:val="22"/>
              </w:rPr>
              <w:t>Oilseeds</w:t>
            </w:r>
          </w:p>
        </w:tc>
        <w:tc>
          <w:tcPr>
            <w:tcW w:w="2614" w:type="dxa"/>
            <w:tcBorders>
              <w:top w:val="nil"/>
              <w:left w:val="nil"/>
              <w:bottom w:val="nil"/>
              <w:right w:val="nil"/>
            </w:tcBorders>
          </w:tcPr>
          <w:p w14:paraId="784BCEB6" w14:textId="77777777" w:rsidR="000F4D3B" w:rsidRDefault="00000000">
            <w:r>
              <w:rPr>
                <w:rFonts w:ascii="Calibri" w:eastAsia="Calibri" w:hAnsi="Calibri" w:cs="Calibri"/>
                <w:sz w:val="22"/>
              </w:rPr>
              <w:t>Built by summing crops</w:t>
            </w:r>
          </w:p>
        </w:tc>
      </w:tr>
      <w:tr w:rsidR="000F4D3B" w14:paraId="6C0FFC76" w14:textId="77777777">
        <w:trPr>
          <w:trHeight w:val="330"/>
        </w:trPr>
        <w:tc>
          <w:tcPr>
            <w:tcW w:w="577" w:type="dxa"/>
            <w:tcBorders>
              <w:top w:val="nil"/>
              <w:left w:val="nil"/>
              <w:bottom w:val="nil"/>
              <w:right w:val="nil"/>
            </w:tcBorders>
          </w:tcPr>
          <w:p w14:paraId="0EFB9013" w14:textId="77777777" w:rsidR="000F4D3B" w:rsidRDefault="00000000">
            <w:pPr>
              <w:ind w:left="120"/>
            </w:pPr>
            <w:r>
              <w:rPr>
                <w:rFonts w:ascii="Calibri" w:eastAsia="Calibri" w:hAnsi="Calibri" w:cs="Calibri"/>
                <w:sz w:val="22"/>
              </w:rPr>
              <w:t>29</w:t>
            </w:r>
          </w:p>
        </w:tc>
        <w:tc>
          <w:tcPr>
            <w:tcW w:w="2904" w:type="dxa"/>
            <w:tcBorders>
              <w:top w:val="nil"/>
              <w:left w:val="nil"/>
              <w:bottom w:val="nil"/>
              <w:right w:val="nil"/>
            </w:tcBorders>
          </w:tcPr>
          <w:p w14:paraId="63D2E657" w14:textId="77777777" w:rsidR="000F4D3B" w:rsidRDefault="00000000">
            <w:r>
              <w:rPr>
                <w:rFonts w:ascii="Calibri" w:eastAsia="Calibri" w:hAnsi="Calibri" w:cs="Calibri"/>
                <w:sz w:val="22"/>
              </w:rPr>
              <w:t>Cotton cake</w:t>
            </w:r>
          </w:p>
        </w:tc>
        <w:tc>
          <w:tcPr>
            <w:tcW w:w="2280" w:type="dxa"/>
            <w:tcBorders>
              <w:top w:val="nil"/>
              <w:left w:val="nil"/>
              <w:bottom w:val="nil"/>
              <w:right w:val="nil"/>
            </w:tcBorders>
          </w:tcPr>
          <w:p w14:paraId="2CDB95B6" w14:textId="77777777" w:rsidR="000F4D3B" w:rsidRDefault="00000000">
            <w:r>
              <w:rPr>
                <w:rFonts w:ascii="Calibri" w:eastAsia="Calibri" w:hAnsi="Calibri" w:cs="Calibri"/>
                <w:sz w:val="22"/>
              </w:rPr>
              <w:t>Oilseed Cake</w:t>
            </w:r>
          </w:p>
        </w:tc>
        <w:tc>
          <w:tcPr>
            <w:tcW w:w="2614" w:type="dxa"/>
            <w:tcBorders>
              <w:top w:val="nil"/>
              <w:left w:val="nil"/>
              <w:bottom w:val="nil"/>
              <w:right w:val="nil"/>
            </w:tcBorders>
          </w:tcPr>
          <w:p w14:paraId="7F0B357D" w14:textId="77777777" w:rsidR="000F4D3B" w:rsidRDefault="00000000">
            <w:r>
              <w:rPr>
                <w:rFonts w:ascii="Calibri" w:eastAsia="Calibri" w:hAnsi="Calibri" w:cs="Calibri"/>
                <w:sz w:val="22"/>
              </w:rPr>
              <w:t>Needs conversion factor</w:t>
            </w:r>
          </w:p>
        </w:tc>
      </w:tr>
      <w:tr w:rsidR="000F4D3B" w14:paraId="2E82C01D" w14:textId="77777777">
        <w:trPr>
          <w:trHeight w:val="271"/>
        </w:trPr>
        <w:tc>
          <w:tcPr>
            <w:tcW w:w="577" w:type="dxa"/>
            <w:tcBorders>
              <w:top w:val="nil"/>
              <w:left w:val="nil"/>
              <w:bottom w:val="nil"/>
              <w:right w:val="nil"/>
            </w:tcBorders>
          </w:tcPr>
          <w:p w14:paraId="3C55250B" w14:textId="77777777" w:rsidR="000F4D3B" w:rsidRDefault="00000000">
            <w:pPr>
              <w:ind w:left="120"/>
            </w:pPr>
            <w:r>
              <w:rPr>
                <w:rFonts w:ascii="Calibri" w:eastAsia="Calibri" w:hAnsi="Calibri" w:cs="Calibri"/>
                <w:sz w:val="22"/>
              </w:rPr>
              <w:t>30</w:t>
            </w:r>
          </w:p>
        </w:tc>
        <w:tc>
          <w:tcPr>
            <w:tcW w:w="2904" w:type="dxa"/>
            <w:tcBorders>
              <w:top w:val="nil"/>
              <w:left w:val="nil"/>
              <w:bottom w:val="nil"/>
              <w:right w:val="nil"/>
            </w:tcBorders>
          </w:tcPr>
          <w:p w14:paraId="297AD94F" w14:textId="77777777" w:rsidR="000F4D3B" w:rsidRDefault="00000000">
            <w:r>
              <w:rPr>
                <w:rFonts w:ascii="Calibri" w:eastAsia="Calibri" w:hAnsi="Calibri" w:cs="Calibri"/>
                <w:sz w:val="22"/>
              </w:rPr>
              <w:t>Groundnut cake</w:t>
            </w:r>
          </w:p>
        </w:tc>
        <w:tc>
          <w:tcPr>
            <w:tcW w:w="2280" w:type="dxa"/>
            <w:tcBorders>
              <w:top w:val="nil"/>
              <w:left w:val="nil"/>
              <w:bottom w:val="nil"/>
              <w:right w:val="nil"/>
            </w:tcBorders>
          </w:tcPr>
          <w:p w14:paraId="68EF7C05" w14:textId="77777777" w:rsidR="000F4D3B" w:rsidRDefault="00000000">
            <w:r>
              <w:rPr>
                <w:rFonts w:ascii="Calibri" w:eastAsia="Calibri" w:hAnsi="Calibri" w:cs="Calibri"/>
                <w:sz w:val="22"/>
              </w:rPr>
              <w:t>Oilseed Cake</w:t>
            </w:r>
          </w:p>
        </w:tc>
        <w:tc>
          <w:tcPr>
            <w:tcW w:w="2614" w:type="dxa"/>
            <w:tcBorders>
              <w:top w:val="nil"/>
              <w:left w:val="nil"/>
              <w:bottom w:val="nil"/>
              <w:right w:val="nil"/>
            </w:tcBorders>
          </w:tcPr>
          <w:p w14:paraId="4675C13B" w14:textId="77777777" w:rsidR="000F4D3B" w:rsidRDefault="00000000">
            <w:r>
              <w:rPr>
                <w:rFonts w:ascii="Calibri" w:eastAsia="Calibri" w:hAnsi="Calibri" w:cs="Calibri"/>
                <w:sz w:val="22"/>
              </w:rPr>
              <w:t>Needs conversion factor</w:t>
            </w:r>
          </w:p>
        </w:tc>
      </w:tr>
      <w:tr w:rsidR="000F4D3B" w14:paraId="0204EE7F" w14:textId="77777777">
        <w:trPr>
          <w:trHeight w:val="232"/>
        </w:trPr>
        <w:tc>
          <w:tcPr>
            <w:tcW w:w="577" w:type="dxa"/>
            <w:tcBorders>
              <w:top w:val="nil"/>
              <w:left w:val="nil"/>
              <w:bottom w:val="nil"/>
              <w:right w:val="nil"/>
            </w:tcBorders>
          </w:tcPr>
          <w:p w14:paraId="6910DD8B" w14:textId="77777777" w:rsidR="000F4D3B" w:rsidRDefault="00000000">
            <w:pPr>
              <w:ind w:left="120"/>
            </w:pPr>
            <w:r>
              <w:rPr>
                <w:rFonts w:ascii="Calibri" w:eastAsia="Calibri" w:hAnsi="Calibri" w:cs="Calibri"/>
                <w:sz w:val="22"/>
              </w:rPr>
              <w:t>31</w:t>
            </w:r>
          </w:p>
        </w:tc>
        <w:tc>
          <w:tcPr>
            <w:tcW w:w="2904" w:type="dxa"/>
            <w:tcBorders>
              <w:top w:val="nil"/>
              <w:left w:val="nil"/>
              <w:bottom w:val="nil"/>
              <w:right w:val="nil"/>
            </w:tcBorders>
          </w:tcPr>
          <w:p w14:paraId="47100280" w14:textId="77777777" w:rsidR="000F4D3B" w:rsidRDefault="00000000">
            <w:r>
              <w:rPr>
                <w:rFonts w:ascii="Calibri" w:eastAsia="Calibri" w:hAnsi="Calibri" w:cs="Calibri"/>
                <w:sz w:val="22"/>
              </w:rPr>
              <w:t>Rapeseed cake</w:t>
            </w:r>
          </w:p>
        </w:tc>
        <w:tc>
          <w:tcPr>
            <w:tcW w:w="2280" w:type="dxa"/>
            <w:tcBorders>
              <w:top w:val="nil"/>
              <w:left w:val="nil"/>
              <w:bottom w:val="nil"/>
              <w:right w:val="nil"/>
            </w:tcBorders>
          </w:tcPr>
          <w:p w14:paraId="4C3CBCA5" w14:textId="77777777" w:rsidR="000F4D3B" w:rsidRDefault="00000000">
            <w:r>
              <w:rPr>
                <w:rFonts w:ascii="Calibri" w:eastAsia="Calibri" w:hAnsi="Calibri" w:cs="Calibri"/>
                <w:sz w:val="22"/>
              </w:rPr>
              <w:t>Oilseed Cake</w:t>
            </w:r>
          </w:p>
        </w:tc>
        <w:tc>
          <w:tcPr>
            <w:tcW w:w="2614" w:type="dxa"/>
            <w:tcBorders>
              <w:top w:val="nil"/>
              <w:left w:val="nil"/>
              <w:bottom w:val="nil"/>
              <w:right w:val="nil"/>
            </w:tcBorders>
          </w:tcPr>
          <w:p w14:paraId="511DDF1B" w14:textId="77777777" w:rsidR="000F4D3B" w:rsidRDefault="00000000">
            <w:r>
              <w:rPr>
                <w:rFonts w:ascii="Calibri" w:eastAsia="Calibri" w:hAnsi="Calibri" w:cs="Calibri"/>
                <w:sz w:val="22"/>
              </w:rPr>
              <w:t>Needs conversion factor</w:t>
            </w:r>
          </w:p>
        </w:tc>
      </w:tr>
    </w:tbl>
    <w:tbl>
      <w:tblPr>
        <w:tblStyle w:val="TableGrid"/>
        <w:tblpPr w:vertAnchor="text" w:tblpX="515" w:tblpY="357"/>
        <w:tblOverlap w:val="never"/>
        <w:tblW w:w="7932" w:type="dxa"/>
        <w:tblInd w:w="0" w:type="dxa"/>
        <w:tblCellMar>
          <w:top w:w="0" w:type="dxa"/>
          <w:left w:w="0" w:type="dxa"/>
          <w:bottom w:w="0" w:type="dxa"/>
          <w:right w:w="0" w:type="dxa"/>
        </w:tblCellMar>
        <w:tblLook w:val="04A0" w:firstRow="1" w:lastRow="0" w:firstColumn="1" w:lastColumn="0" w:noHBand="0" w:noVBand="1"/>
      </w:tblPr>
      <w:tblGrid>
        <w:gridCol w:w="457"/>
        <w:gridCol w:w="2904"/>
        <w:gridCol w:w="2280"/>
        <w:gridCol w:w="2291"/>
      </w:tblGrid>
      <w:tr w:rsidR="000F4D3B" w14:paraId="6B317DB0" w14:textId="77777777">
        <w:trPr>
          <w:trHeight w:val="291"/>
        </w:trPr>
        <w:tc>
          <w:tcPr>
            <w:tcW w:w="457" w:type="dxa"/>
            <w:tcBorders>
              <w:top w:val="nil"/>
              <w:left w:val="nil"/>
              <w:bottom w:val="nil"/>
              <w:right w:val="nil"/>
            </w:tcBorders>
          </w:tcPr>
          <w:p w14:paraId="123E2FE4" w14:textId="77777777" w:rsidR="000F4D3B" w:rsidRDefault="00000000">
            <w:pPr>
              <w:ind w:left="5"/>
            </w:pPr>
            <w:r>
              <w:rPr>
                <w:rFonts w:ascii="Calibri" w:eastAsia="Calibri" w:hAnsi="Calibri" w:cs="Calibri"/>
                <w:b/>
                <w:sz w:val="22"/>
              </w:rPr>
              <w:t>#</w:t>
            </w:r>
          </w:p>
        </w:tc>
        <w:tc>
          <w:tcPr>
            <w:tcW w:w="2904" w:type="dxa"/>
            <w:tcBorders>
              <w:top w:val="nil"/>
              <w:left w:val="nil"/>
              <w:bottom w:val="nil"/>
              <w:right w:val="nil"/>
            </w:tcBorders>
          </w:tcPr>
          <w:p w14:paraId="76C008AE" w14:textId="77777777" w:rsidR="000F4D3B" w:rsidRDefault="00000000">
            <w:r>
              <w:rPr>
                <w:rFonts w:ascii="Calibri" w:eastAsia="Calibri" w:hAnsi="Calibri" w:cs="Calibri"/>
                <w:b/>
                <w:sz w:val="22"/>
              </w:rPr>
              <w:t>Commodity</w:t>
            </w:r>
          </w:p>
        </w:tc>
        <w:tc>
          <w:tcPr>
            <w:tcW w:w="2280" w:type="dxa"/>
            <w:tcBorders>
              <w:top w:val="nil"/>
              <w:left w:val="nil"/>
              <w:bottom w:val="nil"/>
              <w:right w:val="nil"/>
            </w:tcBorders>
          </w:tcPr>
          <w:p w14:paraId="4019FDA9" w14:textId="77777777" w:rsidR="000F4D3B" w:rsidRDefault="00000000">
            <w:r>
              <w:rPr>
                <w:rFonts w:ascii="Calibri" w:eastAsia="Calibri" w:hAnsi="Calibri" w:cs="Calibri"/>
                <w:b/>
                <w:sz w:val="22"/>
              </w:rPr>
              <w:t>Group</w:t>
            </w:r>
          </w:p>
        </w:tc>
        <w:tc>
          <w:tcPr>
            <w:tcW w:w="2291" w:type="dxa"/>
            <w:tcBorders>
              <w:top w:val="nil"/>
              <w:left w:val="nil"/>
              <w:bottom w:val="nil"/>
              <w:right w:val="nil"/>
            </w:tcBorders>
          </w:tcPr>
          <w:p w14:paraId="40251F60" w14:textId="77777777" w:rsidR="000F4D3B" w:rsidRDefault="00000000">
            <w:r>
              <w:rPr>
                <w:rFonts w:ascii="Calibri" w:eastAsia="Calibri" w:hAnsi="Calibri" w:cs="Calibri"/>
                <w:b/>
                <w:sz w:val="22"/>
              </w:rPr>
              <w:t>Classification</w:t>
            </w:r>
          </w:p>
        </w:tc>
      </w:tr>
      <w:tr w:rsidR="000F4D3B" w14:paraId="19DED727" w14:textId="77777777">
        <w:trPr>
          <w:trHeight w:val="389"/>
        </w:trPr>
        <w:tc>
          <w:tcPr>
            <w:tcW w:w="457" w:type="dxa"/>
            <w:tcBorders>
              <w:top w:val="nil"/>
              <w:left w:val="nil"/>
              <w:bottom w:val="nil"/>
              <w:right w:val="nil"/>
            </w:tcBorders>
          </w:tcPr>
          <w:p w14:paraId="64AFC4A4" w14:textId="77777777" w:rsidR="000F4D3B" w:rsidRDefault="00000000">
            <w:r>
              <w:rPr>
                <w:rFonts w:ascii="Calibri" w:eastAsia="Calibri" w:hAnsi="Calibri" w:cs="Calibri"/>
                <w:sz w:val="22"/>
              </w:rPr>
              <w:t>32</w:t>
            </w:r>
          </w:p>
        </w:tc>
        <w:tc>
          <w:tcPr>
            <w:tcW w:w="2904" w:type="dxa"/>
            <w:tcBorders>
              <w:top w:val="nil"/>
              <w:left w:val="nil"/>
              <w:bottom w:val="nil"/>
              <w:right w:val="nil"/>
            </w:tcBorders>
          </w:tcPr>
          <w:p w14:paraId="4617C396" w14:textId="77777777" w:rsidR="000F4D3B" w:rsidRDefault="00000000">
            <w:r>
              <w:rPr>
                <w:rFonts w:ascii="Calibri" w:eastAsia="Calibri" w:hAnsi="Calibri" w:cs="Calibri"/>
                <w:sz w:val="22"/>
              </w:rPr>
              <w:t>Other oilseed cake</w:t>
            </w:r>
          </w:p>
        </w:tc>
        <w:tc>
          <w:tcPr>
            <w:tcW w:w="2280" w:type="dxa"/>
            <w:tcBorders>
              <w:top w:val="nil"/>
              <w:left w:val="nil"/>
              <w:bottom w:val="nil"/>
              <w:right w:val="nil"/>
            </w:tcBorders>
          </w:tcPr>
          <w:p w14:paraId="18B71C93" w14:textId="77777777" w:rsidR="000F4D3B" w:rsidRDefault="00000000">
            <w:r>
              <w:rPr>
                <w:rFonts w:ascii="Calibri" w:eastAsia="Calibri" w:hAnsi="Calibri" w:cs="Calibri"/>
                <w:sz w:val="22"/>
              </w:rPr>
              <w:t>Oilseed Cake</w:t>
            </w:r>
          </w:p>
        </w:tc>
        <w:tc>
          <w:tcPr>
            <w:tcW w:w="2291" w:type="dxa"/>
            <w:tcBorders>
              <w:top w:val="nil"/>
              <w:left w:val="nil"/>
              <w:bottom w:val="nil"/>
              <w:right w:val="nil"/>
            </w:tcBorders>
          </w:tcPr>
          <w:p w14:paraId="43CFE707" w14:textId="77777777" w:rsidR="000F4D3B" w:rsidRDefault="00000000">
            <w:pPr>
              <w:jc w:val="both"/>
            </w:pPr>
            <w:r>
              <w:rPr>
                <w:rFonts w:ascii="Calibri" w:eastAsia="Calibri" w:hAnsi="Calibri" w:cs="Calibri"/>
                <w:sz w:val="22"/>
              </w:rPr>
              <w:t>Needs conversion factor</w:t>
            </w:r>
          </w:p>
        </w:tc>
      </w:tr>
      <w:tr w:rsidR="000F4D3B" w14:paraId="6BC8C465" w14:textId="77777777">
        <w:trPr>
          <w:trHeight w:val="330"/>
        </w:trPr>
        <w:tc>
          <w:tcPr>
            <w:tcW w:w="457" w:type="dxa"/>
            <w:tcBorders>
              <w:top w:val="nil"/>
              <w:left w:val="nil"/>
              <w:bottom w:val="nil"/>
              <w:right w:val="nil"/>
            </w:tcBorders>
          </w:tcPr>
          <w:p w14:paraId="14F0C451" w14:textId="77777777" w:rsidR="000F4D3B" w:rsidRDefault="00000000">
            <w:r>
              <w:rPr>
                <w:rFonts w:ascii="Calibri" w:eastAsia="Calibri" w:hAnsi="Calibri" w:cs="Calibri"/>
                <w:sz w:val="22"/>
              </w:rPr>
              <w:t>33</w:t>
            </w:r>
          </w:p>
        </w:tc>
        <w:tc>
          <w:tcPr>
            <w:tcW w:w="2904" w:type="dxa"/>
            <w:tcBorders>
              <w:top w:val="nil"/>
              <w:left w:val="nil"/>
              <w:bottom w:val="nil"/>
              <w:right w:val="nil"/>
            </w:tcBorders>
          </w:tcPr>
          <w:p w14:paraId="73A82666" w14:textId="77777777" w:rsidR="000F4D3B" w:rsidRDefault="00000000">
            <w:r>
              <w:rPr>
                <w:rFonts w:ascii="Calibri" w:eastAsia="Calibri" w:hAnsi="Calibri" w:cs="Calibri"/>
                <w:sz w:val="22"/>
              </w:rPr>
              <w:t>Gram / Chickpea</w:t>
            </w:r>
          </w:p>
        </w:tc>
        <w:tc>
          <w:tcPr>
            <w:tcW w:w="2280" w:type="dxa"/>
            <w:tcBorders>
              <w:top w:val="nil"/>
              <w:left w:val="nil"/>
              <w:bottom w:val="nil"/>
              <w:right w:val="nil"/>
            </w:tcBorders>
          </w:tcPr>
          <w:p w14:paraId="14D60221" w14:textId="77777777" w:rsidR="000F4D3B" w:rsidRDefault="00000000">
            <w:r>
              <w:rPr>
                <w:rFonts w:ascii="Calibri" w:eastAsia="Calibri" w:hAnsi="Calibri" w:cs="Calibri"/>
                <w:sz w:val="22"/>
              </w:rPr>
              <w:t>Pulses</w:t>
            </w:r>
          </w:p>
        </w:tc>
        <w:tc>
          <w:tcPr>
            <w:tcW w:w="2291" w:type="dxa"/>
            <w:tcBorders>
              <w:top w:val="nil"/>
              <w:left w:val="nil"/>
              <w:bottom w:val="nil"/>
              <w:right w:val="nil"/>
            </w:tcBorders>
          </w:tcPr>
          <w:p w14:paraId="711C7531" w14:textId="77777777" w:rsidR="000F4D3B" w:rsidRDefault="00000000">
            <w:r>
              <w:rPr>
                <w:rFonts w:ascii="Calibri" w:eastAsia="Calibri" w:hAnsi="Calibri" w:cs="Calibri"/>
                <w:sz w:val="22"/>
              </w:rPr>
              <w:t>Available</w:t>
            </w:r>
          </w:p>
        </w:tc>
      </w:tr>
      <w:tr w:rsidR="000F4D3B" w14:paraId="22CA07DD" w14:textId="77777777">
        <w:trPr>
          <w:trHeight w:val="271"/>
        </w:trPr>
        <w:tc>
          <w:tcPr>
            <w:tcW w:w="457" w:type="dxa"/>
            <w:tcBorders>
              <w:top w:val="nil"/>
              <w:left w:val="nil"/>
              <w:bottom w:val="nil"/>
              <w:right w:val="nil"/>
            </w:tcBorders>
          </w:tcPr>
          <w:p w14:paraId="1023509A" w14:textId="77777777" w:rsidR="000F4D3B" w:rsidRDefault="00000000">
            <w:r>
              <w:rPr>
                <w:rFonts w:ascii="Calibri" w:eastAsia="Calibri" w:hAnsi="Calibri" w:cs="Calibri"/>
                <w:sz w:val="22"/>
              </w:rPr>
              <w:t>34</w:t>
            </w:r>
          </w:p>
        </w:tc>
        <w:tc>
          <w:tcPr>
            <w:tcW w:w="2904" w:type="dxa"/>
            <w:tcBorders>
              <w:top w:val="nil"/>
              <w:left w:val="nil"/>
              <w:bottom w:val="nil"/>
              <w:right w:val="nil"/>
            </w:tcBorders>
          </w:tcPr>
          <w:p w14:paraId="35D7EBCD" w14:textId="77777777" w:rsidR="000F4D3B" w:rsidRDefault="00000000">
            <w:r>
              <w:rPr>
                <w:rFonts w:ascii="Calibri" w:eastAsia="Calibri" w:hAnsi="Calibri" w:cs="Calibri"/>
                <w:sz w:val="22"/>
              </w:rPr>
              <w:t>Mung bean</w:t>
            </w:r>
          </w:p>
        </w:tc>
        <w:tc>
          <w:tcPr>
            <w:tcW w:w="2280" w:type="dxa"/>
            <w:tcBorders>
              <w:top w:val="nil"/>
              <w:left w:val="nil"/>
              <w:bottom w:val="nil"/>
              <w:right w:val="nil"/>
            </w:tcBorders>
          </w:tcPr>
          <w:p w14:paraId="377DF8BB" w14:textId="77777777" w:rsidR="000F4D3B" w:rsidRDefault="00000000">
            <w:r>
              <w:rPr>
                <w:rFonts w:ascii="Calibri" w:eastAsia="Calibri" w:hAnsi="Calibri" w:cs="Calibri"/>
                <w:sz w:val="22"/>
              </w:rPr>
              <w:t>Pulses</w:t>
            </w:r>
          </w:p>
        </w:tc>
        <w:tc>
          <w:tcPr>
            <w:tcW w:w="2291" w:type="dxa"/>
            <w:tcBorders>
              <w:top w:val="nil"/>
              <w:left w:val="nil"/>
              <w:bottom w:val="nil"/>
              <w:right w:val="nil"/>
            </w:tcBorders>
          </w:tcPr>
          <w:p w14:paraId="76BBEEEE" w14:textId="77777777" w:rsidR="000F4D3B" w:rsidRDefault="00000000">
            <w:r>
              <w:rPr>
                <w:rFonts w:ascii="Calibri" w:eastAsia="Calibri" w:hAnsi="Calibri" w:cs="Calibri"/>
                <w:sz w:val="22"/>
              </w:rPr>
              <w:t>Available</w:t>
            </w:r>
          </w:p>
        </w:tc>
      </w:tr>
      <w:tr w:rsidR="000F4D3B" w14:paraId="43CF683A" w14:textId="77777777">
        <w:trPr>
          <w:trHeight w:val="271"/>
        </w:trPr>
        <w:tc>
          <w:tcPr>
            <w:tcW w:w="457" w:type="dxa"/>
            <w:tcBorders>
              <w:top w:val="nil"/>
              <w:left w:val="nil"/>
              <w:bottom w:val="nil"/>
              <w:right w:val="nil"/>
            </w:tcBorders>
          </w:tcPr>
          <w:p w14:paraId="3B9C763D" w14:textId="77777777" w:rsidR="000F4D3B" w:rsidRDefault="00000000">
            <w:r>
              <w:rPr>
                <w:rFonts w:ascii="Calibri" w:eastAsia="Calibri" w:hAnsi="Calibri" w:cs="Calibri"/>
                <w:sz w:val="22"/>
              </w:rPr>
              <w:t>35</w:t>
            </w:r>
          </w:p>
        </w:tc>
        <w:tc>
          <w:tcPr>
            <w:tcW w:w="2904" w:type="dxa"/>
            <w:tcBorders>
              <w:top w:val="nil"/>
              <w:left w:val="nil"/>
              <w:bottom w:val="nil"/>
              <w:right w:val="nil"/>
            </w:tcBorders>
          </w:tcPr>
          <w:p w14:paraId="7C70CA8A" w14:textId="77777777" w:rsidR="000F4D3B" w:rsidRDefault="00000000">
            <w:r>
              <w:rPr>
                <w:rFonts w:ascii="Calibri" w:eastAsia="Calibri" w:hAnsi="Calibri" w:cs="Calibri"/>
                <w:sz w:val="22"/>
              </w:rPr>
              <w:t>Lentil / Beans</w:t>
            </w:r>
          </w:p>
        </w:tc>
        <w:tc>
          <w:tcPr>
            <w:tcW w:w="2280" w:type="dxa"/>
            <w:tcBorders>
              <w:top w:val="nil"/>
              <w:left w:val="nil"/>
              <w:bottom w:val="nil"/>
              <w:right w:val="nil"/>
            </w:tcBorders>
          </w:tcPr>
          <w:p w14:paraId="0E16FBCF" w14:textId="77777777" w:rsidR="000F4D3B" w:rsidRDefault="00000000">
            <w:r>
              <w:rPr>
                <w:rFonts w:ascii="Calibri" w:eastAsia="Calibri" w:hAnsi="Calibri" w:cs="Calibri"/>
                <w:sz w:val="22"/>
              </w:rPr>
              <w:t>Pulses</w:t>
            </w:r>
          </w:p>
        </w:tc>
        <w:tc>
          <w:tcPr>
            <w:tcW w:w="2291" w:type="dxa"/>
            <w:tcBorders>
              <w:top w:val="nil"/>
              <w:left w:val="nil"/>
              <w:bottom w:val="nil"/>
              <w:right w:val="nil"/>
            </w:tcBorders>
          </w:tcPr>
          <w:p w14:paraId="22C6E86D" w14:textId="77777777" w:rsidR="000F4D3B" w:rsidRDefault="00000000">
            <w:r>
              <w:rPr>
                <w:rFonts w:ascii="Calibri" w:eastAsia="Calibri" w:hAnsi="Calibri" w:cs="Calibri"/>
                <w:sz w:val="22"/>
              </w:rPr>
              <w:t>Available</w:t>
            </w:r>
          </w:p>
        </w:tc>
      </w:tr>
      <w:tr w:rsidR="000F4D3B" w14:paraId="352CB9B0" w14:textId="77777777">
        <w:trPr>
          <w:trHeight w:val="271"/>
        </w:trPr>
        <w:tc>
          <w:tcPr>
            <w:tcW w:w="457" w:type="dxa"/>
            <w:tcBorders>
              <w:top w:val="nil"/>
              <w:left w:val="nil"/>
              <w:bottom w:val="nil"/>
              <w:right w:val="nil"/>
            </w:tcBorders>
          </w:tcPr>
          <w:p w14:paraId="06DE4F9E" w14:textId="77777777" w:rsidR="000F4D3B" w:rsidRDefault="00000000">
            <w:r>
              <w:rPr>
                <w:rFonts w:ascii="Calibri" w:eastAsia="Calibri" w:hAnsi="Calibri" w:cs="Calibri"/>
                <w:sz w:val="22"/>
              </w:rPr>
              <w:t>36</w:t>
            </w:r>
          </w:p>
        </w:tc>
        <w:tc>
          <w:tcPr>
            <w:tcW w:w="2904" w:type="dxa"/>
            <w:tcBorders>
              <w:top w:val="nil"/>
              <w:left w:val="nil"/>
              <w:bottom w:val="nil"/>
              <w:right w:val="nil"/>
            </w:tcBorders>
          </w:tcPr>
          <w:p w14:paraId="19A10C02" w14:textId="77777777" w:rsidR="000F4D3B" w:rsidRDefault="00000000">
            <w:r>
              <w:rPr>
                <w:rFonts w:ascii="Calibri" w:eastAsia="Calibri" w:hAnsi="Calibri" w:cs="Calibri"/>
                <w:sz w:val="22"/>
              </w:rPr>
              <w:t>Peas</w:t>
            </w:r>
          </w:p>
        </w:tc>
        <w:tc>
          <w:tcPr>
            <w:tcW w:w="2280" w:type="dxa"/>
            <w:tcBorders>
              <w:top w:val="nil"/>
              <w:left w:val="nil"/>
              <w:bottom w:val="nil"/>
              <w:right w:val="nil"/>
            </w:tcBorders>
          </w:tcPr>
          <w:p w14:paraId="525677A0" w14:textId="77777777" w:rsidR="000F4D3B" w:rsidRDefault="00000000">
            <w:r>
              <w:rPr>
                <w:rFonts w:ascii="Calibri" w:eastAsia="Calibri" w:hAnsi="Calibri" w:cs="Calibri"/>
                <w:sz w:val="22"/>
              </w:rPr>
              <w:t>Pulses</w:t>
            </w:r>
          </w:p>
        </w:tc>
        <w:tc>
          <w:tcPr>
            <w:tcW w:w="2291" w:type="dxa"/>
            <w:tcBorders>
              <w:top w:val="nil"/>
              <w:left w:val="nil"/>
              <w:bottom w:val="nil"/>
              <w:right w:val="nil"/>
            </w:tcBorders>
          </w:tcPr>
          <w:p w14:paraId="5A38193A" w14:textId="77777777" w:rsidR="000F4D3B" w:rsidRDefault="00000000">
            <w:r>
              <w:rPr>
                <w:rFonts w:ascii="Calibri" w:eastAsia="Calibri" w:hAnsi="Calibri" w:cs="Calibri"/>
                <w:sz w:val="22"/>
              </w:rPr>
              <w:t>Available</w:t>
            </w:r>
          </w:p>
        </w:tc>
      </w:tr>
      <w:tr w:rsidR="000F4D3B" w14:paraId="7FE30386" w14:textId="77777777">
        <w:trPr>
          <w:trHeight w:val="330"/>
        </w:trPr>
        <w:tc>
          <w:tcPr>
            <w:tcW w:w="457" w:type="dxa"/>
            <w:tcBorders>
              <w:top w:val="nil"/>
              <w:left w:val="nil"/>
              <w:bottom w:val="nil"/>
              <w:right w:val="nil"/>
            </w:tcBorders>
          </w:tcPr>
          <w:p w14:paraId="0FDC52D5" w14:textId="77777777" w:rsidR="000F4D3B" w:rsidRDefault="00000000">
            <w:r>
              <w:rPr>
                <w:rFonts w:ascii="Calibri" w:eastAsia="Calibri" w:hAnsi="Calibri" w:cs="Calibri"/>
                <w:sz w:val="22"/>
              </w:rPr>
              <w:t>37</w:t>
            </w:r>
          </w:p>
        </w:tc>
        <w:tc>
          <w:tcPr>
            <w:tcW w:w="2904" w:type="dxa"/>
            <w:tcBorders>
              <w:top w:val="nil"/>
              <w:left w:val="nil"/>
              <w:bottom w:val="nil"/>
              <w:right w:val="nil"/>
            </w:tcBorders>
          </w:tcPr>
          <w:p w14:paraId="12626A35" w14:textId="77777777" w:rsidR="000F4D3B" w:rsidRDefault="00000000">
            <w:r>
              <w:rPr>
                <w:rFonts w:ascii="Calibri" w:eastAsia="Calibri" w:hAnsi="Calibri" w:cs="Calibri"/>
                <w:sz w:val="22"/>
              </w:rPr>
              <w:t>Other pulses</w:t>
            </w:r>
          </w:p>
        </w:tc>
        <w:tc>
          <w:tcPr>
            <w:tcW w:w="2280" w:type="dxa"/>
            <w:tcBorders>
              <w:top w:val="nil"/>
              <w:left w:val="nil"/>
              <w:bottom w:val="nil"/>
              <w:right w:val="nil"/>
            </w:tcBorders>
          </w:tcPr>
          <w:p w14:paraId="649128E7" w14:textId="77777777" w:rsidR="000F4D3B" w:rsidRDefault="00000000">
            <w:r>
              <w:rPr>
                <w:rFonts w:ascii="Calibri" w:eastAsia="Calibri" w:hAnsi="Calibri" w:cs="Calibri"/>
                <w:sz w:val="22"/>
              </w:rPr>
              <w:t>Pulses</w:t>
            </w:r>
          </w:p>
        </w:tc>
        <w:tc>
          <w:tcPr>
            <w:tcW w:w="2291" w:type="dxa"/>
            <w:tcBorders>
              <w:top w:val="nil"/>
              <w:left w:val="nil"/>
              <w:bottom w:val="nil"/>
              <w:right w:val="nil"/>
            </w:tcBorders>
          </w:tcPr>
          <w:p w14:paraId="2FDB01DB" w14:textId="77777777" w:rsidR="000F4D3B" w:rsidRDefault="00000000">
            <w:pPr>
              <w:jc w:val="both"/>
            </w:pPr>
            <w:r>
              <w:rPr>
                <w:rFonts w:ascii="Calibri" w:eastAsia="Calibri" w:hAnsi="Calibri" w:cs="Calibri"/>
                <w:sz w:val="22"/>
              </w:rPr>
              <w:t>Built by summing crops</w:t>
            </w:r>
          </w:p>
        </w:tc>
      </w:tr>
      <w:tr w:rsidR="000F4D3B" w14:paraId="395EF6B8" w14:textId="77777777">
        <w:trPr>
          <w:trHeight w:val="330"/>
        </w:trPr>
        <w:tc>
          <w:tcPr>
            <w:tcW w:w="457" w:type="dxa"/>
            <w:tcBorders>
              <w:top w:val="nil"/>
              <w:left w:val="nil"/>
              <w:bottom w:val="nil"/>
              <w:right w:val="nil"/>
            </w:tcBorders>
          </w:tcPr>
          <w:p w14:paraId="430B2B22" w14:textId="77777777" w:rsidR="000F4D3B" w:rsidRDefault="00000000">
            <w:r>
              <w:rPr>
                <w:rFonts w:ascii="Calibri" w:eastAsia="Calibri" w:hAnsi="Calibri" w:cs="Calibri"/>
                <w:sz w:val="22"/>
              </w:rPr>
              <w:t>38</w:t>
            </w:r>
          </w:p>
        </w:tc>
        <w:tc>
          <w:tcPr>
            <w:tcW w:w="2904" w:type="dxa"/>
            <w:tcBorders>
              <w:top w:val="nil"/>
              <w:left w:val="nil"/>
              <w:bottom w:val="nil"/>
              <w:right w:val="nil"/>
            </w:tcBorders>
          </w:tcPr>
          <w:p w14:paraId="1E829025" w14:textId="77777777" w:rsidR="000F4D3B" w:rsidRDefault="00000000">
            <w:r>
              <w:rPr>
                <w:rFonts w:ascii="Calibri" w:eastAsia="Calibri" w:hAnsi="Calibri" w:cs="Calibri"/>
                <w:sz w:val="22"/>
              </w:rPr>
              <w:t>Potato</w:t>
            </w:r>
          </w:p>
        </w:tc>
        <w:tc>
          <w:tcPr>
            <w:tcW w:w="2280" w:type="dxa"/>
            <w:tcBorders>
              <w:top w:val="nil"/>
              <w:left w:val="nil"/>
              <w:bottom w:val="nil"/>
              <w:right w:val="nil"/>
            </w:tcBorders>
          </w:tcPr>
          <w:p w14:paraId="11E09849" w14:textId="77777777" w:rsidR="000F4D3B" w:rsidRDefault="00000000">
            <w:r>
              <w:rPr>
                <w:rFonts w:ascii="Calibri" w:eastAsia="Calibri" w:hAnsi="Calibri" w:cs="Calibri"/>
                <w:sz w:val="22"/>
              </w:rPr>
              <w:t>Roots &amp; Tubers</w:t>
            </w:r>
          </w:p>
        </w:tc>
        <w:tc>
          <w:tcPr>
            <w:tcW w:w="2291" w:type="dxa"/>
            <w:tcBorders>
              <w:top w:val="nil"/>
              <w:left w:val="nil"/>
              <w:bottom w:val="nil"/>
              <w:right w:val="nil"/>
            </w:tcBorders>
          </w:tcPr>
          <w:p w14:paraId="703EEEE0" w14:textId="77777777" w:rsidR="000F4D3B" w:rsidRDefault="00000000">
            <w:r>
              <w:rPr>
                <w:rFonts w:ascii="Calibri" w:eastAsia="Calibri" w:hAnsi="Calibri" w:cs="Calibri"/>
                <w:sz w:val="22"/>
              </w:rPr>
              <w:t>Available</w:t>
            </w:r>
          </w:p>
        </w:tc>
      </w:tr>
      <w:tr w:rsidR="000F4D3B" w14:paraId="69DF89CF" w14:textId="77777777">
        <w:trPr>
          <w:trHeight w:val="271"/>
        </w:trPr>
        <w:tc>
          <w:tcPr>
            <w:tcW w:w="457" w:type="dxa"/>
            <w:tcBorders>
              <w:top w:val="nil"/>
              <w:left w:val="nil"/>
              <w:bottom w:val="nil"/>
              <w:right w:val="nil"/>
            </w:tcBorders>
          </w:tcPr>
          <w:p w14:paraId="0B2BC7B0" w14:textId="77777777" w:rsidR="000F4D3B" w:rsidRDefault="00000000">
            <w:r>
              <w:rPr>
                <w:rFonts w:ascii="Calibri" w:eastAsia="Calibri" w:hAnsi="Calibri" w:cs="Calibri"/>
                <w:sz w:val="22"/>
              </w:rPr>
              <w:t>39</w:t>
            </w:r>
          </w:p>
        </w:tc>
        <w:tc>
          <w:tcPr>
            <w:tcW w:w="2904" w:type="dxa"/>
            <w:tcBorders>
              <w:top w:val="nil"/>
              <w:left w:val="nil"/>
              <w:bottom w:val="nil"/>
              <w:right w:val="nil"/>
            </w:tcBorders>
          </w:tcPr>
          <w:p w14:paraId="2998726C" w14:textId="77777777" w:rsidR="000F4D3B" w:rsidRDefault="00000000">
            <w:r>
              <w:rPr>
                <w:rFonts w:ascii="Calibri" w:eastAsia="Calibri" w:hAnsi="Calibri" w:cs="Calibri"/>
                <w:sz w:val="22"/>
              </w:rPr>
              <w:t>Sweet potato</w:t>
            </w:r>
          </w:p>
        </w:tc>
        <w:tc>
          <w:tcPr>
            <w:tcW w:w="2280" w:type="dxa"/>
            <w:tcBorders>
              <w:top w:val="nil"/>
              <w:left w:val="nil"/>
              <w:bottom w:val="nil"/>
              <w:right w:val="nil"/>
            </w:tcBorders>
          </w:tcPr>
          <w:p w14:paraId="586A57A6" w14:textId="77777777" w:rsidR="000F4D3B" w:rsidRDefault="00000000">
            <w:r>
              <w:rPr>
                <w:rFonts w:ascii="Calibri" w:eastAsia="Calibri" w:hAnsi="Calibri" w:cs="Calibri"/>
                <w:sz w:val="22"/>
              </w:rPr>
              <w:t>Roots &amp; Tubers</w:t>
            </w:r>
          </w:p>
        </w:tc>
        <w:tc>
          <w:tcPr>
            <w:tcW w:w="2291" w:type="dxa"/>
            <w:tcBorders>
              <w:top w:val="nil"/>
              <w:left w:val="nil"/>
              <w:bottom w:val="nil"/>
              <w:right w:val="nil"/>
            </w:tcBorders>
          </w:tcPr>
          <w:p w14:paraId="02B160E9" w14:textId="77777777" w:rsidR="000F4D3B" w:rsidRDefault="00000000">
            <w:r>
              <w:rPr>
                <w:rFonts w:ascii="Calibri" w:eastAsia="Calibri" w:hAnsi="Calibri" w:cs="Calibri"/>
                <w:sz w:val="22"/>
              </w:rPr>
              <w:t>Available</w:t>
            </w:r>
          </w:p>
        </w:tc>
      </w:tr>
      <w:tr w:rsidR="000F4D3B" w14:paraId="2CC96F82" w14:textId="77777777">
        <w:trPr>
          <w:trHeight w:val="271"/>
        </w:trPr>
        <w:tc>
          <w:tcPr>
            <w:tcW w:w="457" w:type="dxa"/>
            <w:tcBorders>
              <w:top w:val="nil"/>
              <w:left w:val="nil"/>
              <w:bottom w:val="nil"/>
              <w:right w:val="nil"/>
            </w:tcBorders>
          </w:tcPr>
          <w:p w14:paraId="3FB6A8C3" w14:textId="77777777" w:rsidR="000F4D3B" w:rsidRDefault="00000000">
            <w:r>
              <w:rPr>
                <w:rFonts w:ascii="Calibri" w:eastAsia="Calibri" w:hAnsi="Calibri" w:cs="Calibri"/>
                <w:sz w:val="22"/>
              </w:rPr>
              <w:t>40</w:t>
            </w:r>
          </w:p>
        </w:tc>
        <w:tc>
          <w:tcPr>
            <w:tcW w:w="2904" w:type="dxa"/>
            <w:tcBorders>
              <w:top w:val="nil"/>
              <w:left w:val="nil"/>
              <w:bottom w:val="nil"/>
              <w:right w:val="nil"/>
            </w:tcBorders>
          </w:tcPr>
          <w:p w14:paraId="5D751429" w14:textId="77777777" w:rsidR="000F4D3B" w:rsidRDefault="00000000">
            <w:r>
              <w:rPr>
                <w:rFonts w:ascii="Calibri" w:eastAsia="Calibri" w:hAnsi="Calibri" w:cs="Calibri"/>
                <w:sz w:val="22"/>
              </w:rPr>
              <w:t>Cassava</w:t>
            </w:r>
          </w:p>
        </w:tc>
        <w:tc>
          <w:tcPr>
            <w:tcW w:w="2280" w:type="dxa"/>
            <w:tcBorders>
              <w:top w:val="nil"/>
              <w:left w:val="nil"/>
              <w:bottom w:val="nil"/>
              <w:right w:val="nil"/>
            </w:tcBorders>
          </w:tcPr>
          <w:p w14:paraId="6F934222" w14:textId="77777777" w:rsidR="000F4D3B" w:rsidRDefault="00000000">
            <w:r>
              <w:rPr>
                <w:rFonts w:ascii="Calibri" w:eastAsia="Calibri" w:hAnsi="Calibri" w:cs="Calibri"/>
                <w:sz w:val="22"/>
              </w:rPr>
              <w:t>Roots &amp; Tubers</w:t>
            </w:r>
          </w:p>
        </w:tc>
        <w:tc>
          <w:tcPr>
            <w:tcW w:w="2291" w:type="dxa"/>
            <w:tcBorders>
              <w:top w:val="nil"/>
              <w:left w:val="nil"/>
              <w:bottom w:val="nil"/>
              <w:right w:val="nil"/>
            </w:tcBorders>
          </w:tcPr>
          <w:p w14:paraId="7F5CF900" w14:textId="77777777" w:rsidR="000F4D3B" w:rsidRDefault="00000000">
            <w:r>
              <w:rPr>
                <w:rFonts w:ascii="Calibri" w:eastAsia="Calibri" w:hAnsi="Calibri" w:cs="Calibri"/>
                <w:sz w:val="22"/>
              </w:rPr>
              <w:t>Not applicable</w:t>
            </w:r>
          </w:p>
        </w:tc>
      </w:tr>
      <w:tr w:rsidR="000F4D3B" w14:paraId="2B8F807F" w14:textId="77777777">
        <w:trPr>
          <w:trHeight w:val="271"/>
        </w:trPr>
        <w:tc>
          <w:tcPr>
            <w:tcW w:w="457" w:type="dxa"/>
            <w:tcBorders>
              <w:top w:val="nil"/>
              <w:left w:val="nil"/>
              <w:bottom w:val="nil"/>
              <w:right w:val="nil"/>
            </w:tcBorders>
          </w:tcPr>
          <w:p w14:paraId="46C7A777" w14:textId="77777777" w:rsidR="000F4D3B" w:rsidRDefault="00000000">
            <w:r>
              <w:rPr>
                <w:rFonts w:ascii="Calibri" w:eastAsia="Calibri" w:hAnsi="Calibri" w:cs="Calibri"/>
                <w:sz w:val="22"/>
              </w:rPr>
              <w:t>41</w:t>
            </w:r>
          </w:p>
        </w:tc>
        <w:tc>
          <w:tcPr>
            <w:tcW w:w="2904" w:type="dxa"/>
            <w:tcBorders>
              <w:top w:val="nil"/>
              <w:left w:val="nil"/>
              <w:bottom w:val="nil"/>
              <w:right w:val="nil"/>
            </w:tcBorders>
          </w:tcPr>
          <w:p w14:paraId="747066E1" w14:textId="77777777" w:rsidR="000F4D3B" w:rsidRDefault="00000000">
            <w:r>
              <w:rPr>
                <w:rFonts w:ascii="Calibri" w:eastAsia="Calibri" w:hAnsi="Calibri" w:cs="Calibri"/>
                <w:sz w:val="22"/>
              </w:rPr>
              <w:t>Yams</w:t>
            </w:r>
          </w:p>
        </w:tc>
        <w:tc>
          <w:tcPr>
            <w:tcW w:w="2280" w:type="dxa"/>
            <w:tcBorders>
              <w:top w:val="nil"/>
              <w:left w:val="nil"/>
              <w:bottom w:val="nil"/>
              <w:right w:val="nil"/>
            </w:tcBorders>
          </w:tcPr>
          <w:p w14:paraId="1727C019" w14:textId="77777777" w:rsidR="000F4D3B" w:rsidRDefault="00000000">
            <w:r>
              <w:rPr>
                <w:rFonts w:ascii="Calibri" w:eastAsia="Calibri" w:hAnsi="Calibri" w:cs="Calibri"/>
                <w:sz w:val="22"/>
              </w:rPr>
              <w:t>Roots &amp; Tubers</w:t>
            </w:r>
          </w:p>
        </w:tc>
        <w:tc>
          <w:tcPr>
            <w:tcW w:w="2291" w:type="dxa"/>
            <w:tcBorders>
              <w:top w:val="nil"/>
              <w:left w:val="nil"/>
              <w:bottom w:val="nil"/>
              <w:right w:val="nil"/>
            </w:tcBorders>
          </w:tcPr>
          <w:p w14:paraId="6B014A62" w14:textId="77777777" w:rsidR="000F4D3B" w:rsidRDefault="00000000">
            <w:r>
              <w:rPr>
                <w:rFonts w:ascii="Calibri" w:eastAsia="Calibri" w:hAnsi="Calibri" w:cs="Calibri"/>
                <w:sz w:val="22"/>
              </w:rPr>
              <w:t>Not applicable</w:t>
            </w:r>
          </w:p>
        </w:tc>
      </w:tr>
      <w:tr w:rsidR="000F4D3B" w14:paraId="3416D954" w14:textId="77777777">
        <w:trPr>
          <w:trHeight w:val="330"/>
        </w:trPr>
        <w:tc>
          <w:tcPr>
            <w:tcW w:w="457" w:type="dxa"/>
            <w:tcBorders>
              <w:top w:val="nil"/>
              <w:left w:val="nil"/>
              <w:bottom w:val="nil"/>
              <w:right w:val="nil"/>
            </w:tcBorders>
          </w:tcPr>
          <w:p w14:paraId="3B415B62" w14:textId="77777777" w:rsidR="000F4D3B" w:rsidRDefault="00000000">
            <w:r>
              <w:rPr>
                <w:rFonts w:ascii="Calibri" w:eastAsia="Calibri" w:hAnsi="Calibri" w:cs="Calibri"/>
                <w:sz w:val="22"/>
              </w:rPr>
              <w:t>42</w:t>
            </w:r>
          </w:p>
        </w:tc>
        <w:tc>
          <w:tcPr>
            <w:tcW w:w="2904" w:type="dxa"/>
            <w:tcBorders>
              <w:top w:val="nil"/>
              <w:left w:val="nil"/>
              <w:bottom w:val="nil"/>
              <w:right w:val="nil"/>
            </w:tcBorders>
          </w:tcPr>
          <w:p w14:paraId="555B90DF" w14:textId="77777777" w:rsidR="000F4D3B" w:rsidRDefault="00000000">
            <w:r>
              <w:rPr>
                <w:rFonts w:ascii="Calibri" w:eastAsia="Calibri" w:hAnsi="Calibri" w:cs="Calibri"/>
                <w:sz w:val="22"/>
              </w:rPr>
              <w:t>Other tubers</w:t>
            </w:r>
          </w:p>
        </w:tc>
        <w:tc>
          <w:tcPr>
            <w:tcW w:w="2280" w:type="dxa"/>
            <w:tcBorders>
              <w:top w:val="nil"/>
              <w:left w:val="nil"/>
              <w:bottom w:val="nil"/>
              <w:right w:val="nil"/>
            </w:tcBorders>
          </w:tcPr>
          <w:p w14:paraId="34D1A5C9" w14:textId="77777777" w:rsidR="000F4D3B" w:rsidRDefault="00000000">
            <w:r>
              <w:rPr>
                <w:rFonts w:ascii="Calibri" w:eastAsia="Calibri" w:hAnsi="Calibri" w:cs="Calibri"/>
                <w:sz w:val="22"/>
              </w:rPr>
              <w:t>Roots &amp; Tubers</w:t>
            </w:r>
          </w:p>
        </w:tc>
        <w:tc>
          <w:tcPr>
            <w:tcW w:w="2291" w:type="dxa"/>
            <w:tcBorders>
              <w:top w:val="nil"/>
              <w:left w:val="nil"/>
              <w:bottom w:val="nil"/>
              <w:right w:val="nil"/>
            </w:tcBorders>
          </w:tcPr>
          <w:p w14:paraId="69D1E3A3" w14:textId="77777777" w:rsidR="000F4D3B" w:rsidRDefault="00000000">
            <w:r>
              <w:rPr>
                <w:rFonts w:ascii="Calibri" w:eastAsia="Calibri" w:hAnsi="Calibri" w:cs="Calibri"/>
                <w:sz w:val="22"/>
              </w:rPr>
              <w:t>Not applicable</w:t>
            </w:r>
          </w:p>
        </w:tc>
      </w:tr>
      <w:tr w:rsidR="000F4D3B" w14:paraId="652DBBCC" w14:textId="77777777">
        <w:trPr>
          <w:trHeight w:val="330"/>
        </w:trPr>
        <w:tc>
          <w:tcPr>
            <w:tcW w:w="457" w:type="dxa"/>
            <w:tcBorders>
              <w:top w:val="nil"/>
              <w:left w:val="nil"/>
              <w:bottom w:val="nil"/>
              <w:right w:val="nil"/>
            </w:tcBorders>
          </w:tcPr>
          <w:p w14:paraId="6B9C41AE" w14:textId="77777777" w:rsidR="000F4D3B" w:rsidRDefault="00000000">
            <w:r>
              <w:rPr>
                <w:rFonts w:ascii="Calibri" w:eastAsia="Calibri" w:hAnsi="Calibri" w:cs="Calibri"/>
                <w:sz w:val="22"/>
              </w:rPr>
              <w:t>43</w:t>
            </w:r>
          </w:p>
        </w:tc>
        <w:tc>
          <w:tcPr>
            <w:tcW w:w="2904" w:type="dxa"/>
            <w:tcBorders>
              <w:top w:val="nil"/>
              <w:left w:val="nil"/>
              <w:bottom w:val="nil"/>
              <w:right w:val="nil"/>
            </w:tcBorders>
          </w:tcPr>
          <w:p w14:paraId="6490AC11" w14:textId="77777777" w:rsidR="000F4D3B" w:rsidRDefault="00000000">
            <w:r>
              <w:rPr>
                <w:rFonts w:ascii="Calibri" w:eastAsia="Calibri" w:hAnsi="Calibri" w:cs="Calibri"/>
                <w:sz w:val="22"/>
              </w:rPr>
              <w:t>Apple</w:t>
            </w:r>
          </w:p>
        </w:tc>
        <w:tc>
          <w:tcPr>
            <w:tcW w:w="2280" w:type="dxa"/>
            <w:tcBorders>
              <w:top w:val="nil"/>
              <w:left w:val="nil"/>
              <w:bottom w:val="nil"/>
              <w:right w:val="nil"/>
            </w:tcBorders>
          </w:tcPr>
          <w:p w14:paraId="1D25EBC2"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52D23450" w14:textId="77777777" w:rsidR="000F4D3B" w:rsidRDefault="00000000">
            <w:r>
              <w:rPr>
                <w:rFonts w:ascii="Calibri" w:eastAsia="Calibri" w:hAnsi="Calibri" w:cs="Calibri"/>
                <w:sz w:val="22"/>
              </w:rPr>
              <w:t>Available</w:t>
            </w:r>
          </w:p>
        </w:tc>
      </w:tr>
      <w:tr w:rsidR="000F4D3B" w14:paraId="32C0C3BD" w14:textId="77777777">
        <w:trPr>
          <w:trHeight w:val="271"/>
        </w:trPr>
        <w:tc>
          <w:tcPr>
            <w:tcW w:w="457" w:type="dxa"/>
            <w:tcBorders>
              <w:top w:val="nil"/>
              <w:left w:val="nil"/>
              <w:bottom w:val="nil"/>
              <w:right w:val="nil"/>
            </w:tcBorders>
          </w:tcPr>
          <w:p w14:paraId="268A800A" w14:textId="77777777" w:rsidR="000F4D3B" w:rsidRDefault="00000000">
            <w:r>
              <w:rPr>
                <w:rFonts w:ascii="Calibri" w:eastAsia="Calibri" w:hAnsi="Calibri" w:cs="Calibri"/>
                <w:sz w:val="22"/>
              </w:rPr>
              <w:t>44</w:t>
            </w:r>
          </w:p>
        </w:tc>
        <w:tc>
          <w:tcPr>
            <w:tcW w:w="2904" w:type="dxa"/>
            <w:tcBorders>
              <w:top w:val="nil"/>
              <w:left w:val="nil"/>
              <w:bottom w:val="nil"/>
              <w:right w:val="nil"/>
            </w:tcBorders>
          </w:tcPr>
          <w:p w14:paraId="2A5ECDEF" w14:textId="77777777" w:rsidR="000F4D3B" w:rsidRDefault="00000000">
            <w:r>
              <w:rPr>
                <w:rFonts w:ascii="Calibri" w:eastAsia="Calibri" w:hAnsi="Calibri" w:cs="Calibri"/>
                <w:sz w:val="22"/>
              </w:rPr>
              <w:t>Banana</w:t>
            </w:r>
          </w:p>
        </w:tc>
        <w:tc>
          <w:tcPr>
            <w:tcW w:w="2280" w:type="dxa"/>
            <w:tcBorders>
              <w:top w:val="nil"/>
              <w:left w:val="nil"/>
              <w:bottom w:val="nil"/>
              <w:right w:val="nil"/>
            </w:tcBorders>
          </w:tcPr>
          <w:p w14:paraId="120F1C8C"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68C6EEB7" w14:textId="77777777" w:rsidR="000F4D3B" w:rsidRDefault="00000000">
            <w:r>
              <w:rPr>
                <w:rFonts w:ascii="Calibri" w:eastAsia="Calibri" w:hAnsi="Calibri" w:cs="Calibri"/>
                <w:sz w:val="22"/>
              </w:rPr>
              <w:t>Available</w:t>
            </w:r>
          </w:p>
        </w:tc>
      </w:tr>
      <w:tr w:rsidR="000F4D3B" w14:paraId="355E64A8" w14:textId="77777777">
        <w:trPr>
          <w:trHeight w:val="271"/>
        </w:trPr>
        <w:tc>
          <w:tcPr>
            <w:tcW w:w="457" w:type="dxa"/>
            <w:tcBorders>
              <w:top w:val="nil"/>
              <w:left w:val="nil"/>
              <w:bottom w:val="nil"/>
              <w:right w:val="nil"/>
            </w:tcBorders>
          </w:tcPr>
          <w:p w14:paraId="2821FAA9" w14:textId="77777777" w:rsidR="000F4D3B" w:rsidRDefault="00000000">
            <w:r>
              <w:rPr>
                <w:rFonts w:ascii="Calibri" w:eastAsia="Calibri" w:hAnsi="Calibri" w:cs="Calibri"/>
                <w:sz w:val="22"/>
              </w:rPr>
              <w:t>45</w:t>
            </w:r>
          </w:p>
        </w:tc>
        <w:tc>
          <w:tcPr>
            <w:tcW w:w="2904" w:type="dxa"/>
            <w:tcBorders>
              <w:top w:val="nil"/>
              <w:left w:val="nil"/>
              <w:bottom w:val="nil"/>
              <w:right w:val="nil"/>
            </w:tcBorders>
          </w:tcPr>
          <w:p w14:paraId="3A99E66F" w14:textId="77777777" w:rsidR="000F4D3B" w:rsidRDefault="00000000">
            <w:r>
              <w:rPr>
                <w:rFonts w:ascii="Calibri" w:eastAsia="Calibri" w:hAnsi="Calibri" w:cs="Calibri"/>
                <w:sz w:val="22"/>
              </w:rPr>
              <w:t>Coconut</w:t>
            </w:r>
          </w:p>
        </w:tc>
        <w:tc>
          <w:tcPr>
            <w:tcW w:w="2280" w:type="dxa"/>
            <w:tcBorders>
              <w:top w:val="nil"/>
              <w:left w:val="nil"/>
              <w:bottom w:val="nil"/>
              <w:right w:val="nil"/>
            </w:tcBorders>
          </w:tcPr>
          <w:p w14:paraId="3D29FD47"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0EE6552D" w14:textId="77777777" w:rsidR="000F4D3B" w:rsidRDefault="00000000">
            <w:r>
              <w:rPr>
                <w:rFonts w:ascii="Calibri" w:eastAsia="Calibri" w:hAnsi="Calibri" w:cs="Calibri"/>
                <w:sz w:val="22"/>
              </w:rPr>
              <w:t>Available</w:t>
            </w:r>
          </w:p>
        </w:tc>
      </w:tr>
      <w:tr w:rsidR="000F4D3B" w14:paraId="39B5964B" w14:textId="77777777">
        <w:trPr>
          <w:trHeight w:val="271"/>
        </w:trPr>
        <w:tc>
          <w:tcPr>
            <w:tcW w:w="457" w:type="dxa"/>
            <w:tcBorders>
              <w:top w:val="nil"/>
              <w:left w:val="nil"/>
              <w:bottom w:val="nil"/>
              <w:right w:val="nil"/>
            </w:tcBorders>
          </w:tcPr>
          <w:p w14:paraId="01485B8C" w14:textId="77777777" w:rsidR="000F4D3B" w:rsidRDefault="00000000">
            <w:r>
              <w:rPr>
                <w:rFonts w:ascii="Calibri" w:eastAsia="Calibri" w:hAnsi="Calibri" w:cs="Calibri"/>
                <w:sz w:val="22"/>
              </w:rPr>
              <w:t>46</w:t>
            </w:r>
          </w:p>
        </w:tc>
        <w:tc>
          <w:tcPr>
            <w:tcW w:w="2904" w:type="dxa"/>
            <w:tcBorders>
              <w:top w:val="nil"/>
              <w:left w:val="nil"/>
              <w:bottom w:val="nil"/>
              <w:right w:val="nil"/>
            </w:tcBorders>
          </w:tcPr>
          <w:p w14:paraId="4FECCD85" w14:textId="77777777" w:rsidR="000F4D3B" w:rsidRDefault="00000000">
            <w:r>
              <w:rPr>
                <w:rFonts w:ascii="Calibri" w:eastAsia="Calibri" w:hAnsi="Calibri" w:cs="Calibri"/>
                <w:sz w:val="22"/>
              </w:rPr>
              <w:t>Date</w:t>
            </w:r>
          </w:p>
        </w:tc>
        <w:tc>
          <w:tcPr>
            <w:tcW w:w="2280" w:type="dxa"/>
            <w:tcBorders>
              <w:top w:val="nil"/>
              <w:left w:val="nil"/>
              <w:bottom w:val="nil"/>
              <w:right w:val="nil"/>
            </w:tcBorders>
          </w:tcPr>
          <w:p w14:paraId="4A9541FB"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5B11173E" w14:textId="77777777" w:rsidR="000F4D3B" w:rsidRDefault="00000000">
            <w:r>
              <w:rPr>
                <w:rFonts w:ascii="Calibri" w:eastAsia="Calibri" w:hAnsi="Calibri" w:cs="Calibri"/>
                <w:sz w:val="22"/>
              </w:rPr>
              <w:t>Available</w:t>
            </w:r>
          </w:p>
        </w:tc>
      </w:tr>
      <w:tr w:rsidR="000F4D3B" w14:paraId="4C5D2379" w14:textId="77777777">
        <w:trPr>
          <w:trHeight w:val="271"/>
        </w:trPr>
        <w:tc>
          <w:tcPr>
            <w:tcW w:w="457" w:type="dxa"/>
            <w:tcBorders>
              <w:top w:val="nil"/>
              <w:left w:val="nil"/>
              <w:bottom w:val="nil"/>
              <w:right w:val="nil"/>
            </w:tcBorders>
          </w:tcPr>
          <w:p w14:paraId="06537CE3" w14:textId="77777777" w:rsidR="000F4D3B" w:rsidRDefault="00000000">
            <w:r>
              <w:rPr>
                <w:rFonts w:ascii="Calibri" w:eastAsia="Calibri" w:hAnsi="Calibri" w:cs="Calibri"/>
                <w:sz w:val="22"/>
              </w:rPr>
              <w:t>47</w:t>
            </w:r>
          </w:p>
        </w:tc>
        <w:tc>
          <w:tcPr>
            <w:tcW w:w="2904" w:type="dxa"/>
            <w:tcBorders>
              <w:top w:val="nil"/>
              <w:left w:val="nil"/>
              <w:bottom w:val="nil"/>
              <w:right w:val="nil"/>
            </w:tcBorders>
          </w:tcPr>
          <w:p w14:paraId="4BEAC870" w14:textId="77777777" w:rsidR="000F4D3B" w:rsidRDefault="00000000">
            <w:r>
              <w:rPr>
                <w:rFonts w:ascii="Calibri" w:eastAsia="Calibri" w:hAnsi="Calibri" w:cs="Calibri"/>
                <w:sz w:val="22"/>
              </w:rPr>
              <w:t>Grape</w:t>
            </w:r>
          </w:p>
        </w:tc>
        <w:tc>
          <w:tcPr>
            <w:tcW w:w="2280" w:type="dxa"/>
            <w:tcBorders>
              <w:top w:val="nil"/>
              <w:left w:val="nil"/>
              <w:bottom w:val="nil"/>
              <w:right w:val="nil"/>
            </w:tcBorders>
          </w:tcPr>
          <w:p w14:paraId="09183E77"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0221238A" w14:textId="77777777" w:rsidR="000F4D3B" w:rsidRDefault="00000000">
            <w:r>
              <w:rPr>
                <w:rFonts w:ascii="Calibri" w:eastAsia="Calibri" w:hAnsi="Calibri" w:cs="Calibri"/>
                <w:sz w:val="22"/>
              </w:rPr>
              <w:t>Available</w:t>
            </w:r>
          </w:p>
        </w:tc>
      </w:tr>
      <w:tr w:rsidR="000F4D3B" w14:paraId="3A16611C" w14:textId="77777777">
        <w:trPr>
          <w:trHeight w:val="271"/>
        </w:trPr>
        <w:tc>
          <w:tcPr>
            <w:tcW w:w="457" w:type="dxa"/>
            <w:tcBorders>
              <w:top w:val="nil"/>
              <w:left w:val="nil"/>
              <w:bottom w:val="nil"/>
              <w:right w:val="nil"/>
            </w:tcBorders>
          </w:tcPr>
          <w:p w14:paraId="2C26B798" w14:textId="77777777" w:rsidR="000F4D3B" w:rsidRDefault="00000000">
            <w:r>
              <w:rPr>
                <w:rFonts w:ascii="Calibri" w:eastAsia="Calibri" w:hAnsi="Calibri" w:cs="Calibri"/>
                <w:sz w:val="22"/>
              </w:rPr>
              <w:t>48</w:t>
            </w:r>
          </w:p>
        </w:tc>
        <w:tc>
          <w:tcPr>
            <w:tcW w:w="2904" w:type="dxa"/>
            <w:tcBorders>
              <w:top w:val="nil"/>
              <w:left w:val="nil"/>
              <w:bottom w:val="nil"/>
              <w:right w:val="nil"/>
            </w:tcBorders>
          </w:tcPr>
          <w:p w14:paraId="645E1C81" w14:textId="77777777" w:rsidR="000F4D3B" w:rsidRDefault="00000000">
            <w:r>
              <w:rPr>
                <w:rFonts w:ascii="Calibri" w:eastAsia="Calibri" w:hAnsi="Calibri" w:cs="Calibri"/>
                <w:sz w:val="22"/>
              </w:rPr>
              <w:t>Grapefruit</w:t>
            </w:r>
          </w:p>
        </w:tc>
        <w:tc>
          <w:tcPr>
            <w:tcW w:w="2280" w:type="dxa"/>
            <w:tcBorders>
              <w:top w:val="nil"/>
              <w:left w:val="nil"/>
              <w:bottom w:val="nil"/>
              <w:right w:val="nil"/>
            </w:tcBorders>
          </w:tcPr>
          <w:p w14:paraId="09787C59"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6E4722FE" w14:textId="77777777" w:rsidR="000F4D3B" w:rsidRDefault="00000000">
            <w:r>
              <w:rPr>
                <w:rFonts w:ascii="Calibri" w:eastAsia="Calibri" w:hAnsi="Calibri" w:cs="Calibri"/>
                <w:sz w:val="22"/>
              </w:rPr>
              <w:t>No local data</w:t>
            </w:r>
          </w:p>
        </w:tc>
      </w:tr>
      <w:tr w:rsidR="000F4D3B" w14:paraId="26900341" w14:textId="77777777">
        <w:trPr>
          <w:trHeight w:val="271"/>
        </w:trPr>
        <w:tc>
          <w:tcPr>
            <w:tcW w:w="457" w:type="dxa"/>
            <w:tcBorders>
              <w:top w:val="nil"/>
              <w:left w:val="nil"/>
              <w:bottom w:val="nil"/>
              <w:right w:val="nil"/>
            </w:tcBorders>
          </w:tcPr>
          <w:p w14:paraId="07984C50" w14:textId="77777777" w:rsidR="000F4D3B" w:rsidRDefault="00000000">
            <w:r>
              <w:rPr>
                <w:rFonts w:ascii="Calibri" w:eastAsia="Calibri" w:hAnsi="Calibri" w:cs="Calibri"/>
                <w:sz w:val="22"/>
              </w:rPr>
              <w:t>49</w:t>
            </w:r>
          </w:p>
        </w:tc>
        <w:tc>
          <w:tcPr>
            <w:tcW w:w="2904" w:type="dxa"/>
            <w:tcBorders>
              <w:top w:val="nil"/>
              <w:left w:val="nil"/>
              <w:bottom w:val="nil"/>
              <w:right w:val="nil"/>
            </w:tcBorders>
          </w:tcPr>
          <w:p w14:paraId="78B44411" w14:textId="77777777" w:rsidR="000F4D3B" w:rsidRDefault="00000000">
            <w:r>
              <w:rPr>
                <w:rFonts w:ascii="Calibri" w:eastAsia="Calibri" w:hAnsi="Calibri" w:cs="Calibri"/>
                <w:sz w:val="22"/>
              </w:rPr>
              <w:t>Lemon</w:t>
            </w:r>
          </w:p>
        </w:tc>
        <w:tc>
          <w:tcPr>
            <w:tcW w:w="2280" w:type="dxa"/>
            <w:tcBorders>
              <w:top w:val="nil"/>
              <w:left w:val="nil"/>
              <w:bottom w:val="nil"/>
              <w:right w:val="nil"/>
            </w:tcBorders>
          </w:tcPr>
          <w:p w14:paraId="36A44A6B"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57C7C9A7" w14:textId="77777777" w:rsidR="000F4D3B" w:rsidRDefault="00000000">
            <w:r>
              <w:rPr>
                <w:rFonts w:ascii="Calibri" w:eastAsia="Calibri" w:hAnsi="Calibri" w:cs="Calibri"/>
                <w:sz w:val="22"/>
              </w:rPr>
              <w:t>No local data</w:t>
            </w:r>
          </w:p>
        </w:tc>
      </w:tr>
      <w:tr w:rsidR="000F4D3B" w14:paraId="609D7BFE" w14:textId="77777777">
        <w:trPr>
          <w:trHeight w:val="271"/>
        </w:trPr>
        <w:tc>
          <w:tcPr>
            <w:tcW w:w="457" w:type="dxa"/>
            <w:tcBorders>
              <w:top w:val="nil"/>
              <w:left w:val="nil"/>
              <w:bottom w:val="nil"/>
              <w:right w:val="nil"/>
            </w:tcBorders>
          </w:tcPr>
          <w:p w14:paraId="7DD9AA8D" w14:textId="77777777" w:rsidR="000F4D3B" w:rsidRDefault="00000000">
            <w:r>
              <w:rPr>
                <w:rFonts w:ascii="Calibri" w:eastAsia="Calibri" w:hAnsi="Calibri" w:cs="Calibri"/>
                <w:sz w:val="22"/>
              </w:rPr>
              <w:t>50</w:t>
            </w:r>
          </w:p>
        </w:tc>
        <w:tc>
          <w:tcPr>
            <w:tcW w:w="2904" w:type="dxa"/>
            <w:tcBorders>
              <w:top w:val="nil"/>
              <w:left w:val="nil"/>
              <w:bottom w:val="nil"/>
              <w:right w:val="nil"/>
            </w:tcBorders>
          </w:tcPr>
          <w:p w14:paraId="2270F08A" w14:textId="77777777" w:rsidR="000F4D3B" w:rsidRDefault="00000000">
            <w:r>
              <w:rPr>
                <w:rFonts w:ascii="Calibri" w:eastAsia="Calibri" w:hAnsi="Calibri" w:cs="Calibri"/>
                <w:sz w:val="22"/>
              </w:rPr>
              <w:t>Onion</w:t>
            </w:r>
          </w:p>
        </w:tc>
        <w:tc>
          <w:tcPr>
            <w:tcW w:w="2280" w:type="dxa"/>
            <w:tcBorders>
              <w:top w:val="nil"/>
              <w:left w:val="nil"/>
              <w:bottom w:val="nil"/>
              <w:right w:val="nil"/>
            </w:tcBorders>
          </w:tcPr>
          <w:p w14:paraId="61C8A7C9"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69D9B910" w14:textId="77777777" w:rsidR="000F4D3B" w:rsidRDefault="00000000">
            <w:r>
              <w:rPr>
                <w:rFonts w:ascii="Calibri" w:eastAsia="Calibri" w:hAnsi="Calibri" w:cs="Calibri"/>
                <w:sz w:val="22"/>
              </w:rPr>
              <w:t>Available</w:t>
            </w:r>
          </w:p>
        </w:tc>
      </w:tr>
      <w:tr w:rsidR="000F4D3B" w14:paraId="5878F442" w14:textId="77777777">
        <w:trPr>
          <w:trHeight w:val="271"/>
        </w:trPr>
        <w:tc>
          <w:tcPr>
            <w:tcW w:w="457" w:type="dxa"/>
            <w:tcBorders>
              <w:top w:val="nil"/>
              <w:left w:val="nil"/>
              <w:bottom w:val="nil"/>
              <w:right w:val="nil"/>
            </w:tcBorders>
          </w:tcPr>
          <w:p w14:paraId="14AAAFAB" w14:textId="77777777" w:rsidR="000F4D3B" w:rsidRDefault="00000000">
            <w:r>
              <w:rPr>
                <w:rFonts w:ascii="Calibri" w:eastAsia="Calibri" w:hAnsi="Calibri" w:cs="Calibri"/>
                <w:sz w:val="22"/>
              </w:rPr>
              <w:t>51</w:t>
            </w:r>
          </w:p>
        </w:tc>
        <w:tc>
          <w:tcPr>
            <w:tcW w:w="2904" w:type="dxa"/>
            <w:tcBorders>
              <w:top w:val="nil"/>
              <w:left w:val="nil"/>
              <w:bottom w:val="nil"/>
              <w:right w:val="nil"/>
            </w:tcBorders>
          </w:tcPr>
          <w:p w14:paraId="7321F847" w14:textId="77777777" w:rsidR="000F4D3B" w:rsidRDefault="00000000">
            <w:r>
              <w:rPr>
                <w:rFonts w:ascii="Calibri" w:eastAsia="Calibri" w:hAnsi="Calibri" w:cs="Calibri"/>
                <w:sz w:val="22"/>
              </w:rPr>
              <w:t>Orange (Citrus)</w:t>
            </w:r>
          </w:p>
        </w:tc>
        <w:tc>
          <w:tcPr>
            <w:tcW w:w="2280" w:type="dxa"/>
            <w:tcBorders>
              <w:top w:val="nil"/>
              <w:left w:val="nil"/>
              <w:bottom w:val="nil"/>
              <w:right w:val="nil"/>
            </w:tcBorders>
          </w:tcPr>
          <w:p w14:paraId="793EAEBB"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74C22E59" w14:textId="77777777" w:rsidR="000F4D3B" w:rsidRDefault="00000000">
            <w:r>
              <w:rPr>
                <w:rFonts w:ascii="Calibri" w:eastAsia="Calibri" w:hAnsi="Calibri" w:cs="Calibri"/>
                <w:sz w:val="22"/>
              </w:rPr>
              <w:t>Available</w:t>
            </w:r>
          </w:p>
        </w:tc>
      </w:tr>
      <w:tr w:rsidR="000F4D3B" w14:paraId="5DF35584" w14:textId="77777777">
        <w:trPr>
          <w:trHeight w:val="271"/>
        </w:trPr>
        <w:tc>
          <w:tcPr>
            <w:tcW w:w="457" w:type="dxa"/>
            <w:tcBorders>
              <w:top w:val="nil"/>
              <w:left w:val="nil"/>
              <w:bottom w:val="nil"/>
              <w:right w:val="nil"/>
            </w:tcBorders>
          </w:tcPr>
          <w:p w14:paraId="333F5F6B" w14:textId="77777777" w:rsidR="000F4D3B" w:rsidRDefault="00000000">
            <w:r>
              <w:rPr>
                <w:rFonts w:ascii="Calibri" w:eastAsia="Calibri" w:hAnsi="Calibri" w:cs="Calibri"/>
                <w:sz w:val="22"/>
              </w:rPr>
              <w:t>52</w:t>
            </w:r>
          </w:p>
        </w:tc>
        <w:tc>
          <w:tcPr>
            <w:tcW w:w="2904" w:type="dxa"/>
            <w:tcBorders>
              <w:top w:val="nil"/>
              <w:left w:val="nil"/>
              <w:bottom w:val="nil"/>
              <w:right w:val="nil"/>
            </w:tcBorders>
          </w:tcPr>
          <w:p w14:paraId="213C64BD" w14:textId="77777777" w:rsidR="000F4D3B" w:rsidRDefault="00000000">
            <w:r>
              <w:rPr>
                <w:rFonts w:ascii="Calibri" w:eastAsia="Calibri" w:hAnsi="Calibri" w:cs="Calibri"/>
                <w:sz w:val="22"/>
              </w:rPr>
              <w:t>Pineapple</w:t>
            </w:r>
          </w:p>
        </w:tc>
        <w:tc>
          <w:tcPr>
            <w:tcW w:w="2280" w:type="dxa"/>
            <w:tcBorders>
              <w:top w:val="nil"/>
              <w:left w:val="nil"/>
              <w:bottom w:val="nil"/>
              <w:right w:val="nil"/>
            </w:tcBorders>
          </w:tcPr>
          <w:p w14:paraId="24F16A79"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5C8E6631" w14:textId="77777777" w:rsidR="000F4D3B" w:rsidRDefault="00000000">
            <w:r>
              <w:rPr>
                <w:rFonts w:ascii="Calibri" w:eastAsia="Calibri" w:hAnsi="Calibri" w:cs="Calibri"/>
                <w:sz w:val="22"/>
              </w:rPr>
              <w:t>Not applicable</w:t>
            </w:r>
          </w:p>
        </w:tc>
      </w:tr>
      <w:tr w:rsidR="000F4D3B" w14:paraId="7466A083" w14:textId="77777777">
        <w:trPr>
          <w:trHeight w:val="271"/>
        </w:trPr>
        <w:tc>
          <w:tcPr>
            <w:tcW w:w="457" w:type="dxa"/>
            <w:tcBorders>
              <w:top w:val="nil"/>
              <w:left w:val="nil"/>
              <w:bottom w:val="nil"/>
              <w:right w:val="nil"/>
            </w:tcBorders>
          </w:tcPr>
          <w:p w14:paraId="5B24A27C" w14:textId="77777777" w:rsidR="000F4D3B" w:rsidRDefault="00000000">
            <w:r>
              <w:rPr>
                <w:rFonts w:ascii="Calibri" w:eastAsia="Calibri" w:hAnsi="Calibri" w:cs="Calibri"/>
                <w:sz w:val="22"/>
              </w:rPr>
              <w:t>53</w:t>
            </w:r>
          </w:p>
        </w:tc>
        <w:tc>
          <w:tcPr>
            <w:tcW w:w="2904" w:type="dxa"/>
            <w:tcBorders>
              <w:top w:val="nil"/>
              <w:left w:val="nil"/>
              <w:bottom w:val="nil"/>
              <w:right w:val="nil"/>
            </w:tcBorders>
          </w:tcPr>
          <w:p w14:paraId="277A60B7" w14:textId="77777777" w:rsidR="000F4D3B" w:rsidRDefault="00000000">
            <w:r>
              <w:rPr>
                <w:rFonts w:ascii="Calibri" w:eastAsia="Calibri" w:hAnsi="Calibri" w:cs="Calibri"/>
                <w:sz w:val="22"/>
              </w:rPr>
              <w:t>Plantain</w:t>
            </w:r>
          </w:p>
        </w:tc>
        <w:tc>
          <w:tcPr>
            <w:tcW w:w="2280" w:type="dxa"/>
            <w:tcBorders>
              <w:top w:val="nil"/>
              <w:left w:val="nil"/>
              <w:bottom w:val="nil"/>
              <w:right w:val="nil"/>
            </w:tcBorders>
          </w:tcPr>
          <w:p w14:paraId="1CDD1503"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687BE755" w14:textId="77777777" w:rsidR="000F4D3B" w:rsidRDefault="00000000">
            <w:r>
              <w:rPr>
                <w:rFonts w:ascii="Calibri" w:eastAsia="Calibri" w:hAnsi="Calibri" w:cs="Calibri"/>
                <w:sz w:val="22"/>
              </w:rPr>
              <w:t>Not applicable</w:t>
            </w:r>
          </w:p>
        </w:tc>
      </w:tr>
      <w:tr w:rsidR="000F4D3B" w14:paraId="0A0EE71A" w14:textId="77777777">
        <w:trPr>
          <w:trHeight w:val="271"/>
        </w:trPr>
        <w:tc>
          <w:tcPr>
            <w:tcW w:w="457" w:type="dxa"/>
            <w:tcBorders>
              <w:top w:val="nil"/>
              <w:left w:val="nil"/>
              <w:bottom w:val="nil"/>
              <w:right w:val="nil"/>
            </w:tcBorders>
          </w:tcPr>
          <w:p w14:paraId="2028AC5D" w14:textId="77777777" w:rsidR="000F4D3B" w:rsidRDefault="00000000">
            <w:r>
              <w:rPr>
                <w:rFonts w:ascii="Calibri" w:eastAsia="Calibri" w:hAnsi="Calibri" w:cs="Calibri"/>
                <w:sz w:val="22"/>
              </w:rPr>
              <w:t>54</w:t>
            </w:r>
          </w:p>
        </w:tc>
        <w:tc>
          <w:tcPr>
            <w:tcW w:w="2904" w:type="dxa"/>
            <w:tcBorders>
              <w:top w:val="nil"/>
              <w:left w:val="nil"/>
              <w:bottom w:val="nil"/>
              <w:right w:val="nil"/>
            </w:tcBorders>
          </w:tcPr>
          <w:p w14:paraId="53693F7B" w14:textId="77777777" w:rsidR="000F4D3B" w:rsidRDefault="00000000">
            <w:r>
              <w:rPr>
                <w:rFonts w:ascii="Calibri" w:eastAsia="Calibri" w:hAnsi="Calibri" w:cs="Calibri"/>
                <w:sz w:val="22"/>
              </w:rPr>
              <w:t>Tomato</w:t>
            </w:r>
          </w:p>
        </w:tc>
        <w:tc>
          <w:tcPr>
            <w:tcW w:w="2280" w:type="dxa"/>
            <w:tcBorders>
              <w:top w:val="nil"/>
              <w:left w:val="nil"/>
              <w:bottom w:val="nil"/>
              <w:right w:val="nil"/>
            </w:tcBorders>
          </w:tcPr>
          <w:p w14:paraId="07B52768"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4BB56C77" w14:textId="77777777" w:rsidR="000F4D3B" w:rsidRDefault="00000000">
            <w:r>
              <w:rPr>
                <w:rFonts w:ascii="Calibri" w:eastAsia="Calibri" w:hAnsi="Calibri" w:cs="Calibri"/>
                <w:sz w:val="22"/>
              </w:rPr>
              <w:t>Available</w:t>
            </w:r>
          </w:p>
        </w:tc>
      </w:tr>
      <w:tr w:rsidR="000F4D3B" w14:paraId="7CDCF2A0" w14:textId="77777777">
        <w:trPr>
          <w:trHeight w:val="271"/>
        </w:trPr>
        <w:tc>
          <w:tcPr>
            <w:tcW w:w="457" w:type="dxa"/>
            <w:tcBorders>
              <w:top w:val="nil"/>
              <w:left w:val="nil"/>
              <w:bottom w:val="nil"/>
              <w:right w:val="nil"/>
            </w:tcBorders>
          </w:tcPr>
          <w:p w14:paraId="78C48A10" w14:textId="77777777" w:rsidR="000F4D3B" w:rsidRDefault="00000000">
            <w:r>
              <w:rPr>
                <w:rFonts w:ascii="Calibri" w:eastAsia="Calibri" w:hAnsi="Calibri" w:cs="Calibri"/>
                <w:sz w:val="22"/>
              </w:rPr>
              <w:t>55</w:t>
            </w:r>
          </w:p>
        </w:tc>
        <w:tc>
          <w:tcPr>
            <w:tcW w:w="2904" w:type="dxa"/>
            <w:tcBorders>
              <w:top w:val="nil"/>
              <w:left w:val="nil"/>
              <w:bottom w:val="nil"/>
              <w:right w:val="nil"/>
            </w:tcBorders>
          </w:tcPr>
          <w:p w14:paraId="26F17BCE" w14:textId="77777777" w:rsidR="000F4D3B" w:rsidRDefault="00000000">
            <w:proofErr w:type="gramStart"/>
            <w:r>
              <w:rPr>
                <w:rFonts w:ascii="Calibri" w:eastAsia="Calibri" w:hAnsi="Calibri" w:cs="Calibri"/>
                <w:sz w:val="22"/>
              </w:rPr>
              <w:t>Other</w:t>
            </w:r>
            <w:proofErr w:type="gramEnd"/>
            <w:r>
              <w:rPr>
                <w:rFonts w:ascii="Calibri" w:eastAsia="Calibri" w:hAnsi="Calibri" w:cs="Calibri"/>
                <w:sz w:val="22"/>
              </w:rPr>
              <w:t xml:space="preserve"> citrus</w:t>
            </w:r>
          </w:p>
        </w:tc>
        <w:tc>
          <w:tcPr>
            <w:tcW w:w="2280" w:type="dxa"/>
            <w:tcBorders>
              <w:top w:val="nil"/>
              <w:left w:val="nil"/>
              <w:bottom w:val="nil"/>
              <w:right w:val="nil"/>
            </w:tcBorders>
          </w:tcPr>
          <w:p w14:paraId="19274835"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1309DFD7" w14:textId="77777777" w:rsidR="000F4D3B" w:rsidRDefault="00000000">
            <w:pPr>
              <w:jc w:val="both"/>
            </w:pPr>
            <w:r>
              <w:rPr>
                <w:rFonts w:ascii="Calibri" w:eastAsia="Calibri" w:hAnsi="Calibri" w:cs="Calibri"/>
                <w:sz w:val="22"/>
              </w:rPr>
              <w:t>Built by summing crops</w:t>
            </w:r>
          </w:p>
        </w:tc>
      </w:tr>
      <w:tr w:rsidR="000F4D3B" w14:paraId="78F25DE4" w14:textId="77777777">
        <w:trPr>
          <w:trHeight w:val="271"/>
        </w:trPr>
        <w:tc>
          <w:tcPr>
            <w:tcW w:w="457" w:type="dxa"/>
            <w:tcBorders>
              <w:top w:val="nil"/>
              <w:left w:val="nil"/>
              <w:bottom w:val="nil"/>
              <w:right w:val="nil"/>
            </w:tcBorders>
          </w:tcPr>
          <w:p w14:paraId="4354D4D1" w14:textId="77777777" w:rsidR="000F4D3B" w:rsidRDefault="00000000">
            <w:r>
              <w:rPr>
                <w:rFonts w:ascii="Calibri" w:eastAsia="Calibri" w:hAnsi="Calibri" w:cs="Calibri"/>
                <w:sz w:val="22"/>
              </w:rPr>
              <w:t>56</w:t>
            </w:r>
          </w:p>
        </w:tc>
        <w:tc>
          <w:tcPr>
            <w:tcW w:w="2904" w:type="dxa"/>
            <w:tcBorders>
              <w:top w:val="nil"/>
              <w:left w:val="nil"/>
              <w:bottom w:val="nil"/>
              <w:right w:val="nil"/>
            </w:tcBorders>
          </w:tcPr>
          <w:p w14:paraId="287536F6" w14:textId="77777777" w:rsidR="000F4D3B" w:rsidRDefault="00000000">
            <w:r>
              <w:rPr>
                <w:rFonts w:ascii="Calibri" w:eastAsia="Calibri" w:hAnsi="Calibri" w:cs="Calibri"/>
                <w:sz w:val="22"/>
              </w:rPr>
              <w:t>Other fruits</w:t>
            </w:r>
          </w:p>
        </w:tc>
        <w:tc>
          <w:tcPr>
            <w:tcW w:w="2280" w:type="dxa"/>
            <w:tcBorders>
              <w:top w:val="nil"/>
              <w:left w:val="nil"/>
              <w:bottom w:val="nil"/>
              <w:right w:val="nil"/>
            </w:tcBorders>
          </w:tcPr>
          <w:p w14:paraId="33CA3776"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6FBE7744" w14:textId="77777777" w:rsidR="000F4D3B" w:rsidRDefault="00000000">
            <w:pPr>
              <w:jc w:val="both"/>
            </w:pPr>
            <w:r>
              <w:rPr>
                <w:rFonts w:ascii="Calibri" w:eastAsia="Calibri" w:hAnsi="Calibri" w:cs="Calibri"/>
                <w:sz w:val="22"/>
              </w:rPr>
              <w:t>Built by summing crops</w:t>
            </w:r>
          </w:p>
        </w:tc>
      </w:tr>
      <w:tr w:rsidR="000F4D3B" w14:paraId="3D51AB8F" w14:textId="77777777">
        <w:trPr>
          <w:trHeight w:val="330"/>
        </w:trPr>
        <w:tc>
          <w:tcPr>
            <w:tcW w:w="457" w:type="dxa"/>
            <w:tcBorders>
              <w:top w:val="nil"/>
              <w:left w:val="nil"/>
              <w:bottom w:val="nil"/>
              <w:right w:val="nil"/>
            </w:tcBorders>
          </w:tcPr>
          <w:p w14:paraId="0508ED24" w14:textId="77777777" w:rsidR="000F4D3B" w:rsidRDefault="00000000">
            <w:r>
              <w:rPr>
                <w:rFonts w:ascii="Calibri" w:eastAsia="Calibri" w:hAnsi="Calibri" w:cs="Calibri"/>
                <w:sz w:val="22"/>
              </w:rPr>
              <w:t>57</w:t>
            </w:r>
          </w:p>
        </w:tc>
        <w:tc>
          <w:tcPr>
            <w:tcW w:w="2904" w:type="dxa"/>
            <w:tcBorders>
              <w:top w:val="nil"/>
              <w:left w:val="nil"/>
              <w:bottom w:val="nil"/>
              <w:right w:val="nil"/>
            </w:tcBorders>
          </w:tcPr>
          <w:p w14:paraId="427E348D" w14:textId="77777777" w:rsidR="000F4D3B" w:rsidRDefault="00000000">
            <w:r>
              <w:rPr>
                <w:rFonts w:ascii="Calibri" w:eastAsia="Calibri" w:hAnsi="Calibri" w:cs="Calibri"/>
                <w:sz w:val="22"/>
              </w:rPr>
              <w:t>Other vegetables</w:t>
            </w:r>
          </w:p>
        </w:tc>
        <w:tc>
          <w:tcPr>
            <w:tcW w:w="2280" w:type="dxa"/>
            <w:tcBorders>
              <w:top w:val="nil"/>
              <w:left w:val="nil"/>
              <w:bottom w:val="nil"/>
              <w:right w:val="nil"/>
            </w:tcBorders>
          </w:tcPr>
          <w:p w14:paraId="7EB2E115" w14:textId="77777777" w:rsidR="000F4D3B" w:rsidRDefault="00000000">
            <w:r>
              <w:rPr>
                <w:rFonts w:ascii="Calibri" w:eastAsia="Calibri" w:hAnsi="Calibri" w:cs="Calibri"/>
                <w:sz w:val="22"/>
              </w:rPr>
              <w:t>Fruit &amp; Vegetables</w:t>
            </w:r>
          </w:p>
        </w:tc>
        <w:tc>
          <w:tcPr>
            <w:tcW w:w="2291" w:type="dxa"/>
            <w:tcBorders>
              <w:top w:val="nil"/>
              <w:left w:val="nil"/>
              <w:bottom w:val="nil"/>
              <w:right w:val="nil"/>
            </w:tcBorders>
          </w:tcPr>
          <w:p w14:paraId="2F71D6FE" w14:textId="77777777" w:rsidR="000F4D3B" w:rsidRDefault="00000000">
            <w:pPr>
              <w:jc w:val="both"/>
            </w:pPr>
            <w:r>
              <w:rPr>
                <w:rFonts w:ascii="Calibri" w:eastAsia="Calibri" w:hAnsi="Calibri" w:cs="Calibri"/>
                <w:sz w:val="22"/>
              </w:rPr>
              <w:t>Built by summing crops</w:t>
            </w:r>
          </w:p>
        </w:tc>
      </w:tr>
      <w:tr w:rsidR="000F4D3B" w14:paraId="3E3925BC" w14:textId="77777777">
        <w:trPr>
          <w:trHeight w:val="388"/>
        </w:trPr>
        <w:tc>
          <w:tcPr>
            <w:tcW w:w="457" w:type="dxa"/>
            <w:tcBorders>
              <w:top w:val="nil"/>
              <w:left w:val="nil"/>
              <w:bottom w:val="nil"/>
              <w:right w:val="nil"/>
            </w:tcBorders>
          </w:tcPr>
          <w:p w14:paraId="012F6C43" w14:textId="77777777" w:rsidR="000F4D3B" w:rsidRDefault="00000000">
            <w:r>
              <w:rPr>
                <w:rFonts w:ascii="Calibri" w:eastAsia="Calibri" w:hAnsi="Calibri" w:cs="Calibri"/>
                <w:sz w:val="22"/>
              </w:rPr>
              <w:t>58</w:t>
            </w:r>
          </w:p>
        </w:tc>
        <w:tc>
          <w:tcPr>
            <w:tcW w:w="2904" w:type="dxa"/>
            <w:tcBorders>
              <w:top w:val="nil"/>
              <w:left w:val="nil"/>
              <w:bottom w:val="nil"/>
              <w:right w:val="nil"/>
            </w:tcBorders>
          </w:tcPr>
          <w:p w14:paraId="1358FB9E" w14:textId="77777777" w:rsidR="000F4D3B" w:rsidRDefault="00000000">
            <w:r>
              <w:rPr>
                <w:rFonts w:ascii="Calibri" w:eastAsia="Calibri" w:hAnsi="Calibri" w:cs="Calibri"/>
                <w:sz w:val="22"/>
              </w:rPr>
              <w:t>Nuts</w:t>
            </w:r>
          </w:p>
        </w:tc>
        <w:tc>
          <w:tcPr>
            <w:tcW w:w="2280" w:type="dxa"/>
            <w:tcBorders>
              <w:top w:val="nil"/>
              <w:left w:val="nil"/>
              <w:bottom w:val="nil"/>
              <w:right w:val="nil"/>
            </w:tcBorders>
          </w:tcPr>
          <w:p w14:paraId="57B9957E" w14:textId="77777777" w:rsidR="000F4D3B" w:rsidRDefault="00000000">
            <w:r>
              <w:rPr>
                <w:rFonts w:ascii="Calibri" w:eastAsia="Calibri" w:hAnsi="Calibri" w:cs="Calibri"/>
                <w:sz w:val="22"/>
              </w:rPr>
              <w:t>Nuts</w:t>
            </w:r>
          </w:p>
        </w:tc>
        <w:tc>
          <w:tcPr>
            <w:tcW w:w="2291" w:type="dxa"/>
            <w:tcBorders>
              <w:top w:val="nil"/>
              <w:left w:val="nil"/>
              <w:bottom w:val="nil"/>
              <w:right w:val="nil"/>
            </w:tcBorders>
          </w:tcPr>
          <w:p w14:paraId="05A8F7DA" w14:textId="77777777" w:rsidR="000F4D3B" w:rsidRDefault="00000000">
            <w:r>
              <w:rPr>
                <w:rFonts w:ascii="Calibri" w:eastAsia="Calibri" w:hAnsi="Calibri" w:cs="Calibri"/>
                <w:sz w:val="22"/>
              </w:rPr>
              <w:t>Available</w:t>
            </w:r>
          </w:p>
        </w:tc>
      </w:tr>
      <w:tr w:rsidR="000F4D3B" w14:paraId="0E4B1D2E" w14:textId="77777777">
        <w:trPr>
          <w:trHeight w:val="330"/>
        </w:trPr>
        <w:tc>
          <w:tcPr>
            <w:tcW w:w="457" w:type="dxa"/>
            <w:tcBorders>
              <w:top w:val="nil"/>
              <w:left w:val="nil"/>
              <w:bottom w:val="nil"/>
              <w:right w:val="nil"/>
            </w:tcBorders>
          </w:tcPr>
          <w:p w14:paraId="31697856" w14:textId="77777777" w:rsidR="000F4D3B" w:rsidRDefault="00000000">
            <w:r>
              <w:rPr>
                <w:rFonts w:ascii="Calibri" w:eastAsia="Calibri" w:hAnsi="Calibri" w:cs="Calibri"/>
                <w:sz w:val="22"/>
              </w:rPr>
              <w:t>59</w:t>
            </w:r>
          </w:p>
        </w:tc>
        <w:tc>
          <w:tcPr>
            <w:tcW w:w="2904" w:type="dxa"/>
            <w:tcBorders>
              <w:top w:val="nil"/>
              <w:left w:val="nil"/>
              <w:bottom w:val="nil"/>
              <w:right w:val="nil"/>
            </w:tcBorders>
          </w:tcPr>
          <w:p w14:paraId="363A4952" w14:textId="77777777" w:rsidR="000F4D3B" w:rsidRDefault="00000000">
            <w:r>
              <w:rPr>
                <w:rFonts w:ascii="Calibri" w:eastAsia="Calibri" w:hAnsi="Calibri" w:cs="Calibri"/>
                <w:sz w:val="22"/>
              </w:rPr>
              <w:t>Tobacco</w:t>
            </w:r>
          </w:p>
        </w:tc>
        <w:tc>
          <w:tcPr>
            <w:tcW w:w="2280" w:type="dxa"/>
            <w:tcBorders>
              <w:top w:val="nil"/>
              <w:left w:val="nil"/>
              <w:bottom w:val="nil"/>
              <w:right w:val="nil"/>
            </w:tcBorders>
          </w:tcPr>
          <w:p w14:paraId="751B8C9A" w14:textId="77777777" w:rsidR="000F4D3B" w:rsidRDefault="00000000">
            <w:r>
              <w:rPr>
                <w:rFonts w:ascii="Calibri" w:eastAsia="Calibri" w:hAnsi="Calibri" w:cs="Calibri"/>
                <w:sz w:val="22"/>
              </w:rPr>
              <w:t>Beverages &amp; Spices</w:t>
            </w:r>
          </w:p>
        </w:tc>
        <w:tc>
          <w:tcPr>
            <w:tcW w:w="2291" w:type="dxa"/>
            <w:tcBorders>
              <w:top w:val="nil"/>
              <w:left w:val="nil"/>
              <w:bottom w:val="nil"/>
              <w:right w:val="nil"/>
            </w:tcBorders>
          </w:tcPr>
          <w:p w14:paraId="3CEDEA87" w14:textId="77777777" w:rsidR="000F4D3B" w:rsidRDefault="00000000">
            <w:r>
              <w:rPr>
                <w:rFonts w:ascii="Calibri" w:eastAsia="Calibri" w:hAnsi="Calibri" w:cs="Calibri"/>
                <w:sz w:val="22"/>
              </w:rPr>
              <w:t>Available</w:t>
            </w:r>
          </w:p>
        </w:tc>
      </w:tr>
      <w:tr w:rsidR="000F4D3B" w14:paraId="5D1E7A43" w14:textId="77777777">
        <w:trPr>
          <w:trHeight w:val="271"/>
        </w:trPr>
        <w:tc>
          <w:tcPr>
            <w:tcW w:w="457" w:type="dxa"/>
            <w:tcBorders>
              <w:top w:val="nil"/>
              <w:left w:val="nil"/>
              <w:bottom w:val="nil"/>
              <w:right w:val="nil"/>
            </w:tcBorders>
          </w:tcPr>
          <w:p w14:paraId="72AB22E8" w14:textId="77777777" w:rsidR="000F4D3B" w:rsidRDefault="00000000">
            <w:r>
              <w:rPr>
                <w:rFonts w:ascii="Calibri" w:eastAsia="Calibri" w:hAnsi="Calibri" w:cs="Calibri"/>
                <w:sz w:val="22"/>
              </w:rPr>
              <w:t>60</w:t>
            </w:r>
          </w:p>
        </w:tc>
        <w:tc>
          <w:tcPr>
            <w:tcW w:w="2904" w:type="dxa"/>
            <w:tcBorders>
              <w:top w:val="nil"/>
              <w:left w:val="nil"/>
              <w:bottom w:val="nil"/>
              <w:right w:val="nil"/>
            </w:tcBorders>
          </w:tcPr>
          <w:p w14:paraId="2A671D23" w14:textId="77777777" w:rsidR="000F4D3B" w:rsidRDefault="00000000">
            <w:r>
              <w:rPr>
                <w:rFonts w:ascii="Calibri" w:eastAsia="Calibri" w:hAnsi="Calibri" w:cs="Calibri"/>
                <w:sz w:val="22"/>
              </w:rPr>
              <w:t>Tea</w:t>
            </w:r>
          </w:p>
        </w:tc>
        <w:tc>
          <w:tcPr>
            <w:tcW w:w="2280" w:type="dxa"/>
            <w:tcBorders>
              <w:top w:val="nil"/>
              <w:left w:val="nil"/>
              <w:bottom w:val="nil"/>
              <w:right w:val="nil"/>
            </w:tcBorders>
          </w:tcPr>
          <w:p w14:paraId="50D58F1F" w14:textId="77777777" w:rsidR="000F4D3B" w:rsidRDefault="00000000">
            <w:r>
              <w:rPr>
                <w:rFonts w:ascii="Calibri" w:eastAsia="Calibri" w:hAnsi="Calibri" w:cs="Calibri"/>
                <w:sz w:val="22"/>
              </w:rPr>
              <w:t>Beverages &amp; Spices</w:t>
            </w:r>
          </w:p>
        </w:tc>
        <w:tc>
          <w:tcPr>
            <w:tcW w:w="2291" w:type="dxa"/>
            <w:tcBorders>
              <w:top w:val="nil"/>
              <w:left w:val="nil"/>
              <w:bottom w:val="nil"/>
              <w:right w:val="nil"/>
            </w:tcBorders>
          </w:tcPr>
          <w:p w14:paraId="2BE07613" w14:textId="77777777" w:rsidR="000F4D3B" w:rsidRDefault="00000000">
            <w:r>
              <w:rPr>
                <w:rFonts w:ascii="Calibri" w:eastAsia="Calibri" w:hAnsi="Calibri" w:cs="Calibri"/>
                <w:sz w:val="22"/>
              </w:rPr>
              <w:t>Not applicable</w:t>
            </w:r>
          </w:p>
        </w:tc>
      </w:tr>
      <w:tr w:rsidR="000F4D3B" w14:paraId="3A8A5EBC" w14:textId="77777777">
        <w:trPr>
          <w:trHeight w:val="271"/>
        </w:trPr>
        <w:tc>
          <w:tcPr>
            <w:tcW w:w="457" w:type="dxa"/>
            <w:tcBorders>
              <w:top w:val="nil"/>
              <w:left w:val="nil"/>
              <w:bottom w:val="nil"/>
              <w:right w:val="nil"/>
            </w:tcBorders>
          </w:tcPr>
          <w:p w14:paraId="7545417D" w14:textId="77777777" w:rsidR="000F4D3B" w:rsidRDefault="00000000">
            <w:r>
              <w:rPr>
                <w:rFonts w:ascii="Calibri" w:eastAsia="Calibri" w:hAnsi="Calibri" w:cs="Calibri"/>
                <w:sz w:val="22"/>
              </w:rPr>
              <w:t>61</w:t>
            </w:r>
          </w:p>
        </w:tc>
        <w:tc>
          <w:tcPr>
            <w:tcW w:w="2904" w:type="dxa"/>
            <w:tcBorders>
              <w:top w:val="nil"/>
              <w:left w:val="nil"/>
              <w:bottom w:val="nil"/>
              <w:right w:val="nil"/>
            </w:tcBorders>
          </w:tcPr>
          <w:p w14:paraId="7CEE60DA" w14:textId="77777777" w:rsidR="000F4D3B" w:rsidRDefault="00000000">
            <w:r>
              <w:rPr>
                <w:rFonts w:ascii="Calibri" w:eastAsia="Calibri" w:hAnsi="Calibri" w:cs="Calibri"/>
                <w:sz w:val="22"/>
              </w:rPr>
              <w:t>Cocoa</w:t>
            </w:r>
          </w:p>
        </w:tc>
        <w:tc>
          <w:tcPr>
            <w:tcW w:w="2280" w:type="dxa"/>
            <w:tcBorders>
              <w:top w:val="nil"/>
              <w:left w:val="nil"/>
              <w:bottom w:val="nil"/>
              <w:right w:val="nil"/>
            </w:tcBorders>
          </w:tcPr>
          <w:p w14:paraId="6006828E" w14:textId="77777777" w:rsidR="000F4D3B" w:rsidRDefault="00000000">
            <w:r>
              <w:rPr>
                <w:rFonts w:ascii="Calibri" w:eastAsia="Calibri" w:hAnsi="Calibri" w:cs="Calibri"/>
                <w:sz w:val="22"/>
              </w:rPr>
              <w:t>Beverages &amp; Spices</w:t>
            </w:r>
          </w:p>
        </w:tc>
        <w:tc>
          <w:tcPr>
            <w:tcW w:w="2291" w:type="dxa"/>
            <w:tcBorders>
              <w:top w:val="nil"/>
              <w:left w:val="nil"/>
              <w:bottom w:val="nil"/>
              <w:right w:val="nil"/>
            </w:tcBorders>
          </w:tcPr>
          <w:p w14:paraId="74CB690F" w14:textId="77777777" w:rsidR="000F4D3B" w:rsidRDefault="00000000">
            <w:r>
              <w:rPr>
                <w:rFonts w:ascii="Calibri" w:eastAsia="Calibri" w:hAnsi="Calibri" w:cs="Calibri"/>
                <w:sz w:val="22"/>
              </w:rPr>
              <w:t>Not applicable</w:t>
            </w:r>
          </w:p>
        </w:tc>
      </w:tr>
      <w:tr w:rsidR="000F4D3B" w14:paraId="2A592201" w14:textId="77777777">
        <w:trPr>
          <w:trHeight w:val="330"/>
        </w:trPr>
        <w:tc>
          <w:tcPr>
            <w:tcW w:w="457" w:type="dxa"/>
            <w:tcBorders>
              <w:top w:val="nil"/>
              <w:left w:val="nil"/>
              <w:bottom w:val="nil"/>
              <w:right w:val="nil"/>
            </w:tcBorders>
          </w:tcPr>
          <w:p w14:paraId="6961168E" w14:textId="77777777" w:rsidR="000F4D3B" w:rsidRDefault="00000000">
            <w:r>
              <w:rPr>
                <w:rFonts w:ascii="Calibri" w:eastAsia="Calibri" w:hAnsi="Calibri" w:cs="Calibri"/>
                <w:sz w:val="22"/>
              </w:rPr>
              <w:t>62</w:t>
            </w:r>
          </w:p>
        </w:tc>
        <w:tc>
          <w:tcPr>
            <w:tcW w:w="2904" w:type="dxa"/>
            <w:tcBorders>
              <w:top w:val="nil"/>
              <w:left w:val="nil"/>
              <w:bottom w:val="nil"/>
              <w:right w:val="nil"/>
            </w:tcBorders>
          </w:tcPr>
          <w:p w14:paraId="4CAB31A2" w14:textId="77777777" w:rsidR="000F4D3B" w:rsidRDefault="00000000">
            <w:r>
              <w:rPr>
                <w:rFonts w:ascii="Calibri" w:eastAsia="Calibri" w:hAnsi="Calibri" w:cs="Calibri"/>
                <w:sz w:val="22"/>
              </w:rPr>
              <w:t>Other spices</w:t>
            </w:r>
          </w:p>
        </w:tc>
        <w:tc>
          <w:tcPr>
            <w:tcW w:w="2280" w:type="dxa"/>
            <w:tcBorders>
              <w:top w:val="nil"/>
              <w:left w:val="nil"/>
              <w:bottom w:val="nil"/>
              <w:right w:val="nil"/>
            </w:tcBorders>
          </w:tcPr>
          <w:p w14:paraId="5E9BEAD7" w14:textId="77777777" w:rsidR="000F4D3B" w:rsidRDefault="00000000">
            <w:r>
              <w:rPr>
                <w:rFonts w:ascii="Calibri" w:eastAsia="Calibri" w:hAnsi="Calibri" w:cs="Calibri"/>
                <w:sz w:val="22"/>
              </w:rPr>
              <w:t>Beverages &amp; Spices</w:t>
            </w:r>
          </w:p>
        </w:tc>
        <w:tc>
          <w:tcPr>
            <w:tcW w:w="2291" w:type="dxa"/>
            <w:tcBorders>
              <w:top w:val="nil"/>
              <w:left w:val="nil"/>
              <w:bottom w:val="nil"/>
              <w:right w:val="nil"/>
            </w:tcBorders>
          </w:tcPr>
          <w:p w14:paraId="1E8D35E4" w14:textId="77777777" w:rsidR="000F4D3B" w:rsidRDefault="00000000">
            <w:pPr>
              <w:jc w:val="both"/>
            </w:pPr>
            <w:r>
              <w:rPr>
                <w:rFonts w:ascii="Calibri" w:eastAsia="Calibri" w:hAnsi="Calibri" w:cs="Calibri"/>
                <w:sz w:val="22"/>
              </w:rPr>
              <w:t>Built by summing crops</w:t>
            </w:r>
          </w:p>
        </w:tc>
      </w:tr>
      <w:tr w:rsidR="000F4D3B" w14:paraId="4840A0D9" w14:textId="77777777">
        <w:trPr>
          <w:trHeight w:val="388"/>
        </w:trPr>
        <w:tc>
          <w:tcPr>
            <w:tcW w:w="457" w:type="dxa"/>
            <w:tcBorders>
              <w:top w:val="nil"/>
              <w:left w:val="nil"/>
              <w:bottom w:val="nil"/>
              <w:right w:val="nil"/>
            </w:tcBorders>
          </w:tcPr>
          <w:p w14:paraId="387A405A" w14:textId="77777777" w:rsidR="000F4D3B" w:rsidRDefault="00000000">
            <w:r>
              <w:rPr>
                <w:rFonts w:ascii="Calibri" w:eastAsia="Calibri" w:hAnsi="Calibri" w:cs="Calibri"/>
                <w:sz w:val="22"/>
              </w:rPr>
              <w:t>63</w:t>
            </w:r>
          </w:p>
        </w:tc>
        <w:tc>
          <w:tcPr>
            <w:tcW w:w="2904" w:type="dxa"/>
            <w:tcBorders>
              <w:top w:val="nil"/>
              <w:left w:val="nil"/>
              <w:bottom w:val="nil"/>
              <w:right w:val="nil"/>
            </w:tcBorders>
          </w:tcPr>
          <w:p w14:paraId="45039B2E" w14:textId="77777777" w:rsidR="000F4D3B" w:rsidRDefault="00000000">
            <w:r>
              <w:rPr>
                <w:rFonts w:ascii="Calibri" w:eastAsia="Calibri" w:hAnsi="Calibri" w:cs="Calibri"/>
                <w:sz w:val="22"/>
              </w:rPr>
              <w:t>Fish</w:t>
            </w:r>
          </w:p>
        </w:tc>
        <w:tc>
          <w:tcPr>
            <w:tcW w:w="2280" w:type="dxa"/>
            <w:tcBorders>
              <w:top w:val="nil"/>
              <w:left w:val="nil"/>
              <w:bottom w:val="nil"/>
              <w:right w:val="nil"/>
            </w:tcBorders>
          </w:tcPr>
          <w:p w14:paraId="36650F6D" w14:textId="77777777" w:rsidR="000F4D3B" w:rsidRDefault="00000000">
            <w:r>
              <w:rPr>
                <w:rFonts w:ascii="Calibri" w:eastAsia="Calibri" w:hAnsi="Calibri" w:cs="Calibri"/>
                <w:sz w:val="22"/>
              </w:rPr>
              <w:t>Fish</w:t>
            </w:r>
          </w:p>
        </w:tc>
        <w:tc>
          <w:tcPr>
            <w:tcW w:w="2291" w:type="dxa"/>
            <w:tcBorders>
              <w:top w:val="nil"/>
              <w:left w:val="nil"/>
              <w:bottom w:val="nil"/>
              <w:right w:val="nil"/>
            </w:tcBorders>
          </w:tcPr>
          <w:p w14:paraId="5E0D88A9" w14:textId="77777777" w:rsidR="000F4D3B" w:rsidRDefault="00000000">
            <w:r>
              <w:rPr>
                <w:rFonts w:ascii="Calibri" w:eastAsia="Calibri" w:hAnsi="Calibri" w:cs="Calibri"/>
                <w:sz w:val="22"/>
              </w:rPr>
              <w:t>Available</w:t>
            </w:r>
          </w:p>
        </w:tc>
      </w:tr>
      <w:tr w:rsidR="000F4D3B" w14:paraId="2F70B00D" w14:textId="77777777">
        <w:trPr>
          <w:trHeight w:val="330"/>
        </w:trPr>
        <w:tc>
          <w:tcPr>
            <w:tcW w:w="457" w:type="dxa"/>
            <w:tcBorders>
              <w:top w:val="nil"/>
              <w:left w:val="nil"/>
              <w:bottom w:val="nil"/>
              <w:right w:val="nil"/>
            </w:tcBorders>
          </w:tcPr>
          <w:p w14:paraId="72677C6C" w14:textId="77777777" w:rsidR="000F4D3B" w:rsidRDefault="00000000">
            <w:r>
              <w:rPr>
                <w:rFonts w:ascii="Calibri" w:eastAsia="Calibri" w:hAnsi="Calibri" w:cs="Calibri"/>
                <w:sz w:val="22"/>
              </w:rPr>
              <w:lastRenderedPageBreak/>
              <w:t>64</w:t>
            </w:r>
          </w:p>
        </w:tc>
        <w:tc>
          <w:tcPr>
            <w:tcW w:w="2904" w:type="dxa"/>
            <w:tcBorders>
              <w:top w:val="nil"/>
              <w:left w:val="nil"/>
              <w:bottom w:val="nil"/>
              <w:right w:val="nil"/>
            </w:tcBorders>
          </w:tcPr>
          <w:p w14:paraId="071D220A" w14:textId="77777777" w:rsidR="000F4D3B" w:rsidRDefault="00000000">
            <w:r>
              <w:rPr>
                <w:rFonts w:ascii="Calibri" w:eastAsia="Calibri" w:hAnsi="Calibri" w:cs="Calibri"/>
                <w:sz w:val="22"/>
              </w:rPr>
              <w:t>Butter / Ghee</w:t>
            </w:r>
          </w:p>
        </w:tc>
        <w:tc>
          <w:tcPr>
            <w:tcW w:w="2280" w:type="dxa"/>
            <w:tcBorders>
              <w:top w:val="nil"/>
              <w:left w:val="nil"/>
              <w:bottom w:val="nil"/>
              <w:right w:val="nil"/>
            </w:tcBorders>
          </w:tcPr>
          <w:p w14:paraId="03AF9534" w14:textId="77777777" w:rsidR="000F4D3B" w:rsidRDefault="00000000">
            <w:r>
              <w:rPr>
                <w:rFonts w:ascii="Calibri" w:eastAsia="Calibri" w:hAnsi="Calibri" w:cs="Calibri"/>
                <w:sz w:val="22"/>
              </w:rPr>
              <w:t>Animal Fat</w:t>
            </w:r>
          </w:p>
        </w:tc>
        <w:tc>
          <w:tcPr>
            <w:tcW w:w="2291" w:type="dxa"/>
            <w:tcBorders>
              <w:top w:val="nil"/>
              <w:left w:val="nil"/>
              <w:bottom w:val="nil"/>
              <w:right w:val="nil"/>
            </w:tcBorders>
          </w:tcPr>
          <w:p w14:paraId="01FBAEE1" w14:textId="77777777" w:rsidR="000F4D3B" w:rsidRDefault="00000000">
            <w:r>
              <w:rPr>
                <w:rFonts w:ascii="Calibri" w:eastAsia="Calibri" w:hAnsi="Calibri" w:cs="Calibri"/>
                <w:sz w:val="22"/>
              </w:rPr>
              <w:t>Available</w:t>
            </w:r>
          </w:p>
        </w:tc>
      </w:tr>
      <w:tr w:rsidR="000F4D3B" w14:paraId="7D0386A5" w14:textId="77777777">
        <w:trPr>
          <w:trHeight w:val="271"/>
        </w:trPr>
        <w:tc>
          <w:tcPr>
            <w:tcW w:w="457" w:type="dxa"/>
            <w:tcBorders>
              <w:top w:val="nil"/>
              <w:left w:val="nil"/>
              <w:bottom w:val="nil"/>
              <w:right w:val="nil"/>
            </w:tcBorders>
          </w:tcPr>
          <w:p w14:paraId="111EB30D" w14:textId="77777777" w:rsidR="000F4D3B" w:rsidRDefault="00000000">
            <w:r>
              <w:rPr>
                <w:rFonts w:ascii="Calibri" w:eastAsia="Calibri" w:hAnsi="Calibri" w:cs="Calibri"/>
                <w:sz w:val="22"/>
              </w:rPr>
              <w:t>65</w:t>
            </w:r>
          </w:p>
        </w:tc>
        <w:tc>
          <w:tcPr>
            <w:tcW w:w="2904" w:type="dxa"/>
            <w:tcBorders>
              <w:top w:val="nil"/>
              <w:left w:val="nil"/>
              <w:bottom w:val="nil"/>
              <w:right w:val="nil"/>
            </w:tcBorders>
          </w:tcPr>
          <w:p w14:paraId="61C7B969" w14:textId="77777777" w:rsidR="000F4D3B" w:rsidRDefault="00000000">
            <w:r>
              <w:rPr>
                <w:rFonts w:ascii="Calibri" w:eastAsia="Calibri" w:hAnsi="Calibri" w:cs="Calibri"/>
                <w:sz w:val="22"/>
              </w:rPr>
              <w:t>Cream</w:t>
            </w:r>
          </w:p>
        </w:tc>
        <w:tc>
          <w:tcPr>
            <w:tcW w:w="2280" w:type="dxa"/>
            <w:tcBorders>
              <w:top w:val="nil"/>
              <w:left w:val="nil"/>
              <w:bottom w:val="nil"/>
              <w:right w:val="nil"/>
            </w:tcBorders>
          </w:tcPr>
          <w:p w14:paraId="4620DA1E" w14:textId="77777777" w:rsidR="000F4D3B" w:rsidRDefault="00000000">
            <w:r>
              <w:rPr>
                <w:rFonts w:ascii="Calibri" w:eastAsia="Calibri" w:hAnsi="Calibri" w:cs="Calibri"/>
                <w:sz w:val="22"/>
              </w:rPr>
              <w:t>Animal Fat</w:t>
            </w:r>
          </w:p>
        </w:tc>
        <w:tc>
          <w:tcPr>
            <w:tcW w:w="2291" w:type="dxa"/>
            <w:tcBorders>
              <w:top w:val="nil"/>
              <w:left w:val="nil"/>
              <w:bottom w:val="nil"/>
              <w:right w:val="nil"/>
            </w:tcBorders>
          </w:tcPr>
          <w:p w14:paraId="755C9D18" w14:textId="77777777" w:rsidR="000F4D3B" w:rsidRDefault="00000000">
            <w:r>
              <w:rPr>
                <w:rFonts w:ascii="Calibri" w:eastAsia="Calibri" w:hAnsi="Calibri" w:cs="Calibri"/>
                <w:sz w:val="22"/>
              </w:rPr>
              <w:t>No local data</w:t>
            </w:r>
          </w:p>
        </w:tc>
      </w:tr>
      <w:tr w:rsidR="000F4D3B" w14:paraId="5790321D" w14:textId="77777777">
        <w:trPr>
          <w:trHeight w:val="330"/>
        </w:trPr>
        <w:tc>
          <w:tcPr>
            <w:tcW w:w="457" w:type="dxa"/>
            <w:tcBorders>
              <w:top w:val="nil"/>
              <w:left w:val="nil"/>
              <w:bottom w:val="nil"/>
              <w:right w:val="nil"/>
            </w:tcBorders>
          </w:tcPr>
          <w:p w14:paraId="0B515B8F" w14:textId="77777777" w:rsidR="000F4D3B" w:rsidRDefault="00000000">
            <w:r>
              <w:rPr>
                <w:rFonts w:ascii="Calibri" w:eastAsia="Calibri" w:hAnsi="Calibri" w:cs="Calibri"/>
                <w:sz w:val="22"/>
              </w:rPr>
              <w:t>66</w:t>
            </w:r>
          </w:p>
        </w:tc>
        <w:tc>
          <w:tcPr>
            <w:tcW w:w="2904" w:type="dxa"/>
            <w:tcBorders>
              <w:top w:val="nil"/>
              <w:left w:val="nil"/>
              <w:bottom w:val="nil"/>
              <w:right w:val="nil"/>
            </w:tcBorders>
          </w:tcPr>
          <w:p w14:paraId="4B323AEA" w14:textId="77777777" w:rsidR="000F4D3B" w:rsidRDefault="00000000">
            <w:r>
              <w:rPr>
                <w:rFonts w:ascii="Calibri" w:eastAsia="Calibri" w:hAnsi="Calibri" w:cs="Calibri"/>
                <w:sz w:val="22"/>
              </w:rPr>
              <w:t>Raw animal fat</w:t>
            </w:r>
          </w:p>
        </w:tc>
        <w:tc>
          <w:tcPr>
            <w:tcW w:w="2280" w:type="dxa"/>
            <w:tcBorders>
              <w:top w:val="nil"/>
              <w:left w:val="nil"/>
              <w:bottom w:val="nil"/>
              <w:right w:val="nil"/>
            </w:tcBorders>
          </w:tcPr>
          <w:p w14:paraId="610B052A" w14:textId="77777777" w:rsidR="000F4D3B" w:rsidRDefault="00000000">
            <w:r>
              <w:rPr>
                <w:rFonts w:ascii="Calibri" w:eastAsia="Calibri" w:hAnsi="Calibri" w:cs="Calibri"/>
                <w:sz w:val="22"/>
              </w:rPr>
              <w:t>Animal Fat</w:t>
            </w:r>
          </w:p>
        </w:tc>
        <w:tc>
          <w:tcPr>
            <w:tcW w:w="2291" w:type="dxa"/>
            <w:tcBorders>
              <w:top w:val="nil"/>
              <w:left w:val="nil"/>
              <w:bottom w:val="nil"/>
              <w:right w:val="nil"/>
            </w:tcBorders>
          </w:tcPr>
          <w:p w14:paraId="7ED1F425" w14:textId="77777777" w:rsidR="000F4D3B" w:rsidRDefault="00000000">
            <w:r>
              <w:rPr>
                <w:rFonts w:ascii="Calibri" w:eastAsia="Calibri" w:hAnsi="Calibri" w:cs="Calibri"/>
                <w:sz w:val="22"/>
              </w:rPr>
              <w:t>Available</w:t>
            </w:r>
          </w:p>
        </w:tc>
      </w:tr>
      <w:tr w:rsidR="000F4D3B" w14:paraId="6D29DCAB" w14:textId="77777777">
        <w:trPr>
          <w:trHeight w:val="388"/>
        </w:trPr>
        <w:tc>
          <w:tcPr>
            <w:tcW w:w="457" w:type="dxa"/>
            <w:tcBorders>
              <w:top w:val="nil"/>
              <w:left w:val="nil"/>
              <w:bottom w:val="nil"/>
              <w:right w:val="nil"/>
            </w:tcBorders>
          </w:tcPr>
          <w:p w14:paraId="51DF7A58" w14:textId="77777777" w:rsidR="000F4D3B" w:rsidRDefault="00000000">
            <w:r>
              <w:rPr>
                <w:rFonts w:ascii="Calibri" w:eastAsia="Calibri" w:hAnsi="Calibri" w:cs="Calibri"/>
                <w:sz w:val="22"/>
              </w:rPr>
              <w:t>67</w:t>
            </w:r>
          </w:p>
        </w:tc>
        <w:tc>
          <w:tcPr>
            <w:tcW w:w="2904" w:type="dxa"/>
            <w:tcBorders>
              <w:top w:val="nil"/>
              <w:left w:val="nil"/>
              <w:bottom w:val="nil"/>
              <w:right w:val="nil"/>
            </w:tcBorders>
          </w:tcPr>
          <w:p w14:paraId="05656CD2" w14:textId="77777777" w:rsidR="000F4D3B" w:rsidRDefault="00000000">
            <w:r>
              <w:rPr>
                <w:rFonts w:ascii="Calibri" w:eastAsia="Calibri" w:hAnsi="Calibri" w:cs="Calibri"/>
                <w:sz w:val="22"/>
              </w:rPr>
              <w:t>Eggs</w:t>
            </w:r>
          </w:p>
        </w:tc>
        <w:tc>
          <w:tcPr>
            <w:tcW w:w="2280" w:type="dxa"/>
            <w:tcBorders>
              <w:top w:val="nil"/>
              <w:left w:val="nil"/>
              <w:bottom w:val="nil"/>
              <w:right w:val="nil"/>
            </w:tcBorders>
          </w:tcPr>
          <w:p w14:paraId="1F0C6884" w14:textId="77777777" w:rsidR="000F4D3B" w:rsidRDefault="00000000">
            <w:r>
              <w:rPr>
                <w:rFonts w:ascii="Calibri" w:eastAsia="Calibri" w:hAnsi="Calibri" w:cs="Calibri"/>
                <w:sz w:val="22"/>
              </w:rPr>
              <w:t>Eggs</w:t>
            </w:r>
          </w:p>
        </w:tc>
        <w:tc>
          <w:tcPr>
            <w:tcW w:w="2291" w:type="dxa"/>
            <w:tcBorders>
              <w:top w:val="nil"/>
              <w:left w:val="nil"/>
              <w:bottom w:val="nil"/>
              <w:right w:val="nil"/>
            </w:tcBorders>
          </w:tcPr>
          <w:p w14:paraId="3A125A95" w14:textId="77777777" w:rsidR="000F4D3B" w:rsidRDefault="00000000">
            <w:r>
              <w:rPr>
                <w:rFonts w:ascii="Calibri" w:eastAsia="Calibri" w:hAnsi="Calibri" w:cs="Calibri"/>
                <w:sz w:val="22"/>
              </w:rPr>
              <w:t>Available</w:t>
            </w:r>
          </w:p>
        </w:tc>
      </w:tr>
      <w:tr w:rsidR="000F4D3B" w14:paraId="6378D7E1" w14:textId="77777777">
        <w:trPr>
          <w:trHeight w:val="388"/>
        </w:trPr>
        <w:tc>
          <w:tcPr>
            <w:tcW w:w="457" w:type="dxa"/>
            <w:tcBorders>
              <w:top w:val="nil"/>
              <w:left w:val="nil"/>
              <w:bottom w:val="nil"/>
              <w:right w:val="nil"/>
            </w:tcBorders>
          </w:tcPr>
          <w:p w14:paraId="7A038474" w14:textId="77777777" w:rsidR="000F4D3B" w:rsidRDefault="00000000">
            <w:r>
              <w:rPr>
                <w:rFonts w:ascii="Calibri" w:eastAsia="Calibri" w:hAnsi="Calibri" w:cs="Calibri"/>
                <w:sz w:val="22"/>
              </w:rPr>
              <w:t>68</w:t>
            </w:r>
          </w:p>
        </w:tc>
        <w:tc>
          <w:tcPr>
            <w:tcW w:w="2904" w:type="dxa"/>
            <w:tcBorders>
              <w:top w:val="nil"/>
              <w:left w:val="nil"/>
              <w:bottom w:val="nil"/>
              <w:right w:val="nil"/>
            </w:tcBorders>
          </w:tcPr>
          <w:p w14:paraId="73FD4B8D" w14:textId="77777777" w:rsidR="000F4D3B" w:rsidRDefault="00000000">
            <w:r>
              <w:rPr>
                <w:rFonts w:ascii="Calibri" w:eastAsia="Calibri" w:hAnsi="Calibri" w:cs="Calibri"/>
                <w:sz w:val="22"/>
              </w:rPr>
              <w:t>Milk</w:t>
            </w:r>
          </w:p>
        </w:tc>
        <w:tc>
          <w:tcPr>
            <w:tcW w:w="2280" w:type="dxa"/>
            <w:tcBorders>
              <w:top w:val="nil"/>
              <w:left w:val="nil"/>
              <w:bottom w:val="nil"/>
              <w:right w:val="nil"/>
            </w:tcBorders>
          </w:tcPr>
          <w:p w14:paraId="57485256" w14:textId="77777777" w:rsidR="000F4D3B" w:rsidRDefault="00000000">
            <w:r>
              <w:rPr>
                <w:rFonts w:ascii="Calibri" w:eastAsia="Calibri" w:hAnsi="Calibri" w:cs="Calibri"/>
                <w:sz w:val="22"/>
              </w:rPr>
              <w:t>Milk</w:t>
            </w:r>
          </w:p>
        </w:tc>
        <w:tc>
          <w:tcPr>
            <w:tcW w:w="2291" w:type="dxa"/>
            <w:tcBorders>
              <w:top w:val="nil"/>
              <w:left w:val="nil"/>
              <w:bottom w:val="nil"/>
              <w:right w:val="nil"/>
            </w:tcBorders>
          </w:tcPr>
          <w:p w14:paraId="0C8B9FA9" w14:textId="77777777" w:rsidR="000F4D3B" w:rsidRDefault="00000000">
            <w:r>
              <w:rPr>
                <w:rFonts w:ascii="Calibri" w:eastAsia="Calibri" w:hAnsi="Calibri" w:cs="Calibri"/>
                <w:sz w:val="22"/>
              </w:rPr>
              <w:t>Available</w:t>
            </w:r>
          </w:p>
        </w:tc>
      </w:tr>
      <w:tr w:rsidR="000F4D3B" w14:paraId="5FB37BF5" w14:textId="77777777">
        <w:trPr>
          <w:trHeight w:val="388"/>
        </w:trPr>
        <w:tc>
          <w:tcPr>
            <w:tcW w:w="457" w:type="dxa"/>
            <w:tcBorders>
              <w:top w:val="nil"/>
              <w:left w:val="nil"/>
              <w:bottom w:val="nil"/>
              <w:right w:val="nil"/>
            </w:tcBorders>
          </w:tcPr>
          <w:p w14:paraId="2DFEC980" w14:textId="77777777" w:rsidR="000F4D3B" w:rsidRDefault="00000000">
            <w:r>
              <w:rPr>
                <w:rFonts w:ascii="Calibri" w:eastAsia="Calibri" w:hAnsi="Calibri" w:cs="Calibri"/>
                <w:sz w:val="22"/>
              </w:rPr>
              <w:t>69</w:t>
            </w:r>
          </w:p>
        </w:tc>
        <w:tc>
          <w:tcPr>
            <w:tcW w:w="2904" w:type="dxa"/>
            <w:tcBorders>
              <w:top w:val="nil"/>
              <w:left w:val="nil"/>
              <w:bottom w:val="nil"/>
              <w:right w:val="nil"/>
            </w:tcBorders>
          </w:tcPr>
          <w:p w14:paraId="22850985" w14:textId="77777777" w:rsidR="000F4D3B" w:rsidRDefault="00000000">
            <w:r>
              <w:rPr>
                <w:rFonts w:ascii="Calibri" w:eastAsia="Calibri" w:hAnsi="Calibri" w:cs="Calibri"/>
                <w:sz w:val="22"/>
              </w:rPr>
              <w:t>Poultry meat</w:t>
            </w:r>
          </w:p>
        </w:tc>
        <w:tc>
          <w:tcPr>
            <w:tcW w:w="2280" w:type="dxa"/>
            <w:tcBorders>
              <w:top w:val="nil"/>
              <w:left w:val="nil"/>
              <w:bottom w:val="nil"/>
              <w:right w:val="nil"/>
            </w:tcBorders>
          </w:tcPr>
          <w:p w14:paraId="64CAFADF" w14:textId="77777777" w:rsidR="000F4D3B" w:rsidRDefault="00000000">
            <w:r>
              <w:rPr>
                <w:rFonts w:ascii="Calibri" w:eastAsia="Calibri" w:hAnsi="Calibri" w:cs="Calibri"/>
                <w:sz w:val="22"/>
              </w:rPr>
              <w:t>Poultry</w:t>
            </w:r>
          </w:p>
        </w:tc>
        <w:tc>
          <w:tcPr>
            <w:tcW w:w="2291" w:type="dxa"/>
            <w:tcBorders>
              <w:top w:val="nil"/>
              <w:left w:val="nil"/>
              <w:bottom w:val="nil"/>
              <w:right w:val="nil"/>
            </w:tcBorders>
          </w:tcPr>
          <w:p w14:paraId="5A0728C2" w14:textId="77777777" w:rsidR="000F4D3B" w:rsidRDefault="00000000">
            <w:r>
              <w:rPr>
                <w:rFonts w:ascii="Calibri" w:eastAsia="Calibri" w:hAnsi="Calibri" w:cs="Calibri"/>
                <w:sz w:val="22"/>
              </w:rPr>
              <w:t>Available</w:t>
            </w:r>
          </w:p>
        </w:tc>
      </w:tr>
      <w:tr w:rsidR="000F4D3B" w14:paraId="38B6C873" w14:textId="77777777">
        <w:trPr>
          <w:trHeight w:val="330"/>
        </w:trPr>
        <w:tc>
          <w:tcPr>
            <w:tcW w:w="457" w:type="dxa"/>
            <w:tcBorders>
              <w:top w:val="nil"/>
              <w:left w:val="nil"/>
              <w:bottom w:val="nil"/>
              <w:right w:val="nil"/>
            </w:tcBorders>
          </w:tcPr>
          <w:p w14:paraId="03A74BE9" w14:textId="77777777" w:rsidR="000F4D3B" w:rsidRDefault="00000000">
            <w:r>
              <w:rPr>
                <w:rFonts w:ascii="Calibri" w:eastAsia="Calibri" w:hAnsi="Calibri" w:cs="Calibri"/>
                <w:sz w:val="22"/>
              </w:rPr>
              <w:t>70</w:t>
            </w:r>
          </w:p>
        </w:tc>
        <w:tc>
          <w:tcPr>
            <w:tcW w:w="2904" w:type="dxa"/>
            <w:tcBorders>
              <w:top w:val="nil"/>
              <w:left w:val="nil"/>
              <w:bottom w:val="nil"/>
              <w:right w:val="nil"/>
            </w:tcBorders>
          </w:tcPr>
          <w:p w14:paraId="4417DE52" w14:textId="77777777" w:rsidR="000F4D3B" w:rsidRDefault="00000000">
            <w:r>
              <w:rPr>
                <w:rFonts w:ascii="Calibri" w:eastAsia="Calibri" w:hAnsi="Calibri" w:cs="Calibri"/>
                <w:sz w:val="22"/>
              </w:rPr>
              <w:t>Beef</w:t>
            </w:r>
          </w:p>
        </w:tc>
        <w:tc>
          <w:tcPr>
            <w:tcW w:w="2280" w:type="dxa"/>
            <w:tcBorders>
              <w:top w:val="nil"/>
              <w:left w:val="nil"/>
              <w:bottom w:val="nil"/>
              <w:right w:val="nil"/>
            </w:tcBorders>
          </w:tcPr>
          <w:p w14:paraId="62B8BDDD" w14:textId="77777777" w:rsidR="000F4D3B" w:rsidRDefault="00000000">
            <w:r>
              <w:rPr>
                <w:rFonts w:ascii="Calibri" w:eastAsia="Calibri" w:hAnsi="Calibri" w:cs="Calibri"/>
                <w:sz w:val="22"/>
              </w:rPr>
              <w:t>Red Meat</w:t>
            </w:r>
          </w:p>
        </w:tc>
        <w:tc>
          <w:tcPr>
            <w:tcW w:w="2291" w:type="dxa"/>
            <w:tcBorders>
              <w:top w:val="nil"/>
              <w:left w:val="nil"/>
              <w:bottom w:val="nil"/>
              <w:right w:val="nil"/>
            </w:tcBorders>
          </w:tcPr>
          <w:p w14:paraId="6458AB76" w14:textId="77777777" w:rsidR="000F4D3B" w:rsidRDefault="00000000">
            <w:r>
              <w:rPr>
                <w:rFonts w:ascii="Calibri" w:eastAsia="Calibri" w:hAnsi="Calibri" w:cs="Calibri"/>
                <w:sz w:val="22"/>
              </w:rPr>
              <w:t>Available</w:t>
            </w:r>
          </w:p>
        </w:tc>
      </w:tr>
      <w:tr w:rsidR="000F4D3B" w14:paraId="0A3459B0" w14:textId="77777777">
        <w:trPr>
          <w:trHeight w:val="330"/>
        </w:trPr>
        <w:tc>
          <w:tcPr>
            <w:tcW w:w="457" w:type="dxa"/>
            <w:tcBorders>
              <w:top w:val="nil"/>
              <w:left w:val="nil"/>
              <w:bottom w:val="nil"/>
              <w:right w:val="nil"/>
            </w:tcBorders>
          </w:tcPr>
          <w:p w14:paraId="5734C3E9" w14:textId="77777777" w:rsidR="000F4D3B" w:rsidRDefault="00000000">
            <w:r>
              <w:rPr>
                <w:rFonts w:ascii="Calibri" w:eastAsia="Calibri" w:hAnsi="Calibri" w:cs="Calibri"/>
                <w:sz w:val="22"/>
              </w:rPr>
              <w:t>71</w:t>
            </w:r>
          </w:p>
        </w:tc>
        <w:tc>
          <w:tcPr>
            <w:tcW w:w="2904" w:type="dxa"/>
            <w:tcBorders>
              <w:top w:val="nil"/>
              <w:left w:val="nil"/>
              <w:bottom w:val="nil"/>
              <w:right w:val="nil"/>
            </w:tcBorders>
          </w:tcPr>
          <w:p w14:paraId="1E4C9D36" w14:textId="77777777" w:rsidR="000F4D3B" w:rsidRDefault="00000000">
            <w:r>
              <w:rPr>
                <w:rFonts w:ascii="Calibri" w:eastAsia="Calibri" w:hAnsi="Calibri" w:cs="Calibri"/>
                <w:sz w:val="22"/>
              </w:rPr>
              <w:t>Goat &amp; Lamb</w:t>
            </w:r>
          </w:p>
        </w:tc>
        <w:tc>
          <w:tcPr>
            <w:tcW w:w="2280" w:type="dxa"/>
            <w:tcBorders>
              <w:top w:val="nil"/>
              <w:left w:val="nil"/>
              <w:bottom w:val="nil"/>
              <w:right w:val="nil"/>
            </w:tcBorders>
          </w:tcPr>
          <w:p w14:paraId="7C37D2BE" w14:textId="77777777" w:rsidR="000F4D3B" w:rsidRDefault="00000000">
            <w:r>
              <w:rPr>
                <w:rFonts w:ascii="Calibri" w:eastAsia="Calibri" w:hAnsi="Calibri" w:cs="Calibri"/>
                <w:sz w:val="22"/>
              </w:rPr>
              <w:t>Red Meat</w:t>
            </w:r>
          </w:p>
        </w:tc>
        <w:tc>
          <w:tcPr>
            <w:tcW w:w="2291" w:type="dxa"/>
            <w:tcBorders>
              <w:top w:val="nil"/>
              <w:left w:val="nil"/>
              <w:bottom w:val="nil"/>
              <w:right w:val="nil"/>
            </w:tcBorders>
          </w:tcPr>
          <w:p w14:paraId="049CB0B9" w14:textId="77777777" w:rsidR="000F4D3B" w:rsidRDefault="00000000">
            <w:r>
              <w:rPr>
                <w:rFonts w:ascii="Calibri" w:eastAsia="Calibri" w:hAnsi="Calibri" w:cs="Calibri"/>
                <w:sz w:val="22"/>
              </w:rPr>
              <w:t>Available</w:t>
            </w:r>
          </w:p>
        </w:tc>
      </w:tr>
      <w:tr w:rsidR="000F4D3B" w14:paraId="61DDD2C2" w14:textId="77777777">
        <w:trPr>
          <w:trHeight w:val="388"/>
        </w:trPr>
        <w:tc>
          <w:tcPr>
            <w:tcW w:w="457" w:type="dxa"/>
            <w:tcBorders>
              <w:top w:val="nil"/>
              <w:left w:val="nil"/>
              <w:bottom w:val="nil"/>
              <w:right w:val="nil"/>
            </w:tcBorders>
          </w:tcPr>
          <w:p w14:paraId="15617C6C" w14:textId="77777777" w:rsidR="000F4D3B" w:rsidRDefault="00000000">
            <w:r>
              <w:rPr>
                <w:rFonts w:ascii="Calibri" w:eastAsia="Calibri" w:hAnsi="Calibri" w:cs="Calibri"/>
                <w:sz w:val="22"/>
              </w:rPr>
              <w:t>72</w:t>
            </w:r>
          </w:p>
        </w:tc>
        <w:tc>
          <w:tcPr>
            <w:tcW w:w="2904" w:type="dxa"/>
            <w:tcBorders>
              <w:top w:val="nil"/>
              <w:left w:val="nil"/>
              <w:bottom w:val="nil"/>
              <w:right w:val="nil"/>
            </w:tcBorders>
          </w:tcPr>
          <w:p w14:paraId="57EEF9A6" w14:textId="77777777" w:rsidR="000F4D3B" w:rsidRDefault="00000000">
            <w:r>
              <w:rPr>
                <w:rFonts w:ascii="Calibri" w:eastAsia="Calibri" w:hAnsi="Calibri" w:cs="Calibri"/>
                <w:sz w:val="22"/>
              </w:rPr>
              <w:t>Pork</w:t>
            </w:r>
          </w:p>
        </w:tc>
        <w:tc>
          <w:tcPr>
            <w:tcW w:w="2280" w:type="dxa"/>
            <w:tcBorders>
              <w:top w:val="nil"/>
              <w:left w:val="nil"/>
              <w:bottom w:val="nil"/>
              <w:right w:val="nil"/>
            </w:tcBorders>
          </w:tcPr>
          <w:p w14:paraId="05EC3AE9" w14:textId="77777777" w:rsidR="000F4D3B" w:rsidRDefault="00000000">
            <w:r>
              <w:rPr>
                <w:rFonts w:ascii="Calibri" w:eastAsia="Calibri" w:hAnsi="Calibri" w:cs="Calibri"/>
                <w:sz w:val="22"/>
              </w:rPr>
              <w:t>Pork</w:t>
            </w:r>
          </w:p>
        </w:tc>
        <w:tc>
          <w:tcPr>
            <w:tcW w:w="2291" w:type="dxa"/>
            <w:tcBorders>
              <w:top w:val="nil"/>
              <w:left w:val="nil"/>
              <w:bottom w:val="nil"/>
              <w:right w:val="nil"/>
            </w:tcBorders>
          </w:tcPr>
          <w:p w14:paraId="529CBBCF" w14:textId="77777777" w:rsidR="000F4D3B" w:rsidRDefault="00000000">
            <w:r>
              <w:rPr>
                <w:rFonts w:ascii="Calibri" w:eastAsia="Calibri" w:hAnsi="Calibri" w:cs="Calibri"/>
                <w:sz w:val="22"/>
              </w:rPr>
              <w:t>Not applicable</w:t>
            </w:r>
          </w:p>
        </w:tc>
      </w:tr>
      <w:tr w:rsidR="000F4D3B" w14:paraId="40FC633D" w14:textId="77777777">
        <w:trPr>
          <w:trHeight w:val="388"/>
        </w:trPr>
        <w:tc>
          <w:tcPr>
            <w:tcW w:w="457" w:type="dxa"/>
            <w:tcBorders>
              <w:top w:val="nil"/>
              <w:left w:val="nil"/>
              <w:bottom w:val="nil"/>
              <w:right w:val="nil"/>
            </w:tcBorders>
          </w:tcPr>
          <w:p w14:paraId="15EB3F29" w14:textId="77777777" w:rsidR="000F4D3B" w:rsidRDefault="00000000">
            <w:r>
              <w:rPr>
                <w:rFonts w:ascii="Calibri" w:eastAsia="Calibri" w:hAnsi="Calibri" w:cs="Calibri"/>
                <w:sz w:val="22"/>
              </w:rPr>
              <w:t>73</w:t>
            </w:r>
          </w:p>
        </w:tc>
        <w:tc>
          <w:tcPr>
            <w:tcW w:w="2904" w:type="dxa"/>
            <w:tcBorders>
              <w:top w:val="nil"/>
              <w:left w:val="nil"/>
              <w:bottom w:val="nil"/>
              <w:right w:val="nil"/>
            </w:tcBorders>
          </w:tcPr>
          <w:p w14:paraId="7CE2C3D5" w14:textId="77777777" w:rsidR="000F4D3B" w:rsidRDefault="00000000">
            <w:r>
              <w:rPr>
                <w:rFonts w:ascii="Calibri" w:eastAsia="Calibri" w:hAnsi="Calibri" w:cs="Calibri"/>
                <w:sz w:val="22"/>
              </w:rPr>
              <w:t>Offal</w:t>
            </w:r>
          </w:p>
        </w:tc>
        <w:tc>
          <w:tcPr>
            <w:tcW w:w="2280" w:type="dxa"/>
            <w:tcBorders>
              <w:top w:val="nil"/>
              <w:left w:val="nil"/>
              <w:bottom w:val="nil"/>
              <w:right w:val="nil"/>
            </w:tcBorders>
          </w:tcPr>
          <w:p w14:paraId="227FCE92" w14:textId="77777777" w:rsidR="000F4D3B" w:rsidRDefault="00000000">
            <w:r>
              <w:rPr>
                <w:rFonts w:ascii="Calibri" w:eastAsia="Calibri" w:hAnsi="Calibri" w:cs="Calibri"/>
                <w:sz w:val="22"/>
              </w:rPr>
              <w:t>Other</w:t>
            </w:r>
          </w:p>
        </w:tc>
        <w:tc>
          <w:tcPr>
            <w:tcW w:w="2291" w:type="dxa"/>
            <w:tcBorders>
              <w:top w:val="nil"/>
              <w:left w:val="nil"/>
              <w:bottom w:val="nil"/>
              <w:right w:val="nil"/>
            </w:tcBorders>
          </w:tcPr>
          <w:p w14:paraId="1C248B30" w14:textId="77777777" w:rsidR="000F4D3B" w:rsidRDefault="00000000">
            <w:r>
              <w:rPr>
                <w:rFonts w:ascii="Calibri" w:eastAsia="Calibri" w:hAnsi="Calibri" w:cs="Calibri"/>
                <w:sz w:val="22"/>
              </w:rPr>
              <w:t>No local data</w:t>
            </w:r>
          </w:p>
        </w:tc>
      </w:tr>
      <w:tr w:rsidR="000F4D3B" w14:paraId="27DAD26D" w14:textId="77777777">
        <w:trPr>
          <w:trHeight w:val="290"/>
        </w:trPr>
        <w:tc>
          <w:tcPr>
            <w:tcW w:w="457" w:type="dxa"/>
            <w:tcBorders>
              <w:top w:val="nil"/>
              <w:left w:val="nil"/>
              <w:bottom w:val="nil"/>
              <w:right w:val="nil"/>
            </w:tcBorders>
          </w:tcPr>
          <w:p w14:paraId="2D77FAD8" w14:textId="77777777" w:rsidR="000F4D3B" w:rsidRDefault="00000000">
            <w:r>
              <w:rPr>
                <w:rFonts w:ascii="Calibri" w:eastAsia="Calibri" w:hAnsi="Calibri" w:cs="Calibri"/>
                <w:sz w:val="22"/>
              </w:rPr>
              <w:t>74</w:t>
            </w:r>
          </w:p>
        </w:tc>
        <w:tc>
          <w:tcPr>
            <w:tcW w:w="2904" w:type="dxa"/>
            <w:tcBorders>
              <w:top w:val="nil"/>
              <w:left w:val="nil"/>
              <w:bottom w:val="nil"/>
              <w:right w:val="nil"/>
            </w:tcBorders>
          </w:tcPr>
          <w:p w14:paraId="6EDF0895" w14:textId="77777777" w:rsidR="000F4D3B" w:rsidRDefault="00000000">
            <w:r>
              <w:rPr>
                <w:rFonts w:ascii="Calibri" w:eastAsia="Calibri" w:hAnsi="Calibri" w:cs="Calibri"/>
                <w:sz w:val="22"/>
              </w:rPr>
              <w:t>Beer</w:t>
            </w:r>
          </w:p>
        </w:tc>
        <w:tc>
          <w:tcPr>
            <w:tcW w:w="2280" w:type="dxa"/>
            <w:tcBorders>
              <w:top w:val="nil"/>
              <w:left w:val="nil"/>
              <w:bottom w:val="nil"/>
              <w:right w:val="nil"/>
            </w:tcBorders>
          </w:tcPr>
          <w:p w14:paraId="7D592D58" w14:textId="77777777" w:rsidR="000F4D3B" w:rsidRDefault="00000000">
            <w:r>
              <w:rPr>
                <w:rFonts w:ascii="Calibri" w:eastAsia="Calibri" w:hAnsi="Calibri" w:cs="Calibri"/>
                <w:sz w:val="22"/>
              </w:rPr>
              <w:t>Alcoholic Beverages</w:t>
            </w:r>
          </w:p>
        </w:tc>
        <w:tc>
          <w:tcPr>
            <w:tcW w:w="2291" w:type="dxa"/>
            <w:tcBorders>
              <w:top w:val="nil"/>
              <w:left w:val="nil"/>
              <w:bottom w:val="nil"/>
              <w:right w:val="nil"/>
            </w:tcBorders>
          </w:tcPr>
          <w:p w14:paraId="612D747D" w14:textId="77777777" w:rsidR="000F4D3B" w:rsidRDefault="00000000">
            <w:r>
              <w:rPr>
                <w:rFonts w:ascii="Calibri" w:eastAsia="Calibri" w:hAnsi="Calibri" w:cs="Calibri"/>
                <w:sz w:val="22"/>
              </w:rPr>
              <w:t>Not applicable</w:t>
            </w:r>
          </w:p>
        </w:tc>
      </w:tr>
    </w:tbl>
    <w:p w14:paraId="10C77279" w14:textId="77777777" w:rsidR="000F4D3B" w:rsidRDefault="00000000">
      <w:pPr>
        <w:spacing w:after="0"/>
        <w:ind w:left="510" w:hanging="10"/>
      </w:pPr>
      <w:r>
        <w:rPr>
          <w:noProof/>
        </w:rPr>
        <mc:AlternateContent>
          <mc:Choice Requires="wpg">
            <w:drawing>
              <wp:anchor distT="0" distB="0" distL="114300" distR="114300" simplePos="0" relativeHeight="251658240" behindDoc="0" locked="0" layoutInCell="1" allowOverlap="1" wp14:anchorId="33D2DE29" wp14:editId="3BA18F28">
                <wp:simplePos x="0" y="0"/>
                <wp:positionH relativeFrom="column">
                  <wp:posOffset>251270</wp:posOffset>
                </wp:positionH>
                <wp:positionV relativeFrom="paragraph">
                  <wp:posOffset>403395</wp:posOffset>
                </wp:positionV>
                <wp:extent cx="5317871" cy="7429"/>
                <wp:effectExtent l="0" t="0" r="0" b="0"/>
                <wp:wrapSquare wrapText="bothSides"/>
                <wp:docPr id="15570" name="Group 15570"/>
                <wp:cNvGraphicFramePr/>
                <a:graphic xmlns:a="http://schemas.openxmlformats.org/drawingml/2006/main">
                  <a:graphicData uri="http://schemas.microsoft.com/office/word/2010/wordprocessingGroup">
                    <wpg:wgp>
                      <wpg:cNvGrpSpPr/>
                      <wpg:grpSpPr>
                        <a:xfrm>
                          <a:off x="0" y="0"/>
                          <a:ext cx="5317871" cy="7429"/>
                          <a:chOff x="0" y="0"/>
                          <a:chExt cx="5317871" cy="7429"/>
                        </a:xfrm>
                      </wpg:grpSpPr>
                      <wps:wsp>
                        <wps:cNvPr id="306" name="Shape 306"/>
                        <wps:cNvSpPr/>
                        <wps:spPr>
                          <a:xfrm>
                            <a:off x="0" y="0"/>
                            <a:ext cx="5317871" cy="0"/>
                          </a:xfrm>
                          <a:custGeom>
                            <a:avLst/>
                            <a:gdLst/>
                            <a:ahLst/>
                            <a:cxnLst/>
                            <a:rect l="0" t="0" r="0" b="0"/>
                            <a:pathLst>
                              <a:path w="5317871">
                                <a:moveTo>
                                  <a:pt x="0" y="0"/>
                                </a:moveTo>
                                <a:lnTo>
                                  <a:pt x="5317871" y="0"/>
                                </a:lnTo>
                              </a:path>
                            </a:pathLst>
                          </a:custGeom>
                          <a:ln w="7429"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4DEFD32C" id="Group 15570" o:spid="_x0000_s1026" style="position:absolute;margin-left:19.8pt;margin-top:31.75pt;width:418.75pt;height:.6pt;z-index:251658240" coordsize="53178,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HdD/TwIAAKoFAAAOAAAAZHJzL2Uyb0RvYy54bWykVE1v2zAMvQ/YfxB0X+ykW9MacXpYt1yG&#10;rVi7H6DIkm1AX5CUOPn3o+iPZCnWQ5qDQ0nk0+MTydXDQSuyFz601pR0PsspEYbbqjV1Sf+8fP90&#10;R0mIzFRMWSNKehSBPqw/flh1rhAL21hVCU8AxISicyVtYnRFlgXeCM3CzDph4FBar1mEpa+zyrMO&#10;0LXKFnl+m3XWV85bLkKA3cf+kK4RX0rB4y8pg4hElRS4Rfx6/G7TN1uvWFF75pqWDzTYFSw0aw1c&#10;OkE9ssjIzrevoHTLvQ1Wxhm3OrNStlxgDpDNPL/IZuPtzmEuddHVbpIJpL3Q6WpY/nO/8e7ZPXlQ&#10;onM1aIGrlMtBep3+gSU5oGTHSTJxiITD5peb+fJuOaeEw9ny8+K+V5Q3IPurIN58eyssG6/M/iHS&#10;OSiNcMo+vC/754Y5gaKGArJ/8qStSnqT31JimIYSRQeSNlAS9JoECkUAra5SB4ttypEVfBfiRliU&#10;mO1/hNjXYjVarBktfjCj6aGi36xlx2KKSwyTSbrTG6U9bffixeJpvHgfoHY6Vebca3rlsQDAt/cA&#10;I12zXg0GXg32eXLKJBZYHIQzaHKpWMRu0W2E7lethtGxWOb5KJEyAJjevRcbrXhUIvFW5reQ8GZQ&#10;fHMECb7eflWe7Fnqcfyll0OK4JpiZKvUFJX/Nyq5MuUaNmANMMMFCDkgJU+B4+USlg9s+hkDnQpT&#10;Z5w0QGkKQlrWxCnewHzEC8+yTebWVkfsThQEGgGlwYGAjIbhlSbO+Rq9TiN2/RcAAP//AwBQSwME&#10;FAAGAAgAAAAhAJJqKvjgAAAACAEAAA8AAABkcnMvZG93bnJldi54bWxMj0FPg0AQhe8m/ofNmHiz&#10;C2KhRZamadRT08TWxPS2hSmQsrOE3QL9944nPb55L+99k60m04oBe9dYUhDOAhBIhS0bqhR8Hd6f&#10;FiCc11Tq1hIquKGDVX5/l+m0tCN94rD3leAScqlWUHvfpVK6okaj3cx2SOydbW+0Z9lXsuz1yOWm&#10;lc9BEEujG+KFWne4qbG47K9Gwceox3UUvg3by3lzOx7mu+9tiEo9PkzrVxAeJ/8Xhl98RoecmU72&#10;SqUTrYJoGXNSQRzNQbC/SJIQxIkPLwnIPJP/H8h/AAAA//8DAFBLAQItABQABgAIAAAAIQC2gziS&#10;/gAAAOEBAAATAAAAAAAAAAAAAAAAAAAAAABbQ29udGVudF9UeXBlc10ueG1sUEsBAi0AFAAGAAgA&#10;AAAhADj9If/WAAAAlAEAAAsAAAAAAAAAAAAAAAAALwEAAF9yZWxzLy5yZWxzUEsBAi0AFAAGAAgA&#10;AAAhAI0d0P9PAgAAqgUAAA4AAAAAAAAAAAAAAAAALgIAAGRycy9lMm9Eb2MueG1sUEsBAi0AFAAG&#10;AAgAAAAhAJJqKvjgAAAACAEAAA8AAAAAAAAAAAAAAAAAqQQAAGRycy9kb3ducmV2LnhtbFBLBQYA&#10;AAAABAAEAPMAAAC2BQAAAAA=&#10;">
                <v:shape id="Shape 306" o:spid="_x0000_s1027" style="position:absolute;width:53178;height:0;visibility:visible;mso-wrap-style:square;v-text-anchor:top" coordsize="531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OIqWwwAAANwAAAAPAAAAZHJzL2Rvd25yZXYueG1sRI/BasMw&#10;EETvgf6D2EBviZwWQnEjm2BoyLFJSntdrK2lxFoJS3Hcv68ChR6HmXnDbOrJ9WKkIVrPClbLAgRx&#10;67XlTsHH6W3xAiImZI29Z1LwQxHq6mG2wVL7Gx9oPKZOZAjHEhWYlEIpZWwNOYxLH4iz9+0HhynL&#10;oZN6wFuGu14+FcVaOrScFwwGagy1l+PVKRg/7d6G3e5yff86rbataYI8N0o9zqftK4hEU/oP/7X3&#10;WsFzsYb7mXwEZPULAAD//wMAUEsBAi0AFAAGAAgAAAAhANvh9svuAAAAhQEAABMAAAAAAAAAAAAA&#10;AAAAAAAAAFtDb250ZW50X1R5cGVzXS54bWxQSwECLQAUAAYACAAAACEAWvQsW78AAAAVAQAACwAA&#10;AAAAAAAAAAAAAAAfAQAAX3JlbHMvLnJlbHNQSwECLQAUAAYACAAAACEAyDiKlsMAAADcAAAADwAA&#10;AAAAAAAAAAAAAAAHAgAAZHJzL2Rvd25yZXYueG1sUEsFBgAAAAADAAMAtwAAAPcCAAAAAA==&#10;" path="m,l5317871,e" filled="f" strokeweight=".20636mm">
                  <v:stroke miterlimit="83231f" joinstyle="miter"/>
                  <v:path arrowok="t" textboxrect="0,0,5317871,0"/>
                </v:shape>
                <w10:wrap type="square"/>
              </v:group>
            </w:pict>
          </mc:Fallback>
        </mc:AlternateContent>
      </w:r>
      <w:r>
        <w:rPr>
          <w:rFonts w:ascii="Calibri" w:eastAsia="Calibri" w:hAnsi="Calibri" w:cs="Calibri"/>
          <w:i/>
          <w:sz w:val="22"/>
        </w:rPr>
        <w:t>(continued)</w:t>
      </w:r>
    </w:p>
    <w:p w14:paraId="4E7F3B63" w14:textId="77777777" w:rsidR="000F4D3B" w:rsidRDefault="00000000">
      <w:pPr>
        <w:spacing w:after="0"/>
        <w:ind w:left="396"/>
      </w:pPr>
      <w:r>
        <w:rPr>
          <w:noProof/>
        </w:rPr>
        <mc:AlternateContent>
          <mc:Choice Requires="wpg">
            <w:drawing>
              <wp:inline distT="0" distB="0" distL="0" distR="0" wp14:anchorId="3FFDB737" wp14:editId="036A8FFA">
                <wp:extent cx="5317871" cy="11887"/>
                <wp:effectExtent l="0" t="0" r="0" b="0"/>
                <wp:docPr id="15569" name="Group 15569"/>
                <wp:cNvGraphicFramePr/>
                <a:graphic xmlns:a="http://schemas.openxmlformats.org/drawingml/2006/main">
                  <a:graphicData uri="http://schemas.microsoft.com/office/word/2010/wordprocessingGroup">
                    <wpg:wgp>
                      <wpg:cNvGrpSpPr/>
                      <wpg:grpSpPr>
                        <a:xfrm>
                          <a:off x="0" y="0"/>
                          <a:ext cx="5317871" cy="11887"/>
                          <a:chOff x="0" y="0"/>
                          <a:chExt cx="5317871" cy="11887"/>
                        </a:xfrm>
                      </wpg:grpSpPr>
                      <wps:wsp>
                        <wps:cNvPr id="304" name="Shape 304"/>
                        <wps:cNvSpPr/>
                        <wps:spPr>
                          <a:xfrm>
                            <a:off x="0" y="0"/>
                            <a:ext cx="5317871" cy="0"/>
                          </a:xfrm>
                          <a:custGeom>
                            <a:avLst/>
                            <a:gdLst/>
                            <a:ahLst/>
                            <a:cxnLst/>
                            <a:rect l="0" t="0" r="0" b="0"/>
                            <a:pathLst>
                              <a:path w="5317871">
                                <a:moveTo>
                                  <a:pt x="0" y="0"/>
                                </a:moveTo>
                                <a:lnTo>
                                  <a:pt x="5317871" y="0"/>
                                </a:lnTo>
                              </a:path>
                            </a:pathLst>
                          </a:custGeom>
                          <a:ln w="11887"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4F4B377A" id="Group 15569" o:spid="_x0000_s1026" style="width:418.75pt;height:.95pt;mso-position-horizontal-relative:char;mso-position-vertical-relative:line" coordsize="53178,1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9g8oTwIAAK0FAAAOAAAAZHJzL2Uyb0RvYy54bWykVE1v2zAMvQ/YfxB0X22n2xIYcXpYt1yG&#10;rVi7H6DIkm1AX5CUOPn3o+iPZCnWQ5aDQ0nk0+MTyfXDUStyED501lS0uMspEYbbujNNRX+/fPuw&#10;oiREZmqmrBEVPYlAHzbv3617V4qFba2qhScAYkLZu4q2MboyywJvhWbhzjph4FBar1mEpW+y2rMe&#10;0LXKFnn+Oeutr523XIQAu4/DId0gvpSCx59SBhGJqihwi/j1+N2lb7ZZs7LxzLUdH2mwG1ho1hm4&#10;dIZ6ZJGRve9eQemOexusjHfc6sxK2XGBOUA2RX6VzdbbvcNcmrJv3CwTSHul082w/Mdh692ze/Kg&#10;RO8a0AJXKZej9Dr9A0tyRMlOs2TiGAmHzU/3xXK1LCjhcFYUq9VykJS3oPurKN5+fTMumy7N/qLS&#10;OyiOcM4//F/+zy1zAmUNJeT/5ElXV/Q+/0iJYRqKFB1I2kBR0GuWKJQB1LpJHyy3OUdW8n2IW2FR&#10;ZHb4HuJQjfVksXay+NFMpoeafrOaHYspLjFMJunPr5T2tD2IF4un8eqBgNr5VJlLr/mdpxIA38ED&#10;jHTNZj0aeDXYl8kpk1gM5UE4gz6XikVsGN1FGACq03C+WOb5pJEygJgeflAbrXhSIhFX5peQ8GhQ&#10;fwWCBN/svihPDiy1Of7S0yFHcE0xslNqjsr/GZVcmXItG7FGmPEChByRkqfACXMNy0c2w5iBZoXB&#10;Mw0boDQHIS1r4hxvYETihRfZJnNn6xM2KAoCnYDS4ExARuP8SkPnco1e5ym7+QMAAP//AwBQSwME&#10;FAAGAAgAAAAhAKlhtrbbAAAAAwEAAA8AAABkcnMvZG93bnJldi54bWxMj0FLw0AQhe+C/2EZwZvd&#10;xFJtYzalFPVUhLaC9DZNpklodjZkt0n67x296OXB8B7vfZMuR9uonjpfOzYQTyJQxLkrai4NfO7f&#10;HuagfEAusHFMBq7kYZnd3qSYFG7gLfW7UCopYZ+ggSqENtHa5xVZ9BPXEot3cp3FIGdX6qLDQcpt&#10;ox+j6ElbrFkWKmxpXVF+3l2sgfcBh9U0fu0359P6etjPPr42MRlzfzeuXkAFGsNfGH7wBR0yYTq6&#10;CxdeNQbkkfCr4s2nzzNQRwktQGep/s+efQMAAP//AwBQSwECLQAUAAYACAAAACEAtoM4kv4AAADh&#10;AQAAEwAAAAAAAAAAAAAAAAAAAAAAW0NvbnRlbnRfVHlwZXNdLnhtbFBLAQItABQABgAIAAAAIQA4&#10;/SH/1gAAAJQBAAALAAAAAAAAAAAAAAAAAC8BAABfcmVscy8ucmVsc1BLAQItABQABgAIAAAAIQCI&#10;9g8oTwIAAK0FAAAOAAAAAAAAAAAAAAAAAC4CAABkcnMvZTJvRG9jLnhtbFBLAQItABQABgAIAAAA&#10;IQCpYba22wAAAAMBAAAPAAAAAAAAAAAAAAAAAKkEAABkcnMvZG93bnJldi54bWxQSwUGAAAAAAQA&#10;BADzAAAAsQUAAAAA&#10;">
                <v:shape id="Shape 304" o:spid="_x0000_s1027" style="position:absolute;width:53178;height:0;visibility:visible;mso-wrap-style:square;v-text-anchor:top" coordsize="531787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WcLxQAAANwAAAAPAAAAZHJzL2Rvd25yZXYueG1sRI9Pa8JA&#10;FMTvBb/D8oReim5itaTRjYhQ6K34p55fs89sSPZtyK6a9tN3CwWPw8z8hlmtB9uKK/W+dqwgnSYg&#10;iEuna64UHA9vkwyED8gaW8ek4Js8rIvRwwpz7W68o+s+VCJC2OeowITQ5VL60pBFP3UdcfTOrrcY&#10;ouwrqXu8Rbht5SxJXqTFmuOCwY62hspmf7EKdq+n1Fyaj6fqa5t9crqQdv4jlXocD5sliEBDuIf/&#10;2+9awXMyh78z8QjI4hcAAP//AwBQSwECLQAUAAYACAAAACEA2+H2y+4AAACFAQAAEwAAAAAAAAAA&#10;AAAAAAAAAAAAW0NvbnRlbnRfVHlwZXNdLnhtbFBLAQItABQABgAIAAAAIQBa9CxbvwAAABUBAAAL&#10;AAAAAAAAAAAAAAAAAB8BAABfcmVscy8ucmVsc1BLAQItABQABgAIAAAAIQAQqWcLxQAAANwAAAAP&#10;AAAAAAAAAAAAAAAAAAcCAABkcnMvZG93bnJldi54bWxQSwUGAAAAAAMAAwC3AAAA+QIAAAAA&#10;" path="m,l5317871,e" filled="f" strokeweight=".33019mm">
                  <v:stroke miterlimit="83231f" joinstyle="miter"/>
                  <v:path arrowok="t" textboxrect="0,0,5317871,0"/>
                </v:shape>
                <w10:anchorlock/>
              </v:group>
            </w:pict>
          </mc:Fallback>
        </mc:AlternateContent>
      </w:r>
      <w:r>
        <w:br w:type="page"/>
      </w:r>
    </w:p>
    <w:p w14:paraId="02161DFC" w14:textId="77777777" w:rsidR="000F4D3B" w:rsidRDefault="00000000">
      <w:pPr>
        <w:spacing w:after="0"/>
        <w:ind w:left="510" w:hanging="10"/>
      </w:pPr>
      <w:r>
        <w:rPr>
          <w:rFonts w:ascii="Calibri" w:eastAsia="Calibri" w:hAnsi="Calibri" w:cs="Calibri"/>
          <w:i/>
          <w:sz w:val="22"/>
        </w:rPr>
        <w:lastRenderedPageBreak/>
        <w:t>(continued)</w:t>
      </w:r>
    </w:p>
    <w:tbl>
      <w:tblPr>
        <w:tblStyle w:val="TableGrid"/>
        <w:tblW w:w="8375" w:type="dxa"/>
        <w:tblInd w:w="396" w:type="dxa"/>
        <w:tblCellMar>
          <w:top w:w="39" w:type="dxa"/>
          <w:left w:w="0" w:type="dxa"/>
          <w:bottom w:w="0" w:type="dxa"/>
          <w:right w:w="115" w:type="dxa"/>
        </w:tblCellMar>
        <w:tblLook w:val="04A0" w:firstRow="1" w:lastRow="0" w:firstColumn="1" w:lastColumn="0" w:noHBand="0" w:noVBand="1"/>
      </w:tblPr>
      <w:tblGrid>
        <w:gridCol w:w="577"/>
        <w:gridCol w:w="2904"/>
        <w:gridCol w:w="2280"/>
        <w:gridCol w:w="2614"/>
      </w:tblGrid>
      <w:tr w:rsidR="000F4D3B" w14:paraId="6A85DE2D" w14:textId="77777777">
        <w:trPr>
          <w:trHeight w:val="394"/>
        </w:trPr>
        <w:tc>
          <w:tcPr>
            <w:tcW w:w="577" w:type="dxa"/>
            <w:tcBorders>
              <w:top w:val="single" w:sz="7" w:space="0" w:color="000000"/>
              <w:left w:val="nil"/>
              <w:bottom w:val="single" w:sz="5" w:space="0" w:color="000000"/>
              <w:right w:val="nil"/>
            </w:tcBorders>
          </w:tcPr>
          <w:p w14:paraId="2588F7EF" w14:textId="77777777" w:rsidR="000F4D3B" w:rsidRDefault="00000000">
            <w:pPr>
              <w:ind w:left="124"/>
            </w:pPr>
            <w:r>
              <w:rPr>
                <w:rFonts w:ascii="Calibri" w:eastAsia="Calibri" w:hAnsi="Calibri" w:cs="Calibri"/>
                <w:b/>
                <w:sz w:val="22"/>
              </w:rPr>
              <w:t>#</w:t>
            </w:r>
          </w:p>
        </w:tc>
        <w:tc>
          <w:tcPr>
            <w:tcW w:w="2904" w:type="dxa"/>
            <w:tcBorders>
              <w:top w:val="single" w:sz="7" w:space="0" w:color="000000"/>
              <w:left w:val="nil"/>
              <w:bottom w:val="single" w:sz="5" w:space="0" w:color="000000"/>
              <w:right w:val="nil"/>
            </w:tcBorders>
          </w:tcPr>
          <w:p w14:paraId="129C45D3" w14:textId="77777777" w:rsidR="000F4D3B" w:rsidRDefault="00000000">
            <w:r>
              <w:rPr>
                <w:rFonts w:ascii="Calibri" w:eastAsia="Calibri" w:hAnsi="Calibri" w:cs="Calibri"/>
                <w:b/>
                <w:sz w:val="22"/>
              </w:rPr>
              <w:t>Commodity</w:t>
            </w:r>
          </w:p>
        </w:tc>
        <w:tc>
          <w:tcPr>
            <w:tcW w:w="2280" w:type="dxa"/>
            <w:tcBorders>
              <w:top w:val="single" w:sz="7" w:space="0" w:color="000000"/>
              <w:left w:val="nil"/>
              <w:bottom w:val="single" w:sz="5" w:space="0" w:color="000000"/>
              <w:right w:val="nil"/>
            </w:tcBorders>
          </w:tcPr>
          <w:p w14:paraId="102F6A66" w14:textId="77777777" w:rsidR="000F4D3B" w:rsidRDefault="00000000">
            <w:r>
              <w:rPr>
                <w:rFonts w:ascii="Calibri" w:eastAsia="Calibri" w:hAnsi="Calibri" w:cs="Calibri"/>
                <w:b/>
                <w:sz w:val="22"/>
              </w:rPr>
              <w:t>Group</w:t>
            </w:r>
          </w:p>
        </w:tc>
        <w:tc>
          <w:tcPr>
            <w:tcW w:w="2614" w:type="dxa"/>
            <w:tcBorders>
              <w:top w:val="single" w:sz="7" w:space="0" w:color="000000"/>
              <w:left w:val="nil"/>
              <w:bottom w:val="single" w:sz="5" w:space="0" w:color="000000"/>
              <w:right w:val="nil"/>
            </w:tcBorders>
          </w:tcPr>
          <w:p w14:paraId="06118E1F" w14:textId="77777777" w:rsidR="000F4D3B" w:rsidRDefault="00000000">
            <w:r>
              <w:rPr>
                <w:rFonts w:ascii="Calibri" w:eastAsia="Calibri" w:hAnsi="Calibri" w:cs="Calibri"/>
                <w:b/>
                <w:sz w:val="22"/>
              </w:rPr>
              <w:t>Classification</w:t>
            </w:r>
          </w:p>
        </w:tc>
      </w:tr>
      <w:tr w:rsidR="000F4D3B" w14:paraId="17DDE387" w14:textId="77777777">
        <w:trPr>
          <w:trHeight w:val="344"/>
        </w:trPr>
        <w:tc>
          <w:tcPr>
            <w:tcW w:w="577" w:type="dxa"/>
            <w:tcBorders>
              <w:top w:val="single" w:sz="5" w:space="0" w:color="000000"/>
              <w:left w:val="nil"/>
              <w:bottom w:val="nil"/>
              <w:right w:val="nil"/>
            </w:tcBorders>
          </w:tcPr>
          <w:p w14:paraId="2CA956EA" w14:textId="77777777" w:rsidR="000F4D3B" w:rsidRDefault="00000000">
            <w:pPr>
              <w:ind w:left="120"/>
            </w:pPr>
            <w:r>
              <w:rPr>
                <w:rFonts w:ascii="Calibri" w:eastAsia="Calibri" w:hAnsi="Calibri" w:cs="Calibri"/>
                <w:sz w:val="22"/>
              </w:rPr>
              <w:t>75</w:t>
            </w:r>
          </w:p>
        </w:tc>
        <w:tc>
          <w:tcPr>
            <w:tcW w:w="2904" w:type="dxa"/>
            <w:tcBorders>
              <w:top w:val="single" w:sz="5" w:space="0" w:color="000000"/>
              <w:left w:val="nil"/>
              <w:bottom w:val="nil"/>
              <w:right w:val="nil"/>
            </w:tcBorders>
          </w:tcPr>
          <w:p w14:paraId="77781E6E" w14:textId="77777777" w:rsidR="000F4D3B" w:rsidRDefault="00000000">
            <w:r>
              <w:rPr>
                <w:rFonts w:ascii="Calibri" w:eastAsia="Calibri" w:hAnsi="Calibri" w:cs="Calibri"/>
                <w:sz w:val="22"/>
              </w:rPr>
              <w:t>Wine</w:t>
            </w:r>
          </w:p>
        </w:tc>
        <w:tc>
          <w:tcPr>
            <w:tcW w:w="2280" w:type="dxa"/>
            <w:tcBorders>
              <w:top w:val="single" w:sz="5" w:space="0" w:color="000000"/>
              <w:left w:val="nil"/>
              <w:bottom w:val="nil"/>
              <w:right w:val="nil"/>
            </w:tcBorders>
          </w:tcPr>
          <w:p w14:paraId="5634507B" w14:textId="77777777" w:rsidR="000F4D3B" w:rsidRDefault="00000000">
            <w:r>
              <w:rPr>
                <w:rFonts w:ascii="Calibri" w:eastAsia="Calibri" w:hAnsi="Calibri" w:cs="Calibri"/>
                <w:sz w:val="22"/>
              </w:rPr>
              <w:t>Alcoholic Beverages</w:t>
            </w:r>
          </w:p>
        </w:tc>
        <w:tc>
          <w:tcPr>
            <w:tcW w:w="2614" w:type="dxa"/>
            <w:tcBorders>
              <w:top w:val="single" w:sz="5" w:space="0" w:color="000000"/>
              <w:left w:val="nil"/>
              <w:bottom w:val="nil"/>
              <w:right w:val="nil"/>
            </w:tcBorders>
          </w:tcPr>
          <w:p w14:paraId="30005587" w14:textId="77777777" w:rsidR="000F4D3B" w:rsidRDefault="00000000">
            <w:r>
              <w:rPr>
                <w:rFonts w:ascii="Calibri" w:eastAsia="Calibri" w:hAnsi="Calibri" w:cs="Calibri"/>
                <w:sz w:val="22"/>
              </w:rPr>
              <w:t>Not applicable</w:t>
            </w:r>
          </w:p>
        </w:tc>
      </w:tr>
      <w:tr w:rsidR="000F4D3B" w14:paraId="2E288728" w14:textId="77777777">
        <w:trPr>
          <w:trHeight w:val="321"/>
        </w:trPr>
        <w:tc>
          <w:tcPr>
            <w:tcW w:w="577" w:type="dxa"/>
            <w:tcBorders>
              <w:top w:val="nil"/>
              <w:left w:val="nil"/>
              <w:bottom w:val="single" w:sz="7" w:space="0" w:color="000000"/>
              <w:right w:val="nil"/>
            </w:tcBorders>
          </w:tcPr>
          <w:p w14:paraId="366E7076" w14:textId="77777777" w:rsidR="000F4D3B" w:rsidRDefault="00000000">
            <w:pPr>
              <w:ind w:left="120"/>
            </w:pPr>
            <w:r>
              <w:rPr>
                <w:rFonts w:ascii="Calibri" w:eastAsia="Calibri" w:hAnsi="Calibri" w:cs="Calibri"/>
                <w:sz w:val="22"/>
              </w:rPr>
              <w:t>76</w:t>
            </w:r>
          </w:p>
        </w:tc>
        <w:tc>
          <w:tcPr>
            <w:tcW w:w="2904" w:type="dxa"/>
            <w:tcBorders>
              <w:top w:val="nil"/>
              <w:left w:val="nil"/>
              <w:bottom w:val="single" w:sz="7" w:space="0" w:color="000000"/>
              <w:right w:val="nil"/>
            </w:tcBorders>
          </w:tcPr>
          <w:p w14:paraId="45DD1E1B" w14:textId="77777777" w:rsidR="000F4D3B" w:rsidRDefault="00000000">
            <w:r>
              <w:rPr>
                <w:rFonts w:ascii="Calibri" w:eastAsia="Calibri" w:hAnsi="Calibri" w:cs="Calibri"/>
                <w:sz w:val="22"/>
              </w:rPr>
              <w:t xml:space="preserve">Other alcoholic </w:t>
            </w:r>
            <w:proofErr w:type="spellStart"/>
            <w:r>
              <w:rPr>
                <w:rFonts w:ascii="Calibri" w:eastAsia="Calibri" w:hAnsi="Calibri" w:cs="Calibri"/>
                <w:sz w:val="22"/>
              </w:rPr>
              <w:t>bev</w:t>
            </w:r>
            <w:proofErr w:type="spellEnd"/>
            <w:r>
              <w:rPr>
                <w:rFonts w:ascii="Calibri" w:eastAsia="Calibri" w:hAnsi="Calibri" w:cs="Calibri"/>
                <w:sz w:val="22"/>
              </w:rPr>
              <w:t>.</w:t>
            </w:r>
          </w:p>
        </w:tc>
        <w:tc>
          <w:tcPr>
            <w:tcW w:w="2280" w:type="dxa"/>
            <w:tcBorders>
              <w:top w:val="nil"/>
              <w:left w:val="nil"/>
              <w:bottom w:val="single" w:sz="7" w:space="0" w:color="000000"/>
              <w:right w:val="nil"/>
            </w:tcBorders>
          </w:tcPr>
          <w:p w14:paraId="4ED8D756" w14:textId="77777777" w:rsidR="000F4D3B" w:rsidRDefault="00000000">
            <w:r>
              <w:rPr>
                <w:rFonts w:ascii="Calibri" w:eastAsia="Calibri" w:hAnsi="Calibri" w:cs="Calibri"/>
                <w:sz w:val="22"/>
              </w:rPr>
              <w:t>Alcoholic Beverages</w:t>
            </w:r>
          </w:p>
        </w:tc>
        <w:tc>
          <w:tcPr>
            <w:tcW w:w="2614" w:type="dxa"/>
            <w:tcBorders>
              <w:top w:val="nil"/>
              <w:left w:val="nil"/>
              <w:bottom w:val="single" w:sz="7" w:space="0" w:color="000000"/>
              <w:right w:val="nil"/>
            </w:tcBorders>
          </w:tcPr>
          <w:p w14:paraId="6FC9DCCD" w14:textId="77777777" w:rsidR="000F4D3B" w:rsidRDefault="00000000">
            <w:r>
              <w:rPr>
                <w:rFonts w:ascii="Calibri" w:eastAsia="Calibri" w:hAnsi="Calibri" w:cs="Calibri"/>
                <w:sz w:val="22"/>
              </w:rPr>
              <w:t>Not applicable</w:t>
            </w:r>
          </w:p>
        </w:tc>
      </w:tr>
    </w:tbl>
    <w:p w14:paraId="63D5C58C" w14:textId="77777777" w:rsidR="000F4D3B" w:rsidRDefault="00000000">
      <w:pPr>
        <w:spacing w:after="624" w:line="248" w:lineRule="auto"/>
        <w:ind w:left="57" w:right="673" w:hanging="2"/>
        <w:jc w:val="both"/>
      </w:pPr>
      <w:r>
        <w:rPr>
          <w:rFonts w:ascii="Calibri" w:eastAsia="Calibri" w:hAnsi="Calibri" w:cs="Calibri"/>
          <w:sz w:val="24"/>
        </w:rPr>
        <w:t>Table 2: FABLE’s 76 commodities, grouped by category, and how each was classified for the production dataset.</w:t>
      </w:r>
    </w:p>
    <w:p w14:paraId="1B0878A8" w14:textId="77777777" w:rsidR="000F4D3B" w:rsidRDefault="00000000">
      <w:pPr>
        <w:pStyle w:val="Heading1"/>
        <w:tabs>
          <w:tab w:val="center" w:pos="4354"/>
        </w:tabs>
      </w:pPr>
      <w:bookmarkStart w:id="3" w:name="_Toc24436"/>
      <w:r>
        <w:t>4</w:t>
      </w:r>
      <w:r>
        <w:tab/>
        <w:t>Building the Provincial Production Dataset</w:t>
      </w:r>
      <w:bookmarkEnd w:id="3"/>
    </w:p>
    <w:p w14:paraId="2F0994FB" w14:textId="77777777" w:rsidR="000F4D3B" w:rsidRDefault="00000000">
      <w:pPr>
        <w:spacing w:after="11" w:line="248" w:lineRule="auto"/>
        <w:ind w:left="57" w:right="17" w:hanging="2"/>
        <w:jc w:val="both"/>
      </w:pPr>
      <w:r>
        <w:rPr>
          <w:rFonts w:ascii="Calibri" w:eastAsia="Calibri" w:hAnsi="Calibri" w:cs="Calibri"/>
          <w:sz w:val="24"/>
        </w:rPr>
        <w:t>The production dataset covers 42 of FABLE’s 76 commodities across Punjab, Sindh,</w:t>
      </w:r>
    </w:p>
    <w:p w14:paraId="1DA533C2" w14:textId="77777777" w:rsidR="000F4D3B" w:rsidRDefault="00000000">
      <w:pPr>
        <w:spacing w:after="11" w:line="248" w:lineRule="auto"/>
        <w:ind w:left="57" w:right="17" w:hanging="2"/>
        <w:jc w:val="both"/>
      </w:pPr>
      <w:r>
        <w:rPr>
          <w:rFonts w:ascii="Calibri" w:eastAsia="Calibri" w:hAnsi="Calibri" w:cs="Calibri"/>
          <w:sz w:val="24"/>
        </w:rPr>
        <w:t xml:space="preserve">Khyber Pakhtunkhwa, </w:t>
      </w:r>
      <w:proofErr w:type="spellStart"/>
      <w:r>
        <w:rPr>
          <w:rFonts w:ascii="Calibri" w:eastAsia="Calibri" w:hAnsi="Calibri" w:cs="Calibri"/>
          <w:sz w:val="24"/>
        </w:rPr>
        <w:t>Balochistan</w:t>
      </w:r>
      <w:proofErr w:type="spellEnd"/>
      <w:r>
        <w:rPr>
          <w:rFonts w:ascii="Calibri" w:eastAsia="Calibri" w:hAnsi="Calibri" w:cs="Calibri"/>
          <w:sz w:val="24"/>
        </w:rPr>
        <w:t xml:space="preserve"> and a national total, for fiscal years 2000-01 through</w:t>
      </w:r>
    </w:p>
    <w:p w14:paraId="65BF5365" w14:textId="77777777" w:rsidR="000F4D3B" w:rsidRDefault="00000000">
      <w:pPr>
        <w:spacing w:after="0" w:line="240" w:lineRule="auto"/>
        <w:ind w:left="61" w:right="767" w:hanging="12"/>
      </w:pPr>
      <w:r>
        <w:rPr>
          <w:rFonts w:ascii="Calibri" w:eastAsia="Calibri" w:hAnsi="Calibri" w:cs="Calibri"/>
          <w:sz w:val="24"/>
        </w:rPr>
        <w:t>2024-25. Every commodity follows the same six-column layout regardless of how complete its data is, and a missing year is always written as the literal string “no data” rather than estimated or left blank, so a gap looks like a gap and not like a zero.</w:t>
      </w:r>
    </w:p>
    <w:p w14:paraId="77EF3330" w14:textId="77777777" w:rsidR="000F4D3B" w:rsidRDefault="00000000">
      <w:pPr>
        <w:spacing w:after="0" w:line="248" w:lineRule="auto"/>
        <w:ind w:left="55" w:right="958" w:firstLine="351"/>
        <w:jc w:val="both"/>
      </w:pPr>
      <w:r>
        <w:rPr>
          <w:rFonts w:ascii="Calibri" w:eastAsia="Calibri" w:hAnsi="Calibri" w:cs="Calibri"/>
          <w:sz w:val="24"/>
        </w:rPr>
        <w:t>Most crop figures come from Pakistan’s Agricultural Statistics publications. A handful of commodities, including peas, sweet potato, coconut, and a few composite categories such as “Other fruits” and “Other vegetables,” only appear in a separate horticultural survey published in five-year windows across five editions. Where a crop appears in both sources for overlapping years, the newer edition was used only to cross-check the existing figures rather than replace them, since later editions occasionally bundle several named crops into a single combined line for a given province, which can make a real crop look like it produced nothing that year if taken at face value. Where a crop genuinely only appears in one source, that source was used directly.</w:t>
      </w:r>
    </w:p>
    <w:p w14:paraId="2E8BAF0D" w14:textId="77777777" w:rsidR="000F4D3B" w:rsidRDefault="00000000">
      <w:pPr>
        <w:spacing w:after="0" w:line="240" w:lineRule="auto"/>
        <w:ind w:left="49" w:right="767" w:firstLine="406"/>
      </w:pPr>
      <w:r>
        <w:rPr>
          <w:rFonts w:ascii="Calibri" w:eastAsia="Calibri" w:hAnsi="Calibri" w:cs="Calibri"/>
          <w:sz w:val="24"/>
        </w:rPr>
        <w:t>A few of FABLE’s commodities are composites, built by summing several Pakistani crops together — rice combines two locally tracked varieties, for instance, and several “Other” categories sum minor crops that Pakistan reports individually but FABLE groups together. These groupings were fixed once at the start and applied consistently.</w:t>
      </w:r>
    </w:p>
    <w:p w14:paraId="3FC74DE1" w14:textId="77777777" w:rsidR="000F4D3B" w:rsidRDefault="00000000">
      <w:pPr>
        <w:spacing w:after="0" w:line="248" w:lineRule="auto"/>
        <w:ind w:left="55" w:right="960" w:firstLine="351"/>
        <w:jc w:val="both"/>
      </w:pPr>
      <w:proofErr w:type="gramStart"/>
      <w:r>
        <w:rPr>
          <w:rFonts w:ascii="Calibri" w:eastAsia="Calibri" w:hAnsi="Calibri" w:cs="Calibri"/>
          <w:sz w:val="24"/>
        </w:rPr>
        <w:t>Three unit</w:t>
      </w:r>
      <w:proofErr w:type="gramEnd"/>
      <w:r>
        <w:rPr>
          <w:rFonts w:ascii="Calibri" w:eastAsia="Calibri" w:hAnsi="Calibri" w:cs="Calibri"/>
          <w:sz w:val="24"/>
        </w:rPr>
        <w:t xml:space="preserve"> decisions are worth noting here. Cotton lint was reported in bales and converted to tonnes using Pakistan’s standard bale weight. Eggs were reported as a count and converted to a weight basis using an average egg weight, since FABLE’s own balance table works in tonnes for every commodity and a count cannot be joined against trade figures reported by weight. And a labelling error in three sheets had them recorded in raw tonnes instead of the workbook’s standard unit of thousands of tonnes, which first became obvious as an implausible national total for one of the affected crops.</w:t>
      </w:r>
    </w:p>
    <w:p w14:paraId="5C038781" w14:textId="77777777" w:rsidR="000F4D3B" w:rsidRDefault="00000000">
      <w:pPr>
        <w:spacing w:after="17" w:line="248" w:lineRule="auto"/>
        <w:ind w:left="55" w:right="962" w:firstLine="351"/>
        <w:jc w:val="both"/>
      </w:pPr>
      <w:r>
        <w:rPr>
          <w:rFonts w:ascii="Calibri" w:eastAsia="Calibri" w:hAnsi="Calibri" w:cs="Calibri"/>
          <w:sz w:val="24"/>
        </w:rPr>
        <w:t xml:space="preserve">A set of Python scripts was built to </w:t>
      </w:r>
      <w:proofErr w:type="spellStart"/>
      <w:r>
        <w:rPr>
          <w:rFonts w:ascii="Calibri" w:eastAsia="Calibri" w:hAnsi="Calibri" w:cs="Calibri"/>
          <w:sz w:val="24"/>
        </w:rPr>
        <w:t>standardise</w:t>
      </w:r>
      <w:proofErr w:type="spellEnd"/>
      <w:r>
        <w:rPr>
          <w:rFonts w:ascii="Calibri" w:eastAsia="Calibri" w:hAnsi="Calibri" w:cs="Calibri"/>
          <w:sz w:val="24"/>
        </w:rPr>
        <w:t xml:space="preserve"> every sheet into this format: enforcing consistent units, checking that the four provincial figures sum to the national total for each year, and flagging any row where they do not. This makes the dataset something that can be regenerated and re-checked directly from its sources, rather than relying on one-off manual edits that would be hard to retrace later.</w:t>
      </w:r>
    </w:p>
    <w:p w14:paraId="0E7246BE" w14:textId="77777777" w:rsidR="000F4D3B" w:rsidRDefault="00000000">
      <w:pPr>
        <w:spacing w:after="211" w:line="248" w:lineRule="auto"/>
        <w:ind w:left="55" w:right="17" w:firstLine="351"/>
        <w:jc w:val="both"/>
      </w:pPr>
      <w:r>
        <w:rPr>
          <w:rFonts w:ascii="Calibri" w:eastAsia="Calibri" w:hAnsi="Calibri" w:cs="Calibri"/>
          <w:sz w:val="24"/>
        </w:rPr>
        <w:t xml:space="preserve">Figure </w:t>
      </w:r>
      <w:r>
        <w:rPr>
          <w:rFonts w:ascii="Calibri" w:eastAsia="Calibri" w:hAnsi="Calibri" w:cs="Calibri"/>
          <w:color w:val="0000FF"/>
          <w:sz w:val="24"/>
        </w:rPr>
        <w:t xml:space="preserve">1 </w:t>
      </w:r>
      <w:r>
        <w:rPr>
          <w:rFonts w:ascii="Calibri" w:eastAsia="Calibri" w:hAnsi="Calibri" w:cs="Calibri"/>
          <w:sz w:val="24"/>
        </w:rPr>
        <w:t>shows a finished sheet from the production dataset, including the automated province-sum check column described above.</w:t>
      </w:r>
    </w:p>
    <w:p w14:paraId="5110A98F" w14:textId="77777777" w:rsidR="000F4D3B" w:rsidRDefault="00000000">
      <w:pPr>
        <w:spacing w:after="234"/>
        <w:ind w:left="1334"/>
      </w:pPr>
      <w:r>
        <w:rPr>
          <w:noProof/>
        </w:rPr>
        <w:lastRenderedPageBreak/>
        <w:drawing>
          <wp:inline distT="0" distB="0" distL="0" distR="0" wp14:anchorId="2A2218E0" wp14:editId="792125E9">
            <wp:extent cx="4126775" cy="3617296"/>
            <wp:effectExtent l="0" t="0" r="0" b="0"/>
            <wp:docPr id="501" name="Picture 501"/>
            <wp:cNvGraphicFramePr/>
            <a:graphic xmlns:a="http://schemas.openxmlformats.org/drawingml/2006/main">
              <a:graphicData uri="http://schemas.openxmlformats.org/drawingml/2006/picture">
                <pic:pic xmlns:pic="http://schemas.openxmlformats.org/drawingml/2006/picture">
                  <pic:nvPicPr>
                    <pic:cNvPr id="501" name="Picture 501"/>
                    <pic:cNvPicPr/>
                  </pic:nvPicPr>
                  <pic:blipFill>
                    <a:blip r:embed="rId11"/>
                    <a:stretch>
                      <a:fillRect/>
                    </a:stretch>
                  </pic:blipFill>
                  <pic:spPr>
                    <a:xfrm>
                      <a:off x="0" y="0"/>
                      <a:ext cx="4126775" cy="3617296"/>
                    </a:xfrm>
                    <a:prstGeom prst="rect">
                      <a:avLst/>
                    </a:prstGeom>
                  </pic:spPr>
                </pic:pic>
              </a:graphicData>
            </a:graphic>
          </wp:inline>
        </w:drawing>
      </w:r>
    </w:p>
    <w:p w14:paraId="0745B82E" w14:textId="77777777" w:rsidR="000F4D3B" w:rsidRDefault="00000000">
      <w:pPr>
        <w:spacing w:after="624" w:line="248" w:lineRule="auto"/>
        <w:ind w:left="57" w:right="17" w:hanging="2"/>
        <w:jc w:val="both"/>
      </w:pPr>
      <w:r>
        <w:rPr>
          <w:rFonts w:ascii="Calibri" w:eastAsia="Calibri" w:hAnsi="Calibri" w:cs="Calibri"/>
          <w:sz w:val="24"/>
        </w:rPr>
        <w:t>Figure 1: A finished commodity sheet from the production dataset, with the automated province-sum check column on the right.</w:t>
      </w:r>
    </w:p>
    <w:p w14:paraId="18B77F66" w14:textId="77777777" w:rsidR="000F4D3B" w:rsidRDefault="00000000">
      <w:pPr>
        <w:pStyle w:val="Heading1"/>
        <w:tabs>
          <w:tab w:val="center" w:pos="2664"/>
        </w:tabs>
      </w:pPr>
      <w:bookmarkStart w:id="4" w:name="_Toc24437"/>
      <w:r>
        <w:t>5</w:t>
      </w:r>
      <w:r>
        <w:tab/>
        <w:t>The Concordance Table</w:t>
      </w:r>
      <w:bookmarkEnd w:id="4"/>
    </w:p>
    <w:p w14:paraId="529F38DB" w14:textId="77777777" w:rsidR="000F4D3B" w:rsidRDefault="00000000">
      <w:pPr>
        <w:spacing w:after="0" w:line="248" w:lineRule="auto"/>
        <w:ind w:left="57" w:right="962" w:hanging="2"/>
        <w:jc w:val="both"/>
      </w:pPr>
      <w:r>
        <w:rPr>
          <w:rFonts w:ascii="Calibri" w:eastAsia="Calibri" w:hAnsi="Calibri" w:cs="Calibri"/>
          <w:sz w:val="24"/>
        </w:rPr>
        <w:t xml:space="preserve">Every good that crosses Pakistan’s border is recorded against a six-digit tariff code under the Harmonized System (HS), the same classification customs authorities everywhere use. FABLE, on the other hand, groups commodities by FAO item code, and the two classifications do not line up in any simple way — a single FABLE commodity can correspond to several HS codes, and a single HS code sometimes has to be split across more than one FABLE </w:t>
      </w:r>
      <w:proofErr w:type="gramStart"/>
      <w:r>
        <w:rPr>
          <w:rFonts w:ascii="Calibri" w:eastAsia="Calibri" w:hAnsi="Calibri" w:cs="Calibri"/>
          <w:sz w:val="24"/>
        </w:rPr>
        <w:t>commodity, or</w:t>
      </w:r>
      <w:proofErr w:type="gramEnd"/>
      <w:r>
        <w:rPr>
          <w:rFonts w:ascii="Calibri" w:eastAsia="Calibri" w:hAnsi="Calibri" w:cs="Calibri"/>
          <w:sz w:val="24"/>
        </w:rPr>
        <w:t xml:space="preserve"> left out altogether. Before any trade figures could be pulled, this translation between the two systems had to be worked out in full and written down in one place: the concordance table.</w:t>
      </w:r>
    </w:p>
    <w:p w14:paraId="41550A5E" w14:textId="77777777" w:rsidR="000F4D3B" w:rsidRDefault="00000000">
      <w:pPr>
        <w:spacing w:after="0" w:line="248" w:lineRule="auto"/>
        <w:ind w:left="55" w:right="958" w:firstLine="351"/>
        <w:jc w:val="both"/>
      </w:pPr>
      <w:r>
        <w:rPr>
          <w:rFonts w:ascii="Calibri" w:eastAsia="Calibri" w:hAnsi="Calibri" w:cs="Calibri"/>
          <w:sz w:val="24"/>
        </w:rPr>
        <w:t xml:space="preserve">For every HS code that might plausibly belong to a FABLE commodity, the concordance records one of four actions. Some codes are included exactly as reported. Others are excluded entirely, either because they describe a manufactured product rather than a primary crop, because including them would double-count something already captured elsewhere, or because they belong to a different FABLE commodity. A third group needs a conversion factor before it can be added in at all, because the form Pakistan </w:t>
      </w:r>
      <w:proofErr w:type="gramStart"/>
      <w:r>
        <w:rPr>
          <w:rFonts w:ascii="Calibri" w:eastAsia="Calibri" w:hAnsi="Calibri" w:cs="Calibri"/>
          <w:sz w:val="24"/>
        </w:rPr>
        <w:t>actually trades</w:t>
      </w:r>
      <w:proofErr w:type="gramEnd"/>
      <w:r>
        <w:rPr>
          <w:rFonts w:ascii="Calibri" w:eastAsia="Calibri" w:hAnsi="Calibri" w:cs="Calibri"/>
          <w:sz w:val="24"/>
        </w:rPr>
        <w:t xml:space="preserve"> is not the form FABLE expects — milled rice rather than paddy, cocoa butter rather than cocoa beans, a live animal rather than a carcass. A final small group covers commodities Pakistan trades in genuinely negligible or zero quantity.</w:t>
      </w:r>
    </w:p>
    <w:p w14:paraId="767B85B2" w14:textId="77777777" w:rsidR="000F4D3B" w:rsidRDefault="00000000">
      <w:pPr>
        <w:spacing w:after="17" w:line="248" w:lineRule="auto"/>
        <w:ind w:left="55" w:right="962" w:firstLine="351"/>
        <w:jc w:val="both"/>
      </w:pPr>
      <w:r>
        <w:rPr>
          <w:rFonts w:ascii="Calibri" w:eastAsia="Calibri" w:hAnsi="Calibri" w:cs="Calibri"/>
          <w:sz w:val="24"/>
        </w:rPr>
        <w:t xml:space="preserve">Conversion factors needed real sourcing rather than a rough guess, since the wrong factor distorts a commodity’s entire trade figure. Where possible, a factor was taken from an authority specific to that commodity: FAO’s own conversion tables for milling and livestock yields, the International Cocoa Organization for cocoa products, IRRI for rice, and industry references for smaller commodities such as guar gum, whose conversion factor went </w:t>
      </w:r>
      <w:r>
        <w:rPr>
          <w:rFonts w:ascii="Calibri" w:eastAsia="Calibri" w:hAnsi="Calibri" w:cs="Calibri"/>
          <w:sz w:val="24"/>
        </w:rPr>
        <w:lastRenderedPageBreak/>
        <w:t xml:space="preserve">unsourced for a long stretch of the project before an appropriate industry reference was found. A small number of factors remain honest estimates rather than fully verified </w:t>
      </w:r>
      <w:proofErr w:type="gramStart"/>
      <w:r>
        <w:rPr>
          <w:rFonts w:ascii="Calibri" w:eastAsia="Calibri" w:hAnsi="Calibri" w:cs="Calibri"/>
          <w:sz w:val="24"/>
        </w:rPr>
        <w:t>figures, and</w:t>
      </w:r>
      <w:proofErr w:type="gramEnd"/>
      <w:r>
        <w:rPr>
          <w:rFonts w:ascii="Calibri" w:eastAsia="Calibri" w:hAnsi="Calibri" w:cs="Calibri"/>
          <w:sz w:val="24"/>
        </w:rPr>
        <w:t xml:space="preserve"> are labelled as such.</w:t>
      </w:r>
    </w:p>
    <w:p w14:paraId="7BC4FDCA" w14:textId="77777777" w:rsidR="000F4D3B" w:rsidRDefault="00000000">
      <w:pPr>
        <w:spacing w:after="0" w:line="248" w:lineRule="auto"/>
        <w:ind w:left="55" w:right="732" w:firstLine="421"/>
        <w:jc w:val="both"/>
      </w:pPr>
      <w:r>
        <w:rPr>
          <w:rFonts w:ascii="Calibri" w:eastAsia="Calibri" w:hAnsi="Calibri" w:cs="Calibri"/>
          <w:sz w:val="24"/>
        </w:rPr>
        <w:t xml:space="preserve">Figure </w:t>
      </w:r>
      <w:r>
        <w:rPr>
          <w:rFonts w:ascii="Calibri" w:eastAsia="Calibri" w:hAnsi="Calibri" w:cs="Calibri"/>
          <w:color w:val="0000FF"/>
          <w:sz w:val="24"/>
        </w:rPr>
        <w:t xml:space="preserve">2 </w:t>
      </w:r>
      <w:r>
        <w:rPr>
          <w:rFonts w:ascii="Calibri" w:eastAsia="Calibri" w:hAnsi="Calibri" w:cs="Calibri"/>
          <w:sz w:val="24"/>
        </w:rPr>
        <w:t xml:space="preserve">shows a section of the finished concordance table, with each HS code’s action — include, exclude, or convert — </w:t>
      </w:r>
      <w:proofErr w:type="spellStart"/>
      <w:r>
        <w:rPr>
          <w:rFonts w:ascii="Calibri" w:eastAsia="Calibri" w:hAnsi="Calibri" w:cs="Calibri"/>
          <w:sz w:val="24"/>
        </w:rPr>
        <w:t>colour</w:t>
      </w:r>
      <w:proofErr w:type="spellEnd"/>
      <w:r>
        <w:rPr>
          <w:rFonts w:ascii="Calibri" w:eastAsia="Calibri" w:hAnsi="Calibri" w:cs="Calibri"/>
          <w:sz w:val="24"/>
        </w:rPr>
        <w:t>-coded for quick reading.</w:t>
      </w:r>
    </w:p>
    <w:p w14:paraId="4F491F99" w14:textId="77777777" w:rsidR="000F4D3B" w:rsidRDefault="00000000">
      <w:pPr>
        <w:spacing w:after="234"/>
        <w:ind w:left="161"/>
      </w:pPr>
      <w:r>
        <w:rPr>
          <w:noProof/>
        </w:rPr>
        <w:drawing>
          <wp:inline distT="0" distB="0" distL="0" distR="0" wp14:anchorId="07B84200" wp14:editId="42C8B245">
            <wp:extent cx="5616551" cy="2062595"/>
            <wp:effectExtent l="0" t="0" r="0" b="0"/>
            <wp:docPr id="540" name="Picture 540"/>
            <wp:cNvGraphicFramePr/>
            <a:graphic xmlns:a="http://schemas.openxmlformats.org/drawingml/2006/main">
              <a:graphicData uri="http://schemas.openxmlformats.org/drawingml/2006/picture">
                <pic:pic xmlns:pic="http://schemas.openxmlformats.org/drawingml/2006/picture">
                  <pic:nvPicPr>
                    <pic:cNvPr id="540" name="Picture 540"/>
                    <pic:cNvPicPr/>
                  </pic:nvPicPr>
                  <pic:blipFill>
                    <a:blip r:embed="rId12"/>
                    <a:stretch>
                      <a:fillRect/>
                    </a:stretch>
                  </pic:blipFill>
                  <pic:spPr>
                    <a:xfrm>
                      <a:off x="0" y="0"/>
                      <a:ext cx="5616551" cy="2062595"/>
                    </a:xfrm>
                    <a:prstGeom prst="rect">
                      <a:avLst/>
                    </a:prstGeom>
                  </pic:spPr>
                </pic:pic>
              </a:graphicData>
            </a:graphic>
          </wp:inline>
        </w:drawing>
      </w:r>
    </w:p>
    <w:p w14:paraId="434E1C1B" w14:textId="77777777" w:rsidR="000F4D3B" w:rsidRDefault="00000000">
      <w:pPr>
        <w:spacing w:after="624" w:line="248" w:lineRule="auto"/>
        <w:ind w:left="57" w:right="160" w:hanging="2"/>
        <w:jc w:val="both"/>
      </w:pPr>
      <w:r>
        <w:rPr>
          <w:rFonts w:ascii="Calibri" w:eastAsia="Calibri" w:hAnsi="Calibri" w:cs="Calibri"/>
          <w:sz w:val="24"/>
        </w:rPr>
        <w:t>Figure 2: A section of the finished concordance table, mapping Pakistani crop names through FAO item codes to individual HS tariff codes.</w:t>
      </w:r>
    </w:p>
    <w:p w14:paraId="26990463" w14:textId="77777777" w:rsidR="000F4D3B" w:rsidRDefault="00000000">
      <w:pPr>
        <w:pStyle w:val="Heading1"/>
        <w:tabs>
          <w:tab w:val="center" w:pos="2975"/>
        </w:tabs>
      </w:pPr>
      <w:bookmarkStart w:id="5" w:name="_Toc24438"/>
      <w:r>
        <w:t>6</w:t>
      </w:r>
      <w:r>
        <w:tab/>
        <w:t>Building the Trade Dataset</w:t>
      </w:r>
      <w:bookmarkEnd w:id="5"/>
    </w:p>
    <w:p w14:paraId="574A15DE" w14:textId="77777777" w:rsidR="000F4D3B" w:rsidRDefault="00000000">
      <w:pPr>
        <w:spacing w:after="26" w:line="240" w:lineRule="auto"/>
        <w:ind w:left="61" w:right="767" w:hanging="12"/>
      </w:pPr>
      <w:r>
        <w:rPr>
          <w:rFonts w:ascii="Calibri" w:eastAsia="Calibri" w:hAnsi="Calibri" w:cs="Calibri"/>
          <w:sz w:val="24"/>
        </w:rPr>
        <w:t>Trade figures were pulled from UN Comtrade for every tariff code the concordance marks as includable or convertible, covering both import and export flows from 2000 through 2025. Pakistan filed no reporter submission at all for 2000 through 2002, so those three years were reconstructed instead from partner countries’ own records — what every other country reported trading with Pakistan, with the flow direction reversed.</w:t>
      </w:r>
    </w:p>
    <w:p w14:paraId="5035BF90" w14:textId="77777777" w:rsidR="000F4D3B" w:rsidRDefault="00000000">
      <w:pPr>
        <w:spacing w:after="211" w:line="248" w:lineRule="auto"/>
        <w:ind w:left="55" w:right="270" w:firstLine="351"/>
        <w:jc w:val="both"/>
      </w:pPr>
      <w:r>
        <w:rPr>
          <w:rFonts w:ascii="Calibri" w:eastAsia="Calibri" w:hAnsi="Calibri" w:cs="Calibri"/>
          <w:sz w:val="24"/>
        </w:rPr>
        <w:t xml:space="preserve">Figure </w:t>
      </w:r>
      <w:r>
        <w:rPr>
          <w:rFonts w:ascii="Calibri" w:eastAsia="Calibri" w:hAnsi="Calibri" w:cs="Calibri"/>
          <w:color w:val="0000FF"/>
          <w:sz w:val="24"/>
        </w:rPr>
        <w:t xml:space="preserve">3 </w:t>
      </w:r>
      <w:r>
        <w:rPr>
          <w:rFonts w:ascii="Calibri" w:eastAsia="Calibri" w:hAnsi="Calibri" w:cs="Calibri"/>
          <w:sz w:val="24"/>
        </w:rPr>
        <w:t>shows one commodity’s finished trade sheet: value and quantity for both import and export flows, summed across every tariff code that maps to it.</w:t>
      </w:r>
    </w:p>
    <w:p w14:paraId="3902CFF4" w14:textId="77777777" w:rsidR="000F4D3B" w:rsidRDefault="00000000">
      <w:pPr>
        <w:spacing w:after="234"/>
        <w:ind w:left="1785"/>
      </w:pPr>
      <w:r>
        <w:rPr>
          <w:noProof/>
        </w:rPr>
        <w:lastRenderedPageBreak/>
        <w:drawing>
          <wp:inline distT="0" distB="0" distL="0" distR="0" wp14:anchorId="286BEAB8" wp14:editId="4F184CAA">
            <wp:extent cx="3553327" cy="3313463"/>
            <wp:effectExtent l="0" t="0" r="0" b="0"/>
            <wp:docPr id="561" name="Picture 561"/>
            <wp:cNvGraphicFramePr/>
            <a:graphic xmlns:a="http://schemas.openxmlformats.org/drawingml/2006/main">
              <a:graphicData uri="http://schemas.openxmlformats.org/drawingml/2006/picture">
                <pic:pic xmlns:pic="http://schemas.openxmlformats.org/drawingml/2006/picture">
                  <pic:nvPicPr>
                    <pic:cNvPr id="561" name="Picture 561"/>
                    <pic:cNvPicPr/>
                  </pic:nvPicPr>
                  <pic:blipFill>
                    <a:blip r:embed="rId13"/>
                    <a:stretch>
                      <a:fillRect/>
                    </a:stretch>
                  </pic:blipFill>
                  <pic:spPr>
                    <a:xfrm>
                      <a:off x="0" y="0"/>
                      <a:ext cx="3553327" cy="3313463"/>
                    </a:xfrm>
                    <a:prstGeom prst="rect">
                      <a:avLst/>
                    </a:prstGeom>
                  </pic:spPr>
                </pic:pic>
              </a:graphicData>
            </a:graphic>
          </wp:inline>
        </w:drawing>
      </w:r>
    </w:p>
    <w:p w14:paraId="3BF098E9" w14:textId="77777777" w:rsidR="000F4D3B" w:rsidRDefault="00000000">
      <w:pPr>
        <w:spacing w:after="335" w:line="263" w:lineRule="auto"/>
        <w:ind w:left="10" w:right="896" w:hanging="10"/>
        <w:jc w:val="center"/>
      </w:pPr>
      <w:r>
        <w:rPr>
          <w:rFonts w:ascii="Calibri" w:eastAsia="Calibri" w:hAnsi="Calibri" w:cs="Calibri"/>
          <w:sz w:val="24"/>
        </w:rPr>
        <w:t>Figure 3: A finished commodity sheet from the aggregated trade dataset.</w:t>
      </w:r>
    </w:p>
    <w:p w14:paraId="1826F13F" w14:textId="77777777" w:rsidR="000F4D3B" w:rsidRDefault="00000000">
      <w:pPr>
        <w:spacing w:after="0" w:line="248" w:lineRule="auto"/>
        <w:ind w:left="55" w:right="934" w:firstLine="421"/>
        <w:jc w:val="both"/>
      </w:pPr>
      <w:r>
        <w:rPr>
          <w:rFonts w:ascii="Calibri" w:eastAsia="Calibri" w:hAnsi="Calibri" w:cs="Calibri"/>
          <w:sz w:val="24"/>
        </w:rPr>
        <w:t>The most significant finding at this stage was that the Harmonized System itself gets revised periodically — in 2002, 2012, 2017 and 2022 across the years this project covers — and old tariff codes are retired and replaced at each revision. Comtrade answers a query using whichever version of the code system was in force that year, so a retired code returns normal-looking trade right up to the revision and then an exact zero afterward,</w:t>
      </w:r>
    </w:p>
    <w:p w14:paraId="2901C61F" w14:textId="77777777" w:rsidR="000F4D3B" w:rsidRDefault="00000000">
      <w:pPr>
        <w:spacing w:after="0" w:line="248" w:lineRule="auto"/>
        <w:ind w:left="57" w:right="920" w:hanging="2"/>
        <w:jc w:val="both"/>
      </w:pPr>
      <w:r>
        <w:rPr>
          <w:rFonts w:ascii="Calibri" w:eastAsia="Calibri" w:hAnsi="Calibri" w:cs="Calibri"/>
          <w:sz w:val="24"/>
        </w:rPr>
        <w:t>which is indistinguishable from a real absence of trade unless it is specifically checked for. This is how Pakistan’s kino (mandarin) exports, its single largest fruit export, appeared to collapse to almost nothing from 2017 onward: the tariff code it had been mapped to was split into three new codes that year, and the concordance was never updated to follow. The same check, applied systematically across every revision boundary rather than just this one case, turned up a much larger gap: the concordance had been built almost entirely from codes introduced by the 2012 revision, so an entire cluster of commodities — Wheat foremost among them — was running on codes that simply did not exist for 2003 through 2011, years that include two of FABLE’s own calibration points. Restoring the missing codes recovered close to five billion dollars of trade across a dozen commodities.</w:t>
      </w:r>
    </w:p>
    <w:p w14:paraId="441A4AA2" w14:textId="77777777" w:rsidR="000F4D3B" w:rsidRDefault="00000000">
      <w:pPr>
        <w:spacing w:after="17" w:line="248" w:lineRule="auto"/>
        <w:ind w:left="55" w:right="966" w:firstLine="421"/>
        <w:jc w:val="both"/>
      </w:pPr>
      <w:r>
        <w:rPr>
          <w:rFonts w:ascii="Calibri" w:eastAsia="Calibri" w:hAnsi="Calibri" w:cs="Calibri"/>
          <w:sz w:val="24"/>
        </w:rPr>
        <w:t>A second, unrelated problem surfaced in Cotton lint, whose export total had been dominated for years by a tariff code describing cotton waste recovered during yarn spinning — a manufacturing byproduct, not something a cotton grower produces — which had inflated its official export figure several times over. Both problems are corrected in the finished trade dataset.</w:t>
      </w:r>
    </w:p>
    <w:p w14:paraId="3FAE0B9B" w14:textId="77777777" w:rsidR="000F4D3B" w:rsidRDefault="00000000">
      <w:pPr>
        <w:spacing w:after="211" w:line="248" w:lineRule="auto"/>
        <w:ind w:left="423" w:right="17" w:hanging="2"/>
        <w:jc w:val="both"/>
      </w:pPr>
      <w:r>
        <w:rPr>
          <w:rFonts w:ascii="Calibri" w:eastAsia="Calibri" w:hAnsi="Calibri" w:cs="Calibri"/>
          <w:sz w:val="24"/>
        </w:rPr>
        <w:t xml:space="preserve">Figure </w:t>
      </w:r>
      <w:r>
        <w:rPr>
          <w:rFonts w:ascii="Calibri" w:eastAsia="Calibri" w:hAnsi="Calibri" w:cs="Calibri"/>
          <w:color w:val="0000FF"/>
          <w:sz w:val="24"/>
        </w:rPr>
        <w:t xml:space="preserve">4 </w:t>
      </w:r>
      <w:r>
        <w:rPr>
          <w:rFonts w:ascii="Calibri" w:eastAsia="Calibri" w:hAnsi="Calibri" w:cs="Calibri"/>
          <w:sz w:val="24"/>
        </w:rPr>
        <w:t>shows what the kino tariff-code fix did to the numbers.</w:t>
      </w:r>
    </w:p>
    <w:p w14:paraId="13002296" w14:textId="77777777" w:rsidR="000F4D3B" w:rsidRDefault="00000000">
      <w:pPr>
        <w:spacing w:after="234"/>
        <w:ind w:left="747"/>
      </w:pPr>
      <w:r>
        <w:rPr>
          <w:noProof/>
        </w:rPr>
        <w:lastRenderedPageBreak/>
        <w:drawing>
          <wp:inline distT="0" distB="0" distL="0" distR="0" wp14:anchorId="7241FBF5" wp14:editId="686BDCEA">
            <wp:extent cx="4871727" cy="2706515"/>
            <wp:effectExtent l="0" t="0" r="0" b="0"/>
            <wp:docPr id="590" name="Picture 590"/>
            <wp:cNvGraphicFramePr/>
            <a:graphic xmlns:a="http://schemas.openxmlformats.org/drawingml/2006/main">
              <a:graphicData uri="http://schemas.openxmlformats.org/drawingml/2006/picture">
                <pic:pic xmlns:pic="http://schemas.openxmlformats.org/drawingml/2006/picture">
                  <pic:nvPicPr>
                    <pic:cNvPr id="590" name="Picture 590"/>
                    <pic:cNvPicPr/>
                  </pic:nvPicPr>
                  <pic:blipFill>
                    <a:blip r:embed="rId14"/>
                    <a:stretch>
                      <a:fillRect/>
                    </a:stretch>
                  </pic:blipFill>
                  <pic:spPr>
                    <a:xfrm>
                      <a:off x="0" y="0"/>
                      <a:ext cx="4871727" cy="2706515"/>
                    </a:xfrm>
                    <a:prstGeom prst="rect">
                      <a:avLst/>
                    </a:prstGeom>
                  </pic:spPr>
                </pic:pic>
              </a:graphicData>
            </a:graphic>
          </wp:inline>
        </w:drawing>
      </w:r>
    </w:p>
    <w:p w14:paraId="073B8FD7" w14:textId="77777777" w:rsidR="000F4D3B" w:rsidRDefault="00000000">
      <w:pPr>
        <w:spacing w:after="624" w:line="248" w:lineRule="auto"/>
        <w:ind w:left="57" w:right="17" w:hanging="2"/>
        <w:jc w:val="both"/>
      </w:pPr>
      <w:r>
        <w:rPr>
          <w:rFonts w:ascii="Calibri" w:eastAsia="Calibri" w:hAnsi="Calibri" w:cs="Calibri"/>
          <w:sz w:val="24"/>
        </w:rPr>
        <w:t>Figure 4: Orange/Citrus export value before and after adding the 2017 tariff-code successors for kino.</w:t>
      </w:r>
    </w:p>
    <w:p w14:paraId="1309D930" w14:textId="77777777" w:rsidR="000F4D3B" w:rsidRDefault="00000000">
      <w:pPr>
        <w:pStyle w:val="Heading1"/>
        <w:tabs>
          <w:tab w:val="center" w:pos="3207"/>
        </w:tabs>
      </w:pPr>
      <w:bookmarkStart w:id="6" w:name="_Toc24439"/>
      <w:r>
        <w:t>7</w:t>
      </w:r>
      <w:r>
        <w:tab/>
        <w:t>Joining Production and Trade</w:t>
      </w:r>
      <w:bookmarkEnd w:id="6"/>
    </w:p>
    <w:p w14:paraId="7BDDD51C" w14:textId="77777777" w:rsidR="000F4D3B" w:rsidRDefault="00000000">
      <w:pPr>
        <w:spacing w:after="0" w:line="240" w:lineRule="auto"/>
        <w:ind w:left="61" w:right="767" w:hanging="12"/>
      </w:pPr>
      <w:r>
        <w:rPr>
          <w:rFonts w:ascii="Calibri" w:eastAsia="Calibri" w:hAnsi="Calibri" w:cs="Calibri"/>
          <w:sz w:val="24"/>
        </w:rPr>
        <w:t>The finished production dataset and the finished trade dataset are joined into one national balance table — production plus imports minus exports — for every FABLE commodity, every year. Two things had to be resolved first. The two datasets identify commodities differently under the hood: production sheets are named after the commodity, while the trade side groups by tariff-code mapping, and joining on the name alone silently dropped five commodities whose names contain a forward slash, a character Excel does not allow in a sheet title. And production is reported by Pakistani fiscal year while trade is reported by calendar year, so each fiscal year was mapped to its first calendar year, matching the convention FAOSTAT itself uses for Pakistani crop years.</w:t>
      </w:r>
    </w:p>
    <w:p w14:paraId="084588BD" w14:textId="77777777" w:rsidR="000F4D3B" w:rsidRDefault="00000000">
      <w:pPr>
        <w:spacing w:after="17" w:line="248" w:lineRule="auto"/>
        <w:ind w:left="55" w:right="958" w:firstLine="351"/>
        <w:jc w:val="both"/>
      </w:pPr>
      <w:r>
        <w:rPr>
          <w:rFonts w:ascii="Calibri" w:eastAsia="Calibri" w:hAnsi="Calibri" w:cs="Calibri"/>
          <w:sz w:val="24"/>
        </w:rPr>
        <w:t>The balance is only calculated when production, imports and exports are all genuinely present for that commodity and year; a missing value is never assumed to be zero. The result is a complete 76-commodity by 26-year grid, so any gap in coverage shows up directly in the table.</w:t>
      </w:r>
    </w:p>
    <w:p w14:paraId="6E9B6DFC" w14:textId="77777777" w:rsidR="000F4D3B" w:rsidRDefault="00000000">
      <w:pPr>
        <w:spacing w:after="211" w:line="248" w:lineRule="auto"/>
        <w:ind w:left="423" w:right="17" w:hanging="2"/>
        <w:jc w:val="both"/>
      </w:pPr>
      <w:r>
        <w:rPr>
          <w:rFonts w:ascii="Calibri" w:eastAsia="Calibri" w:hAnsi="Calibri" w:cs="Calibri"/>
          <w:sz w:val="24"/>
        </w:rPr>
        <w:t xml:space="preserve">Figure </w:t>
      </w:r>
      <w:r>
        <w:rPr>
          <w:rFonts w:ascii="Calibri" w:eastAsia="Calibri" w:hAnsi="Calibri" w:cs="Calibri"/>
          <w:color w:val="0000FF"/>
          <w:sz w:val="24"/>
        </w:rPr>
        <w:t xml:space="preserve">5 </w:t>
      </w:r>
      <w:r>
        <w:rPr>
          <w:rFonts w:ascii="Calibri" w:eastAsia="Calibri" w:hAnsi="Calibri" w:cs="Calibri"/>
          <w:sz w:val="24"/>
        </w:rPr>
        <w:t>shows this table in practice for Wheat.</w:t>
      </w:r>
    </w:p>
    <w:p w14:paraId="5BD746A5" w14:textId="77777777" w:rsidR="000F4D3B" w:rsidRDefault="00000000">
      <w:pPr>
        <w:spacing w:after="234"/>
        <w:ind w:left="747"/>
      </w:pPr>
      <w:r>
        <w:rPr>
          <w:noProof/>
        </w:rPr>
        <w:lastRenderedPageBreak/>
        <w:drawing>
          <wp:inline distT="0" distB="0" distL="0" distR="0" wp14:anchorId="0D06E10A" wp14:editId="5BF402EA">
            <wp:extent cx="4871848" cy="3530152"/>
            <wp:effectExtent l="0" t="0" r="0" b="0"/>
            <wp:docPr id="616" name="Picture 616"/>
            <wp:cNvGraphicFramePr/>
            <a:graphic xmlns:a="http://schemas.openxmlformats.org/drawingml/2006/main">
              <a:graphicData uri="http://schemas.openxmlformats.org/drawingml/2006/picture">
                <pic:pic xmlns:pic="http://schemas.openxmlformats.org/drawingml/2006/picture">
                  <pic:nvPicPr>
                    <pic:cNvPr id="616" name="Picture 616"/>
                    <pic:cNvPicPr/>
                  </pic:nvPicPr>
                  <pic:blipFill>
                    <a:blip r:embed="rId15"/>
                    <a:stretch>
                      <a:fillRect/>
                    </a:stretch>
                  </pic:blipFill>
                  <pic:spPr>
                    <a:xfrm>
                      <a:off x="0" y="0"/>
                      <a:ext cx="4871848" cy="3530152"/>
                    </a:xfrm>
                    <a:prstGeom prst="rect">
                      <a:avLst/>
                    </a:prstGeom>
                  </pic:spPr>
                </pic:pic>
              </a:graphicData>
            </a:graphic>
          </wp:inline>
        </w:drawing>
      </w:r>
    </w:p>
    <w:p w14:paraId="6CBE0992" w14:textId="77777777" w:rsidR="000F4D3B" w:rsidRDefault="00000000">
      <w:pPr>
        <w:spacing w:after="363" w:line="263" w:lineRule="auto"/>
        <w:ind w:left="10" w:right="896" w:hanging="10"/>
        <w:jc w:val="center"/>
      </w:pPr>
      <w:r>
        <w:rPr>
          <w:rFonts w:ascii="Calibri" w:eastAsia="Calibri" w:hAnsi="Calibri" w:cs="Calibri"/>
          <w:sz w:val="24"/>
        </w:rPr>
        <w:t>Figure 5: Wheat’s finished sheet in the joined production–trade balance table.</w:t>
      </w:r>
    </w:p>
    <w:p w14:paraId="518219E1" w14:textId="77777777" w:rsidR="000F4D3B" w:rsidRDefault="00000000">
      <w:pPr>
        <w:spacing w:after="0" w:line="248" w:lineRule="auto"/>
        <w:ind w:left="55" w:right="966" w:firstLine="360"/>
        <w:jc w:val="both"/>
      </w:pPr>
      <w:r>
        <w:rPr>
          <w:rFonts w:ascii="Calibri" w:eastAsia="Calibri" w:hAnsi="Calibri" w:cs="Calibri"/>
          <w:sz w:val="24"/>
        </w:rPr>
        <w:t xml:space="preserve">The same series is plotted in Figure </w:t>
      </w:r>
      <w:r>
        <w:rPr>
          <w:rFonts w:ascii="Calibri" w:eastAsia="Calibri" w:hAnsi="Calibri" w:cs="Calibri"/>
          <w:color w:val="0000FF"/>
          <w:sz w:val="24"/>
        </w:rPr>
        <w:t>6</w:t>
      </w:r>
      <w:r>
        <w:rPr>
          <w:rFonts w:ascii="Calibri" w:eastAsia="Calibri" w:hAnsi="Calibri" w:cs="Calibri"/>
          <w:sz w:val="24"/>
        </w:rPr>
        <w:t xml:space="preserve">, including the spike in 2008 that reflects real wheat imports during that year’s global food-price </w:t>
      </w:r>
      <w:proofErr w:type="gramStart"/>
      <w:r>
        <w:rPr>
          <w:rFonts w:ascii="Calibri" w:eastAsia="Calibri" w:hAnsi="Calibri" w:cs="Calibri"/>
          <w:sz w:val="24"/>
        </w:rPr>
        <w:t>crisis — a</w:t>
      </w:r>
      <w:proofErr w:type="gramEnd"/>
      <w:r>
        <w:rPr>
          <w:rFonts w:ascii="Calibri" w:eastAsia="Calibri" w:hAnsi="Calibri" w:cs="Calibri"/>
          <w:sz w:val="24"/>
        </w:rPr>
        <w:t xml:space="preserve"> spike that only appears because of the tariff-code fix described in the previous section; the original, unrevised trade pull had missed almost all of it.</w:t>
      </w:r>
    </w:p>
    <w:p w14:paraId="07279FB0" w14:textId="77777777" w:rsidR="000F4D3B" w:rsidRDefault="00000000">
      <w:pPr>
        <w:spacing w:after="234"/>
        <w:ind w:left="431"/>
      </w:pPr>
      <w:r>
        <w:rPr>
          <w:noProof/>
        </w:rPr>
        <w:drawing>
          <wp:inline distT="0" distB="0" distL="0" distR="0" wp14:anchorId="3B20B362" wp14:editId="708E9169">
            <wp:extent cx="5273002" cy="2929445"/>
            <wp:effectExtent l="0" t="0" r="0" b="0"/>
            <wp:docPr id="625" name="Picture 625"/>
            <wp:cNvGraphicFramePr/>
            <a:graphic xmlns:a="http://schemas.openxmlformats.org/drawingml/2006/main">
              <a:graphicData uri="http://schemas.openxmlformats.org/drawingml/2006/picture">
                <pic:pic xmlns:pic="http://schemas.openxmlformats.org/drawingml/2006/picture">
                  <pic:nvPicPr>
                    <pic:cNvPr id="625" name="Picture 625"/>
                    <pic:cNvPicPr/>
                  </pic:nvPicPr>
                  <pic:blipFill>
                    <a:blip r:embed="rId16"/>
                    <a:stretch>
                      <a:fillRect/>
                    </a:stretch>
                  </pic:blipFill>
                  <pic:spPr>
                    <a:xfrm>
                      <a:off x="0" y="0"/>
                      <a:ext cx="5273002" cy="2929445"/>
                    </a:xfrm>
                    <a:prstGeom prst="rect">
                      <a:avLst/>
                    </a:prstGeom>
                  </pic:spPr>
                </pic:pic>
              </a:graphicData>
            </a:graphic>
          </wp:inline>
        </w:drawing>
      </w:r>
    </w:p>
    <w:p w14:paraId="1625D957" w14:textId="77777777" w:rsidR="000F4D3B" w:rsidRDefault="00000000">
      <w:pPr>
        <w:spacing w:after="211" w:line="248" w:lineRule="auto"/>
        <w:ind w:left="57" w:right="17" w:hanging="2"/>
        <w:jc w:val="both"/>
      </w:pPr>
      <w:r>
        <w:rPr>
          <w:rFonts w:ascii="Calibri" w:eastAsia="Calibri" w:hAnsi="Calibri" w:cs="Calibri"/>
          <w:sz w:val="24"/>
        </w:rPr>
        <w:t>Figure 6: Wheat’s national production, import and export series in the final joined dataset.</w:t>
      </w:r>
    </w:p>
    <w:p w14:paraId="450F8D23" w14:textId="77777777" w:rsidR="000F4D3B" w:rsidRDefault="00000000">
      <w:pPr>
        <w:pStyle w:val="Heading1"/>
        <w:tabs>
          <w:tab w:val="center" w:pos="3175"/>
        </w:tabs>
      </w:pPr>
      <w:bookmarkStart w:id="7" w:name="_Toc24440"/>
      <w:r>
        <w:lastRenderedPageBreak/>
        <w:t>8</w:t>
      </w:r>
      <w:r>
        <w:tab/>
        <w:t>Validating Against FAOSTAT</w:t>
      </w:r>
      <w:bookmarkEnd w:id="7"/>
    </w:p>
    <w:p w14:paraId="00A649D7" w14:textId="77777777" w:rsidR="000F4D3B" w:rsidRDefault="00000000">
      <w:pPr>
        <w:spacing w:after="17" w:line="248" w:lineRule="auto"/>
        <w:ind w:left="57" w:right="966" w:hanging="2"/>
        <w:jc w:val="both"/>
      </w:pPr>
      <w:r>
        <w:rPr>
          <w:rFonts w:ascii="Calibri" w:eastAsia="Calibri" w:hAnsi="Calibri" w:cs="Calibri"/>
          <w:sz w:val="24"/>
        </w:rPr>
        <w:t>The last stage compares the project’s trade figures against FAOSTAT’s published Pakistan trade data, commodity by commodity and year by year, across export and import value and quantity — 7,904 comparable cells in total.</w:t>
      </w:r>
    </w:p>
    <w:p w14:paraId="066B7395" w14:textId="77777777" w:rsidR="000F4D3B" w:rsidRDefault="00000000">
      <w:pPr>
        <w:spacing w:after="0" w:line="248" w:lineRule="auto"/>
        <w:ind w:left="55" w:right="17" w:firstLine="351"/>
        <w:jc w:val="both"/>
      </w:pPr>
      <w:r>
        <w:rPr>
          <w:rFonts w:ascii="Calibri" w:eastAsia="Calibri" w:hAnsi="Calibri" w:cs="Calibri"/>
          <w:sz w:val="24"/>
        </w:rPr>
        <w:t xml:space="preserve">Figure </w:t>
      </w:r>
      <w:r>
        <w:rPr>
          <w:rFonts w:ascii="Calibri" w:eastAsia="Calibri" w:hAnsi="Calibri" w:cs="Calibri"/>
          <w:color w:val="0000FF"/>
          <w:sz w:val="24"/>
        </w:rPr>
        <w:t xml:space="preserve">7 </w:t>
      </w:r>
      <w:r>
        <w:rPr>
          <w:rFonts w:ascii="Calibri" w:eastAsia="Calibri" w:hAnsi="Calibri" w:cs="Calibri"/>
          <w:sz w:val="24"/>
        </w:rPr>
        <w:t xml:space="preserve">shows one commodity’s finished validation sheet, with each percentage difference </w:t>
      </w:r>
      <w:proofErr w:type="spellStart"/>
      <w:r>
        <w:rPr>
          <w:rFonts w:ascii="Calibri" w:eastAsia="Calibri" w:hAnsi="Calibri" w:cs="Calibri"/>
          <w:sz w:val="24"/>
        </w:rPr>
        <w:t>colour</w:t>
      </w:r>
      <w:proofErr w:type="spellEnd"/>
      <w:r>
        <w:rPr>
          <w:rFonts w:ascii="Calibri" w:eastAsia="Calibri" w:hAnsi="Calibri" w:cs="Calibri"/>
          <w:sz w:val="24"/>
        </w:rPr>
        <w:t xml:space="preserve">-coded and a </w:t>
      </w:r>
      <w:proofErr w:type="gramStart"/>
      <w:r>
        <w:rPr>
          <w:rFonts w:ascii="Calibri" w:eastAsia="Calibri" w:hAnsi="Calibri" w:cs="Calibri"/>
          <w:sz w:val="24"/>
        </w:rPr>
        <w:t>short written</w:t>
      </w:r>
      <w:proofErr w:type="gramEnd"/>
      <w:r>
        <w:rPr>
          <w:rFonts w:ascii="Calibri" w:eastAsia="Calibri" w:hAnsi="Calibri" w:cs="Calibri"/>
          <w:sz w:val="24"/>
        </w:rPr>
        <w:t xml:space="preserve"> note explaining the pattern for that commodity.</w:t>
      </w:r>
    </w:p>
    <w:p w14:paraId="633DD0A1" w14:textId="77777777" w:rsidR="000F4D3B" w:rsidRDefault="00000000">
      <w:pPr>
        <w:spacing w:after="234"/>
        <w:ind w:left="161"/>
      </w:pPr>
      <w:r>
        <w:rPr>
          <w:noProof/>
        </w:rPr>
        <w:drawing>
          <wp:inline distT="0" distB="0" distL="0" distR="0" wp14:anchorId="286D6F0B" wp14:editId="0949C341">
            <wp:extent cx="5616780" cy="2517720"/>
            <wp:effectExtent l="0" t="0" r="0" b="0"/>
            <wp:docPr id="639" name="Picture 639"/>
            <wp:cNvGraphicFramePr/>
            <a:graphic xmlns:a="http://schemas.openxmlformats.org/drawingml/2006/main">
              <a:graphicData uri="http://schemas.openxmlformats.org/drawingml/2006/picture">
                <pic:pic xmlns:pic="http://schemas.openxmlformats.org/drawingml/2006/picture">
                  <pic:nvPicPr>
                    <pic:cNvPr id="639" name="Picture 639"/>
                    <pic:cNvPicPr/>
                  </pic:nvPicPr>
                  <pic:blipFill>
                    <a:blip r:embed="rId17"/>
                    <a:stretch>
                      <a:fillRect/>
                    </a:stretch>
                  </pic:blipFill>
                  <pic:spPr>
                    <a:xfrm>
                      <a:off x="0" y="0"/>
                      <a:ext cx="5616780" cy="2517720"/>
                    </a:xfrm>
                    <a:prstGeom prst="rect">
                      <a:avLst/>
                    </a:prstGeom>
                  </pic:spPr>
                </pic:pic>
              </a:graphicData>
            </a:graphic>
          </wp:inline>
        </w:drawing>
      </w:r>
    </w:p>
    <w:p w14:paraId="557989FC" w14:textId="77777777" w:rsidR="000F4D3B" w:rsidRDefault="00000000">
      <w:pPr>
        <w:spacing w:after="355" w:line="248" w:lineRule="auto"/>
        <w:ind w:left="57" w:right="17" w:hanging="2"/>
        <w:jc w:val="both"/>
      </w:pPr>
      <w:r>
        <w:rPr>
          <w:rFonts w:ascii="Calibri" w:eastAsia="Calibri" w:hAnsi="Calibri" w:cs="Calibri"/>
          <w:sz w:val="24"/>
        </w:rPr>
        <w:t>Figure 7: Wheat’s finished validation sheet, comparing the project’s trade figures against FAOSTAT year by year.</w:t>
      </w:r>
    </w:p>
    <w:p w14:paraId="32AF6CCD" w14:textId="77777777" w:rsidR="000F4D3B" w:rsidRDefault="00000000">
      <w:pPr>
        <w:spacing w:after="0" w:line="248" w:lineRule="auto"/>
        <w:ind w:left="55" w:right="921" w:firstLine="351"/>
        <w:jc w:val="both"/>
      </w:pPr>
      <w:r>
        <w:rPr>
          <w:rFonts w:ascii="Calibri" w:eastAsia="Calibri" w:hAnsi="Calibri" w:cs="Calibri"/>
          <w:sz w:val="24"/>
        </w:rPr>
        <w:t>Building this comparison also helped catch mistakes made earlier in the pipeline. Several commodities that looked badly mismatched against FAOSTAT turned out, on closer inspection, to be mapped incorrectly on this project’s own side rather than genuinely different from FAOSTAT’s figures — a reference code pointing at the wrong FAOSTAT item in one case, a comparison against the wrong form of a converted product in another. Correcting these moved several major commodities from mostly disagreeing with FAOSTAT to matching it closely.</w:t>
      </w:r>
    </w:p>
    <w:p w14:paraId="0EEDCFAA" w14:textId="77777777" w:rsidR="000F4D3B" w:rsidRDefault="00000000">
      <w:pPr>
        <w:spacing w:after="17" w:line="248" w:lineRule="auto"/>
        <w:ind w:left="55" w:right="966" w:firstLine="351"/>
        <w:jc w:val="both"/>
      </w:pPr>
      <w:r>
        <w:rPr>
          <w:rFonts w:ascii="Calibri" w:eastAsia="Calibri" w:hAnsi="Calibri" w:cs="Calibri"/>
          <w:sz w:val="24"/>
        </w:rPr>
        <w:t xml:space="preserve">After every correction, </w:t>
      </w:r>
      <w:proofErr w:type="gramStart"/>
      <w:r>
        <w:rPr>
          <w:rFonts w:ascii="Calibri" w:eastAsia="Calibri" w:hAnsi="Calibri" w:cs="Calibri"/>
          <w:sz w:val="24"/>
        </w:rPr>
        <w:t>a majority of</w:t>
      </w:r>
      <w:proofErr w:type="gramEnd"/>
      <w:r>
        <w:rPr>
          <w:rFonts w:ascii="Calibri" w:eastAsia="Calibri" w:hAnsi="Calibri" w:cs="Calibri"/>
          <w:sz w:val="24"/>
        </w:rPr>
        <w:t xml:space="preserve"> comparable cells land within ten percent of FAOSTAT’s own figure. That share is not spread evenly </w:t>
      </w:r>
      <w:proofErr w:type="gramStart"/>
      <w:r>
        <w:rPr>
          <w:rFonts w:ascii="Calibri" w:eastAsia="Calibri" w:hAnsi="Calibri" w:cs="Calibri"/>
          <w:sz w:val="24"/>
        </w:rPr>
        <w:t>across</w:t>
      </w:r>
      <w:proofErr w:type="gramEnd"/>
      <w:r>
        <w:rPr>
          <w:rFonts w:ascii="Calibri" w:eastAsia="Calibri" w:hAnsi="Calibri" w:cs="Calibri"/>
          <w:sz w:val="24"/>
        </w:rPr>
        <w:t xml:space="preserve"> the years, though, and understanding why turned out to matter. Agreement is low and inconsistent through</w:t>
      </w:r>
    </w:p>
    <w:p w14:paraId="54446268" w14:textId="77777777" w:rsidR="000F4D3B" w:rsidRDefault="00000000">
      <w:pPr>
        <w:spacing w:after="211" w:line="248" w:lineRule="auto"/>
        <w:ind w:left="57" w:right="17" w:hanging="2"/>
        <w:jc w:val="both"/>
      </w:pPr>
      <w:r>
        <w:rPr>
          <w:rFonts w:ascii="Calibri" w:eastAsia="Calibri" w:hAnsi="Calibri" w:cs="Calibri"/>
          <w:sz w:val="24"/>
        </w:rPr>
        <w:t xml:space="preserve">2010, then settles into a stable, much higher range from 2011 onward, as Figure </w:t>
      </w:r>
      <w:r>
        <w:rPr>
          <w:rFonts w:ascii="Calibri" w:eastAsia="Calibri" w:hAnsi="Calibri" w:cs="Calibri"/>
          <w:color w:val="0000FF"/>
          <w:sz w:val="24"/>
        </w:rPr>
        <w:t xml:space="preserve">8 </w:t>
      </w:r>
      <w:r>
        <w:rPr>
          <w:rFonts w:ascii="Calibri" w:eastAsia="Calibri" w:hAnsi="Calibri" w:cs="Calibri"/>
          <w:sz w:val="24"/>
        </w:rPr>
        <w:t>shows.</w:t>
      </w:r>
    </w:p>
    <w:p w14:paraId="5E800BB7" w14:textId="77777777" w:rsidR="000F4D3B" w:rsidRDefault="00000000">
      <w:pPr>
        <w:spacing w:after="234"/>
        <w:ind w:left="431"/>
      </w:pPr>
      <w:r>
        <w:rPr>
          <w:noProof/>
        </w:rPr>
        <w:lastRenderedPageBreak/>
        <w:drawing>
          <wp:inline distT="0" distB="0" distL="0" distR="0" wp14:anchorId="6DD44850" wp14:editId="03E70BA5">
            <wp:extent cx="5273002" cy="2929445"/>
            <wp:effectExtent l="0" t="0" r="0" b="0"/>
            <wp:docPr id="663" name="Picture 663"/>
            <wp:cNvGraphicFramePr/>
            <a:graphic xmlns:a="http://schemas.openxmlformats.org/drawingml/2006/main">
              <a:graphicData uri="http://schemas.openxmlformats.org/drawingml/2006/picture">
                <pic:pic xmlns:pic="http://schemas.openxmlformats.org/drawingml/2006/picture">
                  <pic:nvPicPr>
                    <pic:cNvPr id="663" name="Picture 663"/>
                    <pic:cNvPicPr/>
                  </pic:nvPicPr>
                  <pic:blipFill>
                    <a:blip r:embed="rId18"/>
                    <a:stretch>
                      <a:fillRect/>
                    </a:stretch>
                  </pic:blipFill>
                  <pic:spPr>
                    <a:xfrm>
                      <a:off x="0" y="0"/>
                      <a:ext cx="5273002" cy="2929445"/>
                    </a:xfrm>
                    <a:prstGeom prst="rect">
                      <a:avLst/>
                    </a:prstGeom>
                  </pic:spPr>
                </pic:pic>
              </a:graphicData>
            </a:graphic>
          </wp:inline>
        </w:drawing>
      </w:r>
    </w:p>
    <w:p w14:paraId="714E66CF" w14:textId="77777777" w:rsidR="000F4D3B" w:rsidRDefault="00000000">
      <w:pPr>
        <w:spacing w:after="335" w:line="263" w:lineRule="auto"/>
        <w:ind w:left="10" w:right="896" w:hanging="10"/>
        <w:jc w:val="center"/>
      </w:pPr>
      <w:r>
        <w:rPr>
          <w:rFonts w:ascii="Calibri" w:eastAsia="Calibri" w:hAnsi="Calibri" w:cs="Calibri"/>
          <w:sz w:val="24"/>
        </w:rPr>
        <w:t xml:space="preserve">Figure 8: Share of comparable cells matching FAOSTAT within </w:t>
      </w:r>
      <w:r>
        <w:rPr>
          <w:rFonts w:ascii="Calibri" w:eastAsia="Calibri" w:hAnsi="Calibri" w:cs="Calibri"/>
          <w:i/>
          <w:sz w:val="24"/>
        </w:rPr>
        <w:t>±</w:t>
      </w:r>
      <w:r>
        <w:rPr>
          <w:rFonts w:ascii="Calibri" w:eastAsia="Calibri" w:hAnsi="Calibri" w:cs="Calibri"/>
          <w:sz w:val="24"/>
        </w:rPr>
        <w:t>10%, by year.</w:t>
      </w:r>
    </w:p>
    <w:p w14:paraId="67CB12A6" w14:textId="77777777" w:rsidR="000F4D3B" w:rsidRDefault="00000000">
      <w:pPr>
        <w:spacing w:after="17" w:line="248" w:lineRule="auto"/>
        <w:ind w:left="55" w:right="958" w:firstLine="357"/>
        <w:jc w:val="both"/>
      </w:pPr>
      <w:r>
        <w:rPr>
          <w:rFonts w:ascii="Calibri" w:eastAsia="Calibri" w:hAnsi="Calibri" w:cs="Calibri"/>
          <w:sz w:val="24"/>
        </w:rPr>
        <w:t>The 2000–2002 years reflect a genuine limitation on this project’s own side: Pakistan filed nothing with Comtrade in those years, so the figures for that period had to be reconstructed from partner-country records, which tend to undercount. The 2003–2010 years are closer to the reverse situation — FAOSTAT’s own published data-quality indicators show that a large share of Pakistan’s trade rows in that window were estimated rather than drawn from actual customs records, a share that falls close to zero from</w:t>
      </w:r>
    </w:p>
    <w:p w14:paraId="74976975" w14:textId="77777777" w:rsidR="000F4D3B" w:rsidRDefault="00000000">
      <w:pPr>
        <w:spacing w:after="0" w:line="240" w:lineRule="auto"/>
        <w:ind w:left="61" w:right="767" w:hanging="12"/>
      </w:pPr>
      <w:r>
        <w:rPr>
          <w:rFonts w:ascii="Calibri" w:eastAsia="Calibri" w:hAnsi="Calibri" w:cs="Calibri"/>
          <w:sz w:val="24"/>
        </w:rPr>
        <w:t>2014 onward. From 2011 on, both sources increasingly draw from the same underlying Comtrade data, which is why they converge. This points to a conclusion worth stating plainly: the early-year gap should not be closed by adjusting this project’s own figures to match FAOSTAT’s for that period, since those figures are the less reliable side of the comparison for that stretch of years, not the other way round.</w:t>
      </w:r>
    </w:p>
    <w:p w14:paraId="6FB590B5" w14:textId="77777777" w:rsidR="000F4D3B" w:rsidRDefault="00000000">
      <w:pPr>
        <w:spacing w:after="538" w:line="248" w:lineRule="auto"/>
        <w:ind w:left="55" w:right="966" w:firstLine="351"/>
        <w:jc w:val="both"/>
      </w:pPr>
      <w:r>
        <w:rPr>
          <w:rFonts w:ascii="Calibri" w:eastAsia="Calibri" w:hAnsi="Calibri" w:cs="Calibri"/>
          <w:sz w:val="24"/>
        </w:rPr>
        <w:t>A smaller set of mismatches reflect a genuine difference in scope rather than an error on either side — one vegetable category, for example, includes garlic, which Pakistan imports in real volume but which FAOSTAT tracks under no item at all, so that comparison will always run high on one side. Cases like this are documented individually in the validation output.</w:t>
      </w:r>
    </w:p>
    <w:p w14:paraId="237D5C7A" w14:textId="77777777" w:rsidR="000F4D3B" w:rsidRDefault="00000000">
      <w:pPr>
        <w:pStyle w:val="Heading1"/>
        <w:tabs>
          <w:tab w:val="center" w:pos="1616"/>
        </w:tabs>
      </w:pPr>
      <w:bookmarkStart w:id="8" w:name="_Toc24441"/>
      <w:r>
        <w:t>9</w:t>
      </w:r>
      <w:r>
        <w:tab/>
        <w:t>Limitations</w:t>
      </w:r>
      <w:bookmarkEnd w:id="8"/>
    </w:p>
    <w:p w14:paraId="1B517D61" w14:textId="77777777" w:rsidR="000F4D3B" w:rsidRDefault="00000000">
      <w:pPr>
        <w:spacing w:after="540" w:line="248" w:lineRule="auto"/>
        <w:ind w:left="57" w:right="920" w:hanging="2"/>
        <w:jc w:val="both"/>
      </w:pPr>
      <w:r>
        <w:rPr>
          <w:rFonts w:ascii="Calibri" w:eastAsia="Calibri" w:hAnsi="Calibri" w:cs="Calibri"/>
          <w:sz w:val="24"/>
        </w:rPr>
        <w:t xml:space="preserve">This dataset is only as complete as Pakistan’s own published statistics allow. Livestock products — milk, beef, mutton, poultry, eggs and animal fat — have no provincial breakdown in any source checked, so every livestock figure here is a national total. A handful of year ranges remain unfillable with the sources currently available, most notably livestock data for 2011-12 through 2017-18, where the available editions simply do not print those years. A few conversion factors, including one for rice flour and one catch-all milk-powder category, are honest estimates rather than fully verified figures, and are labelled as such. A small number of real Pakistani trade flows, including pepper, sit outside FABLE’s own commodity classification entirely and would need a decision on where they belong before being added. And, as noted in Table </w:t>
      </w:r>
      <w:r>
        <w:rPr>
          <w:rFonts w:ascii="Calibri" w:eastAsia="Calibri" w:hAnsi="Calibri" w:cs="Calibri"/>
          <w:color w:val="0000FF"/>
          <w:sz w:val="24"/>
        </w:rPr>
        <w:t>2</w:t>
      </w:r>
      <w:r>
        <w:rPr>
          <w:rFonts w:ascii="Calibri" w:eastAsia="Calibri" w:hAnsi="Calibri" w:cs="Calibri"/>
          <w:sz w:val="24"/>
        </w:rPr>
        <w:t xml:space="preserve">, three commodities — cotton seed, butter and ghee, and one citrus sub-category — </w:t>
      </w:r>
      <w:r>
        <w:rPr>
          <w:rFonts w:ascii="Calibri" w:eastAsia="Calibri" w:hAnsi="Calibri" w:cs="Calibri"/>
          <w:sz w:val="24"/>
        </w:rPr>
        <w:lastRenderedPageBreak/>
        <w:t>were initially expected to have usable production data, but turned out, once the actual publications were checked, to have no separate series after all.</w:t>
      </w:r>
    </w:p>
    <w:p w14:paraId="2043A98A" w14:textId="77777777" w:rsidR="000F4D3B" w:rsidRDefault="00000000">
      <w:pPr>
        <w:pStyle w:val="Heading1"/>
        <w:tabs>
          <w:tab w:val="center" w:pos="1771"/>
        </w:tabs>
      </w:pPr>
      <w:bookmarkStart w:id="9" w:name="_Toc24442"/>
      <w:r>
        <w:t>10</w:t>
      </w:r>
      <w:r>
        <w:tab/>
        <w:t>Conclusion</w:t>
      </w:r>
      <w:bookmarkEnd w:id="9"/>
    </w:p>
    <w:p w14:paraId="5ECBC88E" w14:textId="77777777" w:rsidR="000F4D3B" w:rsidRDefault="00000000">
      <w:pPr>
        <w:spacing w:after="211" w:line="248" w:lineRule="auto"/>
        <w:ind w:left="57" w:right="921" w:hanging="2"/>
        <w:jc w:val="both"/>
      </w:pPr>
      <w:r>
        <w:rPr>
          <w:rFonts w:ascii="Calibri" w:eastAsia="Calibri" w:hAnsi="Calibri" w:cs="Calibri"/>
          <w:sz w:val="24"/>
        </w:rPr>
        <w:t xml:space="preserve">This project set out to give FABLE a Pakistan-specific alternative to its default FAOSTAT inputs, and to understand where and why the two would disagree once that alternative existed. Both parts of that goal were met: a production dataset and a trade dataset covering most of FABLE’s 76 commodities across 25 years, joined into one balance table and checked line by line against FAOSTAT. The more lasting lesson from the process, though, is how many of the biggest findings came down to simply not accepting a </w:t>
      </w:r>
      <w:proofErr w:type="spellStart"/>
      <w:r>
        <w:rPr>
          <w:rFonts w:ascii="Calibri" w:eastAsia="Calibri" w:hAnsi="Calibri" w:cs="Calibri"/>
          <w:sz w:val="24"/>
        </w:rPr>
        <w:t>plausiblelooking</w:t>
      </w:r>
      <w:proofErr w:type="spellEnd"/>
      <w:r>
        <w:rPr>
          <w:rFonts w:ascii="Calibri" w:eastAsia="Calibri" w:hAnsi="Calibri" w:cs="Calibri"/>
          <w:sz w:val="24"/>
        </w:rPr>
        <w:t xml:space="preserve"> number without checking it first — a zero that turned out to be a retired tariff code, a total dominated by a byproduct rather than the product it claimed to be, a join that silently dropped a fifth of its matches. None of these looked wrong from </w:t>
      </w:r>
      <w:proofErr w:type="gramStart"/>
      <w:r>
        <w:rPr>
          <w:rFonts w:ascii="Calibri" w:eastAsia="Calibri" w:hAnsi="Calibri" w:cs="Calibri"/>
          <w:sz w:val="24"/>
        </w:rPr>
        <w:t>the outside</w:t>
      </w:r>
      <w:proofErr w:type="gramEnd"/>
      <w:r>
        <w:rPr>
          <w:rFonts w:ascii="Calibri" w:eastAsia="Calibri" w:hAnsi="Calibri" w:cs="Calibri"/>
          <w:sz w:val="24"/>
        </w:rPr>
        <w:t>. That habit of double-checking, more than any single figure in this dataset, is what carries forward into whatever comes next.</w:t>
      </w:r>
      <w:r>
        <w:br w:type="page"/>
      </w:r>
    </w:p>
    <w:p w14:paraId="4AD9DCFB" w14:textId="77777777" w:rsidR="000F4D3B" w:rsidRDefault="00000000">
      <w:pPr>
        <w:pStyle w:val="Heading3"/>
        <w:tabs>
          <w:tab w:val="right" w:pos="10062"/>
        </w:tabs>
        <w:spacing w:after="386"/>
        <w:ind w:left="-15"/>
      </w:pPr>
      <w:r>
        <w:lastRenderedPageBreak/>
        <w:t>11</w:t>
      </w:r>
      <w:r>
        <w:tab/>
        <w:t>A Five-Year-Average Trade Dataset for the FABLE Calculator</w:t>
      </w:r>
    </w:p>
    <w:p w14:paraId="22FF6A84" w14:textId="77777777" w:rsidR="000F4D3B" w:rsidRDefault="00000000">
      <w:pPr>
        <w:spacing w:after="174"/>
        <w:ind w:left="65" w:right="2751" w:hanging="10"/>
      </w:pPr>
      <w:r>
        <w:rPr>
          <w:rFonts w:ascii="Times New Roman" w:eastAsia="Times New Roman" w:hAnsi="Times New Roman" w:cs="Times New Roman"/>
          <w:sz w:val="22"/>
        </w:rPr>
        <w:t xml:space="preserve">The trade dataset described in Section 6 covers the full annual series from UN Comtrade, but FABLE does not calibrate on an annual series. Its historical inputs are anchored to five fixed benchmark years: 2000, 2005, 2010, 2015, and 2020. A separate aggregation step therefore collapsed the annual series into five-year window averages, one </w:t>
      </w:r>
      <w:proofErr w:type="spellStart"/>
      <w:r>
        <w:rPr>
          <w:rFonts w:ascii="Times New Roman" w:eastAsia="Times New Roman" w:hAnsi="Times New Roman" w:cs="Times New Roman"/>
          <w:sz w:val="22"/>
        </w:rPr>
        <w:t>centred</w:t>
      </w:r>
      <w:proofErr w:type="spellEnd"/>
      <w:r>
        <w:rPr>
          <w:rFonts w:ascii="Times New Roman" w:eastAsia="Times New Roman" w:hAnsi="Times New Roman" w:cs="Times New Roman"/>
          <w:sz w:val="22"/>
        </w:rPr>
        <w:t xml:space="preserve"> on each benchmark year, producing the file FABLE Trade </w:t>
      </w:r>
      <w:proofErr w:type="spellStart"/>
      <w:r>
        <w:rPr>
          <w:rFonts w:ascii="Times New Roman" w:eastAsia="Times New Roman" w:hAnsi="Times New Roman" w:cs="Times New Roman"/>
          <w:sz w:val="22"/>
        </w:rPr>
        <w:t>FiveYear</w:t>
      </w:r>
      <w:proofErr w:type="spellEnd"/>
      <w:r>
        <w:rPr>
          <w:rFonts w:ascii="Times New Roman" w:eastAsia="Times New Roman" w:hAnsi="Times New Roman" w:cs="Times New Roman"/>
          <w:sz w:val="22"/>
        </w:rPr>
        <w:t xml:space="preserve"> Averages.</w:t>
      </w:r>
    </w:p>
    <w:p w14:paraId="3BA621EB" w14:textId="77777777" w:rsidR="000F4D3B" w:rsidRDefault="00000000">
      <w:pPr>
        <w:spacing w:after="233"/>
        <w:ind w:left="65" w:right="2851" w:hanging="10"/>
      </w:pPr>
      <w:r>
        <w:rPr>
          <w:rFonts w:ascii="Times New Roman" w:eastAsia="Times New Roman" w:hAnsi="Times New Roman" w:cs="Times New Roman"/>
          <w:sz w:val="22"/>
        </w:rPr>
        <w:t>Each window average is computed only from years for which real reported data exists; no zero-padding is applied when a year within a window is missing. The year 2025 is deliberately excluded from the averages despite appearing in the Comtrade pull, because FABLE treats 2025 as a forward projection rather than a historical calibration anchor. The five-year averaging also dampens the effect of genuine single-year anomalies such as drought-year shortfalls, emergency import spikes, or temporary policy-driven surges that would otherwise distort the calibration baseline.</w:t>
      </w:r>
    </w:p>
    <w:p w14:paraId="6F7017A6" w14:textId="77777777" w:rsidR="000F4D3B" w:rsidRDefault="00000000">
      <w:pPr>
        <w:pStyle w:val="Heading4"/>
        <w:ind w:left="-5"/>
      </w:pPr>
      <w:proofErr w:type="gramStart"/>
      <w:r>
        <w:t>12.3</w:t>
      </w:r>
      <w:r>
        <w:rPr>
          <w:sz w:val="34"/>
        </w:rPr>
        <w:t>12</w:t>
      </w:r>
      <w:r>
        <w:t>12  The</w:t>
      </w:r>
      <w:proofErr w:type="gramEnd"/>
      <w:r>
        <w:t xml:space="preserve"> critical formula </w:t>
      </w:r>
      <w:proofErr w:type="spellStart"/>
      <w:r>
        <w:t>disconnectionUnit</w:t>
      </w:r>
      <w:proofErr w:type="spellEnd"/>
      <w:r>
        <w:t xml:space="preserve"> </w:t>
      </w:r>
      <w:proofErr w:type="spellStart"/>
      <w:r>
        <w:t>conversionCommodity</w:t>
      </w:r>
      <w:proofErr w:type="spellEnd"/>
      <w:r>
        <w:t xml:space="preserve"> mapping and </w:t>
      </w:r>
      <w:proofErr w:type="spellStart"/>
      <w:r>
        <w:t>coverage</w:t>
      </w:r>
      <w:r>
        <w:rPr>
          <w:sz w:val="34"/>
        </w:rPr>
        <w:t>Integrating</w:t>
      </w:r>
      <w:proofErr w:type="spellEnd"/>
      <w:r>
        <w:rPr>
          <w:sz w:val="34"/>
        </w:rPr>
        <w:t xml:space="preserve"> the Trade Data into the FABLE Calculator</w:t>
      </w:r>
    </w:p>
    <w:p w14:paraId="3A482EFF" w14:textId="77777777" w:rsidR="000F4D3B" w:rsidRDefault="00000000">
      <w:pPr>
        <w:spacing w:after="4"/>
        <w:ind w:left="65" w:right="1296" w:hanging="10"/>
      </w:pPr>
      <w:r>
        <w:rPr>
          <w:rFonts w:ascii="Times New Roman" w:eastAsia="Times New Roman" w:hAnsi="Times New Roman" w:cs="Times New Roman"/>
          <w:sz w:val="22"/>
        </w:rPr>
        <w:t xml:space="preserve">Of FABLE's 76The EXPORTS and IMPORTS columns in the model's core balance table, located </w:t>
      </w:r>
      <w:proofErr w:type="spellStart"/>
      <w:r>
        <w:rPr>
          <w:rFonts w:ascii="Times New Roman" w:eastAsia="Times New Roman" w:hAnsi="Times New Roman" w:cs="Times New Roman"/>
          <w:sz w:val="22"/>
        </w:rPr>
        <w:t>infive</w:t>
      </w:r>
      <w:proofErr w:type="spellEnd"/>
      <w:r>
        <w:rPr>
          <w:rFonts w:ascii="Times New Roman" w:eastAsia="Times New Roman" w:hAnsi="Times New Roman" w:cs="Times New Roman"/>
          <w:sz w:val="22"/>
        </w:rPr>
        <w:t xml:space="preserve">-year-average source file </w:t>
      </w:r>
      <w:proofErr w:type="spellStart"/>
      <w:r>
        <w:rPr>
          <w:rFonts w:ascii="Times New Roman" w:eastAsia="Times New Roman" w:hAnsi="Times New Roman" w:cs="Times New Roman"/>
          <w:sz w:val="22"/>
        </w:rPr>
        <w:t>exprecommodities</w:t>
      </w:r>
      <w:proofErr w:type="spellEnd"/>
      <w:r>
        <w:rPr>
          <w:rFonts w:ascii="Times New Roman" w:eastAsia="Times New Roman" w:hAnsi="Times New Roman" w:cs="Times New Roman"/>
          <w:sz w:val="22"/>
        </w:rPr>
        <w:t xml:space="preserve">, 58 were successfully </w:t>
      </w:r>
      <w:proofErr w:type="spellStart"/>
      <w:r>
        <w:rPr>
          <w:rFonts w:ascii="Times New Roman" w:eastAsia="Times New Roman" w:hAnsi="Times New Roman" w:cs="Times New Roman"/>
          <w:sz w:val="22"/>
        </w:rPr>
        <w:t>mappedses</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quantiti</w:t>
      </w:r>
      <w:proofErr w:type="spellEnd"/>
      <w:r>
        <w:rPr>
          <w:rFonts w:ascii="Times New Roman" w:eastAsia="Times New Roman" w:hAnsi="Times New Roman" w:cs="Times New Roman"/>
          <w:sz w:val="22"/>
        </w:rPr>
        <w:t xml:space="preserve"> s in million tonnes </w:t>
      </w:r>
      <w:proofErr w:type="spellStart"/>
      <w:r>
        <w:rPr>
          <w:rFonts w:ascii="Times New Roman" w:eastAsia="Times New Roman" w:hAnsi="Times New Roman" w:cs="Times New Roman"/>
          <w:sz w:val="22"/>
        </w:rPr>
        <w:t>andto</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corr</w:t>
      </w:r>
      <w:proofErr w:type="spellEnd"/>
      <w:r>
        <w:rPr>
          <w:rFonts w:ascii="Times New Roman" w:eastAsia="Times New Roman" w:hAnsi="Times New Roman" w:cs="Times New Roman"/>
          <w:sz w:val="22"/>
        </w:rPr>
        <w:t xml:space="preserve"> </w:t>
      </w:r>
      <w:proofErr w:type="spellStart"/>
      <w:r>
        <w:rPr>
          <w:rFonts w:ascii="Times New Roman" w:eastAsia="Times New Roman" w:hAnsi="Times New Roman" w:cs="Times New Roman"/>
          <w:sz w:val="22"/>
        </w:rPr>
        <w:t>sponding</w:t>
      </w:r>
      <w:proofErr w:type="spellEnd"/>
      <w:r>
        <w:rPr>
          <w:rFonts w:ascii="Times New Roman" w:eastAsia="Times New Roman" w:hAnsi="Times New Roman" w:cs="Times New Roman"/>
          <w:sz w:val="22"/>
        </w:rPr>
        <w:t xml:space="preserve"> rows</w:t>
      </w:r>
    </w:p>
    <w:p w14:paraId="7E3FB17E" w14:textId="77777777" w:rsidR="000F4D3B" w:rsidRDefault="00000000">
      <w:pPr>
        <w:spacing w:after="54"/>
        <w:ind w:left="65" w:right="1296" w:hanging="10"/>
      </w:pPr>
      <w:r>
        <w:rPr>
          <w:rFonts w:ascii="Times New Roman" w:eastAsia="Times New Roman" w:hAnsi="Times New Roman" w:cs="Times New Roman"/>
          <w:sz w:val="22"/>
        </w:rPr>
        <w:t xml:space="preserve">in the FABLE Calculator's FAO prod </w:t>
      </w:r>
      <w:proofErr w:type="spellStart"/>
      <w:r>
        <w:rPr>
          <w:rFonts w:ascii="Times New Roman" w:eastAsia="Times New Roman" w:hAnsi="Times New Roman" w:cs="Times New Roman"/>
          <w:sz w:val="22"/>
        </w:rPr>
        <w:t>cvalues</w:t>
      </w:r>
      <w:proofErr w:type="spellEnd"/>
      <w:r>
        <w:rPr>
          <w:rFonts w:ascii="Times New Roman" w:eastAsia="Times New Roman" w:hAnsi="Times New Roman" w:cs="Times New Roman"/>
          <w:sz w:val="22"/>
        </w:rPr>
        <w:t xml:space="preserve"> in US dollars. The FAO prod c sheet works </w:t>
      </w:r>
      <w:proofErr w:type="spellStart"/>
      <w:proofErr w:type="gramStart"/>
      <w:r>
        <w:rPr>
          <w:rFonts w:ascii="Times New Roman" w:eastAsia="Times New Roman" w:hAnsi="Times New Roman" w:cs="Times New Roman"/>
          <w:sz w:val="22"/>
        </w:rPr>
        <w:t>inthe</w:t>
      </w:r>
      <w:proofErr w:type="spellEnd"/>
      <w:proofErr w:type="gramEnd"/>
      <w:r>
        <w:rPr>
          <w:rFonts w:ascii="Times New Roman" w:eastAsia="Times New Roman" w:hAnsi="Times New Roman" w:cs="Times New Roman"/>
          <w:sz w:val="22"/>
        </w:rPr>
        <w:t xml:space="preserve"> 1 data demand sheet under the prod balance table in columns V and W, </w:t>
      </w:r>
      <w:proofErr w:type="spellStart"/>
      <w:r>
        <w:rPr>
          <w:rFonts w:ascii="Times New Roman" w:eastAsia="Times New Roman" w:hAnsi="Times New Roman" w:cs="Times New Roman"/>
          <w:sz w:val="22"/>
        </w:rPr>
        <w:t>areFeeding</w:t>
      </w:r>
      <w:proofErr w:type="spellEnd"/>
      <w:r>
        <w:rPr>
          <w:rFonts w:ascii="Times New Roman" w:eastAsia="Times New Roman" w:hAnsi="Times New Roman" w:cs="Times New Roman"/>
          <w:sz w:val="22"/>
        </w:rPr>
        <w:t xml:space="preserve"> the five-year-average figures into the FABLE Calculator </w:t>
      </w:r>
      <w:proofErr w:type="spellStart"/>
      <w:r>
        <w:rPr>
          <w:rFonts w:ascii="Times New Roman" w:eastAsia="Times New Roman" w:hAnsi="Times New Roman" w:cs="Times New Roman"/>
          <w:sz w:val="22"/>
        </w:rPr>
        <w:t>workbooksheet</w:t>
      </w:r>
      <w:proofErr w:type="spellEnd"/>
      <w:r>
        <w:rPr>
          <w:rFonts w:ascii="Times New Roman" w:eastAsia="Times New Roman" w:hAnsi="Times New Roman" w:cs="Times New Roman"/>
          <w:sz w:val="22"/>
        </w:rPr>
        <w:t xml:space="preserve"> and updated with </w:t>
      </w:r>
      <w:proofErr w:type="spellStart"/>
      <w:r>
        <w:rPr>
          <w:rFonts w:ascii="Times New Roman" w:eastAsia="Times New Roman" w:hAnsi="Times New Roman" w:cs="Times New Roman"/>
          <w:sz w:val="22"/>
        </w:rPr>
        <w:t>realunits</w:t>
      </w:r>
      <w:proofErr w:type="spellEnd"/>
      <w:r>
        <w:rPr>
          <w:rFonts w:ascii="Times New Roman" w:eastAsia="Times New Roman" w:hAnsi="Times New Roman" w:cs="Times New Roman"/>
          <w:sz w:val="22"/>
        </w:rPr>
        <w:t xml:space="preserve"> of 1,000 tonnes for</w:t>
      </w:r>
    </w:p>
    <w:p w14:paraId="6C892C33" w14:textId="77777777" w:rsidR="000F4D3B" w:rsidRDefault="00000000">
      <w:pPr>
        <w:spacing w:after="43"/>
        <w:ind w:left="65" w:right="2340" w:hanging="10"/>
      </w:pPr>
      <w:proofErr w:type="spellStart"/>
      <w:r>
        <w:rPr>
          <w:rFonts w:ascii="Times New Roman" w:eastAsia="Times New Roman" w:hAnsi="Times New Roman" w:cs="Times New Roman"/>
          <w:sz w:val="22"/>
        </w:rPr>
        <w:t>Comthe</w:t>
      </w:r>
      <w:proofErr w:type="spellEnd"/>
      <w:r>
        <w:rPr>
          <w:rFonts w:ascii="Times New Roman" w:eastAsia="Times New Roman" w:hAnsi="Times New Roman" w:cs="Times New Roman"/>
          <w:sz w:val="22"/>
        </w:rPr>
        <w:t xml:space="preserve"> cells that ultimately feed FABLE's TRADE sheet results. In both </w:t>
      </w:r>
      <w:proofErr w:type="spellStart"/>
      <w:r>
        <w:rPr>
          <w:rFonts w:ascii="Times New Roman" w:eastAsia="Times New Roman" w:hAnsi="Times New Roman" w:cs="Times New Roman"/>
          <w:sz w:val="22"/>
        </w:rPr>
        <w:t>versionsquantities</w:t>
      </w:r>
      <w:proofErr w:type="spellEnd"/>
      <w:r>
        <w:rPr>
          <w:rFonts w:ascii="Times New Roman" w:eastAsia="Times New Roman" w:hAnsi="Times New Roman" w:cs="Times New Roman"/>
          <w:sz w:val="22"/>
        </w:rPr>
        <w:t xml:space="preserve"> and 1,000 USD for values. Every figure was therefore multiplied </w:t>
      </w:r>
      <w:proofErr w:type="spellStart"/>
      <w:proofErr w:type="gramStart"/>
      <w:r>
        <w:rPr>
          <w:rFonts w:ascii="Times New Roman" w:eastAsia="Times New Roman" w:hAnsi="Times New Roman" w:cs="Times New Roman"/>
          <w:sz w:val="22"/>
        </w:rPr>
        <w:t>byrequired</w:t>
      </w:r>
      <w:proofErr w:type="spellEnd"/>
      <w:proofErr w:type="gramEnd"/>
      <w:r>
        <w:rPr>
          <w:rFonts w:ascii="Times New Roman" w:eastAsia="Times New Roman" w:hAnsi="Times New Roman" w:cs="Times New Roman"/>
          <w:sz w:val="22"/>
        </w:rPr>
        <w:t xml:space="preserve"> </w:t>
      </w:r>
      <w:proofErr w:type="gramStart"/>
      <w:r>
        <w:rPr>
          <w:rFonts w:ascii="Times New Roman" w:eastAsia="Times New Roman" w:hAnsi="Times New Roman" w:cs="Times New Roman"/>
          <w:sz w:val="22"/>
        </w:rPr>
        <w:t>resolving</w:t>
      </w:r>
      <w:proofErr w:type="gramEnd"/>
      <w:r>
        <w:rPr>
          <w:rFonts w:ascii="Times New Roman" w:eastAsia="Times New Roman" w:hAnsi="Times New Roman" w:cs="Times New Roman"/>
          <w:sz w:val="22"/>
        </w:rPr>
        <w:t xml:space="preserve"> two technical problems discovered only during </w:t>
      </w:r>
      <w:proofErr w:type="spellStart"/>
      <w:r>
        <w:rPr>
          <w:rFonts w:ascii="Times New Roman" w:eastAsia="Times New Roman" w:hAnsi="Times New Roman" w:cs="Times New Roman"/>
          <w:sz w:val="22"/>
        </w:rPr>
        <w:t>therade</w:t>
      </w:r>
      <w:proofErr w:type="spellEnd"/>
      <w:r>
        <w:rPr>
          <w:rFonts w:ascii="Times New Roman" w:eastAsia="Times New Roman" w:hAnsi="Times New Roman" w:cs="Times New Roman"/>
          <w:sz w:val="22"/>
        </w:rPr>
        <w:t xml:space="preserve">-based figures. Ten </w:t>
      </w:r>
      <w:proofErr w:type="spellStart"/>
      <w:r>
        <w:rPr>
          <w:rFonts w:ascii="Times New Roman" w:eastAsia="Times New Roman" w:hAnsi="Times New Roman" w:cs="Times New Roman"/>
          <w:sz w:val="22"/>
        </w:rPr>
        <w:t>commoditi</w:t>
      </w:r>
      <w:proofErr w:type="spellEnd"/>
      <w:r>
        <w:rPr>
          <w:rFonts w:ascii="Times New Roman" w:eastAsia="Times New Roman" w:hAnsi="Times New Roman" w:cs="Times New Roman"/>
          <w:sz w:val="22"/>
        </w:rPr>
        <w:t xml:space="preserve"> s could not </w:t>
      </w:r>
      <w:proofErr w:type="spellStart"/>
      <w:r>
        <w:rPr>
          <w:rFonts w:ascii="Times New Roman" w:eastAsia="Times New Roman" w:hAnsi="Times New Roman" w:cs="Times New Roman"/>
          <w:sz w:val="22"/>
        </w:rPr>
        <w:t>b</w:t>
      </w:r>
      <w:proofErr w:type="spellEnd"/>
      <w:r>
        <w:rPr>
          <w:rFonts w:ascii="Times New Roman" w:eastAsia="Times New Roman" w:hAnsi="Times New Roman" w:cs="Times New Roman"/>
          <w:sz w:val="22"/>
        </w:rPr>
        <w:t xml:space="preserve"> linked because they have 1,000no matching product line in the current model structure; connecting </w:t>
      </w:r>
      <w:proofErr w:type="spellStart"/>
      <w:r>
        <w:rPr>
          <w:rFonts w:ascii="Times New Roman" w:eastAsia="Times New Roman" w:hAnsi="Times New Roman" w:cs="Times New Roman"/>
          <w:sz w:val="22"/>
        </w:rPr>
        <w:t>thof</w:t>
      </w:r>
      <w:proofErr w:type="spellEnd"/>
      <w:r>
        <w:rPr>
          <w:rFonts w:ascii="Times New Roman" w:eastAsia="Times New Roman" w:hAnsi="Times New Roman" w:cs="Times New Roman"/>
          <w:sz w:val="22"/>
        </w:rPr>
        <w:t xml:space="preserve"> the Pakistan workbook examined, designated UP49 and UP51, these cells </w:t>
      </w:r>
      <w:proofErr w:type="spellStart"/>
      <w:r>
        <w:rPr>
          <w:rFonts w:ascii="Times New Roman" w:eastAsia="Times New Roman" w:hAnsi="Times New Roman" w:cs="Times New Roman"/>
          <w:sz w:val="22"/>
        </w:rPr>
        <w:t>wereintegration</w:t>
      </w:r>
      <w:proofErr w:type="spellEnd"/>
      <w:r>
        <w:rPr>
          <w:rFonts w:ascii="Times New Roman" w:eastAsia="Times New Roman" w:hAnsi="Times New Roman" w:cs="Times New Roman"/>
          <w:sz w:val="22"/>
        </w:rPr>
        <w:t xml:space="preserve"> process itself. Both would have caused the new data to have </w:t>
      </w:r>
      <w:proofErr w:type="spellStart"/>
      <w:r>
        <w:rPr>
          <w:rFonts w:ascii="Times New Roman" w:eastAsia="Times New Roman" w:hAnsi="Times New Roman" w:cs="Times New Roman"/>
          <w:sz w:val="22"/>
        </w:rPr>
        <w:t>nofor</w:t>
      </w:r>
      <w:proofErr w:type="spellEnd"/>
      <w:r>
        <w:rPr>
          <w:rFonts w:ascii="Times New Roman" w:eastAsia="Times New Roman" w:hAnsi="Times New Roman" w:cs="Times New Roman"/>
          <w:sz w:val="22"/>
        </w:rPr>
        <w:t xml:space="preserve"> quantities, or divided by 1 000 for values, before being </w:t>
      </w:r>
      <w:proofErr w:type="spellStart"/>
      <w:r>
        <w:rPr>
          <w:rFonts w:ascii="Times New Roman" w:eastAsia="Times New Roman" w:hAnsi="Times New Roman" w:cs="Times New Roman"/>
          <w:sz w:val="22"/>
        </w:rPr>
        <w:t>writt</w:t>
      </w:r>
      <w:proofErr w:type="spellEnd"/>
      <w:r>
        <w:rPr>
          <w:rFonts w:ascii="Times New Roman" w:eastAsia="Times New Roman" w:hAnsi="Times New Roman" w:cs="Times New Roman"/>
          <w:sz w:val="22"/>
        </w:rPr>
        <w:t xml:space="preserve"> nm would require adding </w:t>
      </w:r>
      <w:proofErr w:type="spellStart"/>
      <w:r>
        <w:rPr>
          <w:rFonts w:ascii="Times New Roman" w:eastAsia="Times New Roman" w:hAnsi="Times New Roman" w:cs="Times New Roman"/>
          <w:sz w:val="22"/>
        </w:rPr>
        <w:t>newnot</w:t>
      </w:r>
      <w:proofErr w:type="spellEnd"/>
      <w:r>
        <w:rPr>
          <w:rFonts w:ascii="Times New Roman" w:eastAsia="Times New Roman" w:hAnsi="Times New Roman" w:cs="Times New Roman"/>
          <w:sz w:val="22"/>
        </w:rPr>
        <w:t xml:space="preserve"> reading from FAO prod c at </w:t>
      </w:r>
      <w:proofErr w:type="spellStart"/>
      <w:proofErr w:type="gramStart"/>
      <w:r>
        <w:rPr>
          <w:rFonts w:ascii="Times New Roman" w:eastAsia="Times New Roman" w:hAnsi="Times New Roman" w:cs="Times New Roman"/>
          <w:sz w:val="22"/>
        </w:rPr>
        <w:t>all.into</w:t>
      </w:r>
      <w:proofErr w:type="spellEnd"/>
      <w:proofErr w:type="gramEnd"/>
      <w:r>
        <w:rPr>
          <w:rFonts w:ascii="Times New Roman" w:eastAsia="Times New Roman" w:hAnsi="Times New Roman" w:cs="Times New Roman"/>
          <w:sz w:val="22"/>
        </w:rPr>
        <w:t xml:space="preserve"> the relevant columns: P for exports quantity, Q for imports quantity, </w:t>
      </w:r>
      <w:proofErr w:type="spellStart"/>
      <w:r>
        <w:rPr>
          <w:rFonts w:ascii="Times New Roman" w:eastAsia="Times New Roman" w:hAnsi="Times New Roman" w:cs="Times New Roman"/>
          <w:sz w:val="22"/>
        </w:rPr>
        <w:t>Deffect</w:t>
      </w:r>
      <w:proofErr w:type="spellEnd"/>
      <w:r>
        <w:rPr>
          <w:rFonts w:ascii="Times New Roman" w:eastAsia="Times New Roman" w:hAnsi="Times New Roman" w:cs="Times New Roman"/>
          <w:sz w:val="22"/>
        </w:rPr>
        <w:t xml:space="preserve"> on the model's outputs even if every figure had been written </w:t>
      </w:r>
      <w:proofErr w:type="spellStart"/>
      <w:r>
        <w:rPr>
          <w:rFonts w:ascii="Times New Roman" w:eastAsia="Times New Roman" w:hAnsi="Times New Roman" w:cs="Times New Roman"/>
          <w:sz w:val="22"/>
        </w:rPr>
        <w:t>correctlyrows</w:t>
      </w:r>
      <w:proofErr w:type="spellEnd"/>
      <w:r>
        <w:rPr>
          <w:rFonts w:ascii="Times New Roman" w:eastAsia="Times New Roman" w:hAnsi="Times New Roman" w:cs="Times New Roman"/>
          <w:sz w:val="22"/>
        </w:rPr>
        <w:t xml:space="preserve"> to the </w:t>
      </w:r>
      <w:proofErr w:type="spellStart"/>
      <w:r>
        <w:rPr>
          <w:rFonts w:ascii="Times New Roman" w:eastAsia="Times New Roman" w:hAnsi="Times New Roman" w:cs="Times New Roman"/>
          <w:sz w:val="22"/>
        </w:rPr>
        <w:t>heet</w:t>
      </w:r>
      <w:proofErr w:type="spellEnd"/>
      <w:r>
        <w:rPr>
          <w:rFonts w:ascii="Times New Roman" w:eastAsia="Times New Roman" w:hAnsi="Times New Roman" w:cs="Times New Roman"/>
          <w:sz w:val="22"/>
        </w:rPr>
        <w:t xml:space="preserve">, which is beyond the rem of this project. Eight further commodities matched a FABLE </w:t>
      </w:r>
      <w:proofErr w:type="spellStart"/>
      <w:r>
        <w:rPr>
          <w:rFonts w:ascii="Times New Roman" w:eastAsia="Times New Roman" w:hAnsi="Times New Roman" w:cs="Times New Roman"/>
          <w:sz w:val="22"/>
        </w:rPr>
        <w:t>producfor</w:t>
      </w:r>
      <w:proofErr w:type="spellEnd"/>
      <w:r>
        <w:rPr>
          <w:rFonts w:ascii="Times New Roman" w:eastAsia="Times New Roman" w:hAnsi="Times New Roman" w:cs="Times New Roman"/>
          <w:sz w:val="22"/>
        </w:rPr>
        <w:t xml:space="preserve"> exports value, and E for imports value. A unit mismatch at this </w:t>
      </w:r>
      <w:proofErr w:type="spellStart"/>
      <w:proofErr w:type="gramStart"/>
      <w:r>
        <w:rPr>
          <w:rFonts w:ascii="Times New Roman" w:eastAsia="Times New Roman" w:hAnsi="Times New Roman" w:cs="Times New Roman"/>
          <w:sz w:val="22"/>
        </w:rPr>
        <w:t>stageinto</w:t>
      </w:r>
      <w:proofErr w:type="spellEnd"/>
      <w:proofErr w:type="gramEnd"/>
      <w:r>
        <w:rPr>
          <w:rFonts w:ascii="Times New Roman" w:eastAsia="Times New Roman" w:hAnsi="Times New Roman" w:cs="Times New Roman"/>
          <w:sz w:val="22"/>
        </w:rPr>
        <w:t xml:space="preserve"> the right cells.</w:t>
      </w:r>
      <w:r>
        <w:rPr>
          <w:rFonts w:ascii="Times New Roman" w:eastAsia="Times New Roman" w:hAnsi="Times New Roman" w:cs="Times New Roman"/>
          <w:sz w:val="22"/>
        </w:rPr>
        <w:tab/>
        <w:t>row but had no</w:t>
      </w:r>
    </w:p>
    <w:p w14:paraId="6571A36D" w14:textId="77777777" w:rsidR="000F4D3B" w:rsidRDefault="00000000">
      <w:pPr>
        <w:spacing w:after="4"/>
        <w:ind w:left="65" w:right="1296" w:hanging="10"/>
      </w:pPr>
      <w:r>
        <w:rPr>
          <w:rFonts w:ascii="Times New Roman" w:eastAsia="Times New Roman" w:hAnsi="Times New Roman" w:cs="Times New Roman"/>
          <w:sz w:val="22"/>
        </w:rPr>
        <w:t>In UP49, the formulas were pointing to a dead external SharePoint file</w:t>
      </w:r>
    </w:p>
    <w:p w14:paraId="53977306" w14:textId="77777777" w:rsidR="000F4D3B" w:rsidRDefault="00000000">
      <w:pPr>
        <w:spacing w:after="4"/>
        <w:ind w:left="65" w:right="1296" w:hanging="10"/>
      </w:pPr>
      <w:r>
        <w:rPr>
          <w:rFonts w:ascii="Times New Roman" w:eastAsia="Times New Roman" w:hAnsi="Times New Roman" w:cs="Times New Roman"/>
          <w:sz w:val="22"/>
        </w:rPr>
        <w:t xml:space="preserve">real Comtrade data for any of the five </w:t>
      </w:r>
      <w:proofErr w:type="spellStart"/>
      <w:r>
        <w:rPr>
          <w:rFonts w:ascii="Times New Roman" w:eastAsia="Times New Roman" w:hAnsi="Times New Roman" w:cs="Times New Roman"/>
          <w:sz w:val="22"/>
        </w:rPr>
        <w:t>benchmawould</w:t>
      </w:r>
      <w:proofErr w:type="spellEnd"/>
      <w:r>
        <w:rPr>
          <w:rFonts w:ascii="Times New Roman" w:eastAsia="Times New Roman" w:hAnsi="Times New Roman" w:cs="Times New Roman"/>
          <w:sz w:val="22"/>
        </w:rPr>
        <w:t xml:space="preserve"> have scaled every trade figure by three orders of magnitude in </w:t>
      </w:r>
      <w:proofErr w:type="spellStart"/>
      <w:r>
        <w:rPr>
          <w:rFonts w:ascii="Times New Roman" w:eastAsia="Times New Roman" w:hAnsi="Times New Roman" w:cs="Times New Roman"/>
          <w:sz w:val="22"/>
        </w:rPr>
        <w:t>thek</w:t>
      </w:r>
      <w:proofErr w:type="spellEnd"/>
      <w:r>
        <w:rPr>
          <w:rFonts w:ascii="Times New Roman" w:eastAsia="Times New Roman" w:hAnsi="Times New Roman" w:cs="Times New Roman"/>
          <w:sz w:val="22"/>
        </w:rPr>
        <w:t xml:space="preserve"> periods, so the model's</w:t>
      </w:r>
    </w:p>
    <w:p w14:paraId="742492A1" w14:textId="77777777" w:rsidR="000F4D3B" w:rsidRDefault="00000000">
      <w:pPr>
        <w:spacing w:after="4"/>
        <w:ind w:left="65" w:right="2651" w:hanging="10"/>
      </w:pPr>
      <w:r>
        <w:rPr>
          <w:rFonts w:ascii="Times New Roman" w:eastAsia="Times New Roman" w:hAnsi="Times New Roman" w:cs="Times New Roman"/>
          <w:sz w:val="22"/>
        </w:rPr>
        <w:lastRenderedPageBreak/>
        <w:t xml:space="preserve">reference that resolved to nothing. In UP51, the cells contained hardcoded original </w:t>
      </w:r>
      <w:proofErr w:type="spellStart"/>
      <w:r>
        <w:rPr>
          <w:rFonts w:ascii="Times New Roman" w:eastAsia="Times New Roman" w:hAnsi="Times New Roman" w:cs="Times New Roman"/>
          <w:sz w:val="22"/>
        </w:rPr>
        <w:t>dwrong</w:t>
      </w:r>
      <w:proofErr w:type="spellEnd"/>
      <w:r>
        <w:rPr>
          <w:rFonts w:ascii="Times New Roman" w:eastAsia="Times New Roman" w:hAnsi="Times New Roman" w:cs="Times New Roman"/>
          <w:sz w:val="22"/>
        </w:rPr>
        <w:t xml:space="preserve"> </w:t>
      </w:r>
      <w:proofErr w:type="spellStart"/>
      <w:proofErr w:type="gramStart"/>
      <w:r>
        <w:rPr>
          <w:rFonts w:ascii="Times New Roman" w:eastAsia="Times New Roman" w:hAnsi="Times New Roman" w:cs="Times New Roman"/>
          <w:sz w:val="22"/>
        </w:rPr>
        <w:t>direction.fault</w:t>
      </w:r>
      <w:proofErr w:type="spellEnd"/>
      <w:proofErr w:type="gramEnd"/>
      <w:r>
        <w:rPr>
          <w:rFonts w:ascii="Times New Roman" w:eastAsia="Times New Roman" w:hAnsi="Times New Roman" w:cs="Times New Roman"/>
          <w:sz w:val="22"/>
        </w:rPr>
        <w:t xml:space="preserve"> values were left in place for them.</w:t>
      </w:r>
    </w:p>
    <w:p w14:paraId="3A1A2872" w14:textId="77777777" w:rsidR="000F4D3B" w:rsidRDefault="00000000">
      <w:pPr>
        <w:spacing w:after="174"/>
        <w:ind w:left="65" w:right="2670" w:hanging="10"/>
      </w:pPr>
      <w:r>
        <w:rPr>
          <w:rFonts w:ascii="Times New Roman" w:eastAsia="Times New Roman" w:hAnsi="Times New Roman" w:cs="Times New Roman"/>
          <w:sz w:val="22"/>
        </w:rPr>
        <w:t xml:space="preserve">static numbers from some earlier data pull, carrying values that were disconnected from FAO prod c entirely. In both cases the practical effect was identical: any update to FAO prod c, however carefully executed, would never propagate through to the TRADE results that the model </w:t>
      </w:r>
      <w:proofErr w:type="gramStart"/>
      <w:r>
        <w:rPr>
          <w:rFonts w:ascii="Times New Roman" w:eastAsia="Times New Roman" w:hAnsi="Times New Roman" w:cs="Times New Roman"/>
          <w:sz w:val="22"/>
        </w:rPr>
        <w:t>actually reports</w:t>
      </w:r>
      <w:proofErr w:type="gramEnd"/>
      <w:r>
        <w:rPr>
          <w:rFonts w:ascii="Times New Roman" w:eastAsia="Times New Roman" w:hAnsi="Times New Roman" w:cs="Times New Roman"/>
          <w:sz w:val="22"/>
        </w:rPr>
        <w:t>.</w:t>
      </w:r>
    </w:p>
    <w:p w14:paraId="188E5DEE" w14:textId="77777777" w:rsidR="000F4D3B" w:rsidRDefault="00000000">
      <w:pPr>
        <w:spacing w:after="392"/>
        <w:ind w:left="65" w:right="3000" w:hanging="10"/>
      </w:pPr>
      <w:r>
        <w:rPr>
          <w:noProof/>
        </w:rPr>
        <w:drawing>
          <wp:anchor distT="0" distB="0" distL="114300" distR="114300" simplePos="0" relativeHeight="251659264" behindDoc="1" locked="0" layoutInCell="1" allowOverlap="0" wp14:anchorId="51B65FAE" wp14:editId="5C816C87">
            <wp:simplePos x="0" y="0"/>
            <wp:positionH relativeFrom="column">
              <wp:posOffset>44602</wp:posOffset>
            </wp:positionH>
            <wp:positionV relativeFrom="paragraph">
              <wp:posOffset>-514213</wp:posOffset>
            </wp:positionV>
            <wp:extent cx="5736590" cy="1986294"/>
            <wp:effectExtent l="0" t="0" r="0" b="0"/>
            <wp:wrapNone/>
            <wp:docPr id="758" name="Picture 758"/>
            <wp:cNvGraphicFramePr/>
            <a:graphic xmlns:a="http://schemas.openxmlformats.org/drawingml/2006/main">
              <a:graphicData uri="http://schemas.openxmlformats.org/drawingml/2006/picture">
                <pic:pic xmlns:pic="http://schemas.openxmlformats.org/drawingml/2006/picture">
                  <pic:nvPicPr>
                    <pic:cNvPr id="758" name="Picture 758"/>
                    <pic:cNvPicPr/>
                  </pic:nvPicPr>
                  <pic:blipFill>
                    <a:blip r:embed="rId19"/>
                    <a:stretch>
                      <a:fillRect/>
                    </a:stretch>
                  </pic:blipFill>
                  <pic:spPr>
                    <a:xfrm>
                      <a:off x="0" y="0"/>
                      <a:ext cx="5736590" cy="1986294"/>
                    </a:xfrm>
                    <a:prstGeom prst="rect">
                      <a:avLst/>
                    </a:prstGeom>
                  </pic:spPr>
                </pic:pic>
              </a:graphicData>
            </a:graphic>
          </wp:anchor>
        </w:drawing>
      </w:r>
      <w:r>
        <w:rPr>
          <w:rFonts w:ascii="Times New Roman" w:eastAsia="Times New Roman" w:hAnsi="Times New Roman" w:cs="Times New Roman"/>
          <w:sz w:val="22"/>
        </w:rPr>
        <w:t>All 500 affected cells across both workbook versions were converted to live formulas referencing FAO prod c directly, using the same offset logic as every other column in the table. The four MILK rows that had been manually overridden and noted as intentional exceptions were identified and left untouched. Without this fix, the entire trade data update would have been structurally correct, numerically accurate, properly unit-converted, and completely invisible to the model's outputs.</w:t>
      </w:r>
    </w:p>
    <w:p w14:paraId="28B63600" w14:textId="77777777" w:rsidR="000F4D3B" w:rsidRDefault="00000000">
      <w:pPr>
        <w:spacing w:after="0" w:line="265" w:lineRule="auto"/>
        <w:ind w:left="94" w:right="2047" w:hanging="10"/>
      </w:pPr>
      <w:r>
        <w:rPr>
          <w:rFonts w:ascii="Times New Roman" w:eastAsia="Times New Roman" w:hAnsi="Times New Roman" w:cs="Times New Roman"/>
          <w:b/>
          <w:sz w:val="34"/>
        </w:rPr>
        <w:t xml:space="preserve">13 </w:t>
      </w:r>
      <w:r>
        <w:rPr>
          <w:rFonts w:ascii="Times New Roman" w:eastAsia="Times New Roman" w:hAnsi="Times New Roman" w:cs="Times New Roman"/>
          <w:i/>
          <w:sz w:val="20"/>
        </w:rPr>
        <w:t>Figure 9: Commodity coverage for the Comtrade data integration. Of FABLE's 76</w:t>
      </w:r>
      <w:r>
        <w:rPr>
          <w:rFonts w:ascii="Times New Roman" w:eastAsia="Times New Roman" w:hAnsi="Times New Roman" w:cs="Times New Roman"/>
          <w:b/>
          <w:sz w:val="34"/>
        </w:rPr>
        <w:t>Results of the FABLE Calculator Integration</w:t>
      </w:r>
    </w:p>
    <w:p w14:paraId="71425CDD" w14:textId="77777777" w:rsidR="000F4D3B" w:rsidRDefault="00000000">
      <w:pPr>
        <w:spacing w:after="109" w:line="265" w:lineRule="auto"/>
        <w:ind w:left="94" w:right="2047" w:hanging="10"/>
      </w:pPr>
      <w:r>
        <w:rPr>
          <w:rFonts w:ascii="Times New Roman" w:eastAsia="Times New Roman" w:hAnsi="Times New Roman" w:cs="Times New Roman"/>
          <w:i/>
          <w:sz w:val="20"/>
        </w:rPr>
        <w:t>commodities, 58 were updated with real five-year-average trade figures; 18 were excluded</w:t>
      </w:r>
    </w:p>
    <w:p w14:paraId="19F17356" w14:textId="77777777" w:rsidR="000F4D3B" w:rsidRDefault="00000000">
      <w:pPr>
        <w:spacing w:after="4"/>
        <w:ind w:left="65" w:right="1296" w:hanging="10"/>
      </w:pPr>
      <w:r>
        <w:rPr>
          <w:rFonts w:ascii="Times New Roman" w:eastAsia="Times New Roman" w:hAnsi="Times New Roman" w:cs="Times New Roman"/>
          <w:sz w:val="22"/>
        </w:rPr>
        <w:t xml:space="preserve">Table 2 and Figures 10 and 11 present the model's aggregate trade </w:t>
      </w:r>
      <w:proofErr w:type="spellStart"/>
      <w:proofErr w:type="gramStart"/>
      <w:r>
        <w:rPr>
          <w:rFonts w:ascii="Times New Roman" w:eastAsia="Times New Roman" w:hAnsi="Times New Roman" w:cs="Times New Roman"/>
          <w:sz w:val="22"/>
        </w:rPr>
        <w:t>results,</w:t>
      </w:r>
      <w:r>
        <w:rPr>
          <w:rFonts w:ascii="Times New Roman" w:eastAsia="Times New Roman" w:hAnsi="Times New Roman" w:cs="Times New Roman"/>
          <w:i/>
          <w:sz w:val="31"/>
          <w:vertAlign w:val="superscript"/>
        </w:rPr>
        <w:t>with</w:t>
      </w:r>
      <w:proofErr w:type="spellEnd"/>
      <w:proofErr w:type="gramEnd"/>
      <w:r>
        <w:rPr>
          <w:rFonts w:ascii="Times New Roman" w:eastAsia="Times New Roman" w:hAnsi="Times New Roman" w:cs="Times New Roman"/>
          <w:i/>
          <w:sz w:val="31"/>
          <w:vertAlign w:val="superscript"/>
        </w:rPr>
        <w:t xml:space="preserve"> fully documented reasons.</w:t>
      </w:r>
    </w:p>
    <w:p w14:paraId="5EE27731" w14:textId="77777777" w:rsidR="000F4D3B" w:rsidRDefault="00000000">
      <w:pPr>
        <w:spacing w:after="4"/>
        <w:ind w:left="65" w:right="2797" w:hanging="10"/>
      </w:pPr>
      <w:r>
        <w:rPr>
          <w:rFonts w:ascii="Times New Roman" w:eastAsia="Times New Roman" w:hAnsi="Times New Roman" w:cs="Times New Roman"/>
          <w:sz w:val="22"/>
        </w:rPr>
        <w:t>summed across all products, before and after the Comtrade data integration, as read directly from the FABLE Calculator's TRADE sheet. The Before figures represent a snapshot captured immediately prior to the update; the After values come from live formulas re-reading FAO prod c following the integration.</w:t>
      </w:r>
    </w:p>
    <w:tbl>
      <w:tblPr>
        <w:tblStyle w:val="TableGrid"/>
        <w:tblW w:w="10400" w:type="dxa"/>
        <w:tblInd w:w="70" w:type="dxa"/>
        <w:tblCellMar>
          <w:top w:w="28" w:type="dxa"/>
          <w:left w:w="0" w:type="dxa"/>
          <w:bottom w:w="0" w:type="dxa"/>
          <w:right w:w="115" w:type="dxa"/>
        </w:tblCellMar>
        <w:tblLook w:val="04A0" w:firstRow="1" w:lastRow="0" w:firstColumn="1" w:lastColumn="0" w:noHBand="0" w:noVBand="1"/>
      </w:tblPr>
      <w:tblGrid>
        <w:gridCol w:w="2226"/>
        <w:gridCol w:w="1848"/>
        <w:gridCol w:w="1652"/>
        <w:gridCol w:w="1448"/>
        <w:gridCol w:w="1052"/>
        <w:gridCol w:w="1148"/>
        <w:gridCol w:w="1026"/>
      </w:tblGrid>
      <w:tr w:rsidR="000F4D3B" w14:paraId="51D42867" w14:textId="77777777">
        <w:trPr>
          <w:trHeight w:val="430"/>
        </w:trPr>
        <w:tc>
          <w:tcPr>
            <w:tcW w:w="2226" w:type="dxa"/>
            <w:tcBorders>
              <w:top w:val="single" w:sz="6" w:space="0" w:color="000000"/>
              <w:left w:val="nil"/>
              <w:bottom w:val="single" w:sz="8" w:space="0" w:color="F0F0F0"/>
              <w:right w:val="nil"/>
            </w:tcBorders>
            <w:vAlign w:val="center"/>
          </w:tcPr>
          <w:p w14:paraId="3103818C" w14:textId="77777777" w:rsidR="000F4D3B" w:rsidRDefault="00000000">
            <w:pPr>
              <w:ind w:left="710"/>
            </w:pPr>
            <w:r>
              <w:rPr>
                <w:rFonts w:ascii="Times New Roman" w:eastAsia="Times New Roman" w:hAnsi="Times New Roman" w:cs="Times New Roman"/>
                <w:b/>
                <w:sz w:val="17"/>
              </w:rPr>
              <w:t>Year</w:t>
            </w:r>
          </w:p>
        </w:tc>
        <w:tc>
          <w:tcPr>
            <w:tcW w:w="1848" w:type="dxa"/>
            <w:tcBorders>
              <w:top w:val="single" w:sz="6" w:space="0" w:color="000000"/>
              <w:left w:val="nil"/>
              <w:bottom w:val="single" w:sz="8" w:space="0" w:color="F0F0F0"/>
              <w:right w:val="nil"/>
            </w:tcBorders>
            <w:vAlign w:val="center"/>
          </w:tcPr>
          <w:p w14:paraId="6E8D9D2A" w14:textId="77777777" w:rsidR="000F4D3B" w:rsidRDefault="00000000">
            <w:r>
              <w:rPr>
                <w:rFonts w:ascii="Times New Roman" w:eastAsia="Times New Roman" w:hAnsi="Times New Roman" w:cs="Times New Roman"/>
                <w:b/>
                <w:sz w:val="17"/>
              </w:rPr>
              <w:t>Exp. Before</w:t>
            </w:r>
          </w:p>
        </w:tc>
        <w:tc>
          <w:tcPr>
            <w:tcW w:w="1652" w:type="dxa"/>
            <w:tcBorders>
              <w:top w:val="single" w:sz="6" w:space="0" w:color="000000"/>
              <w:left w:val="nil"/>
              <w:bottom w:val="single" w:sz="8" w:space="0" w:color="F0F0F0"/>
              <w:right w:val="nil"/>
            </w:tcBorders>
            <w:vAlign w:val="center"/>
          </w:tcPr>
          <w:p w14:paraId="49D35522" w14:textId="77777777" w:rsidR="000F4D3B" w:rsidRDefault="00000000">
            <w:r>
              <w:rPr>
                <w:rFonts w:ascii="Times New Roman" w:eastAsia="Times New Roman" w:hAnsi="Times New Roman" w:cs="Times New Roman"/>
                <w:b/>
                <w:sz w:val="17"/>
              </w:rPr>
              <w:t>Exp. After</w:t>
            </w:r>
          </w:p>
        </w:tc>
        <w:tc>
          <w:tcPr>
            <w:tcW w:w="1448" w:type="dxa"/>
            <w:tcBorders>
              <w:top w:val="single" w:sz="6" w:space="0" w:color="000000"/>
              <w:left w:val="nil"/>
              <w:bottom w:val="single" w:sz="8" w:space="0" w:color="F0F0F0"/>
              <w:right w:val="nil"/>
            </w:tcBorders>
            <w:vAlign w:val="center"/>
          </w:tcPr>
          <w:p w14:paraId="4B75E360" w14:textId="77777777" w:rsidR="000F4D3B" w:rsidRDefault="00000000">
            <w:r>
              <w:rPr>
                <w:rFonts w:ascii="Times New Roman" w:eastAsia="Times New Roman" w:hAnsi="Times New Roman" w:cs="Times New Roman"/>
                <w:b/>
                <w:sz w:val="17"/>
              </w:rPr>
              <w:t>Imp. Before</w:t>
            </w:r>
          </w:p>
        </w:tc>
        <w:tc>
          <w:tcPr>
            <w:tcW w:w="1052" w:type="dxa"/>
            <w:tcBorders>
              <w:top w:val="single" w:sz="6" w:space="0" w:color="000000"/>
              <w:left w:val="nil"/>
              <w:bottom w:val="single" w:sz="8" w:space="0" w:color="F0F0F0"/>
              <w:right w:val="nil"/>
            </w:tcBorders>
            <w:vAlign w:val="center"/>
          </w:tcPr>
          <w:p w14:paraId="04A0B48B" w14:textId="77777777" w:rsidR="000F4D3B" w:rsidRDefault="00000000">
            <w:r>
              <w:rPr>
                <w:rFonts w:ascii="Times New Roman" w:eastAsia="Times New Roman" w:hAnsi="Times New Roman" w:cs="Times New Roman"/>
                <w:b/>
                <w:sz w:val="17"/>
              </w:rPr>
              <w:t>Imp. After</w:t>
            </w:r>
          </w:p>
        </w:tc>
        <w:tc>
          <w:tcPr>
            <w:tcW w:w="1148" w:type="dxa"/>
            <w:tcBorders>
              <w:top w:val="single" w:sz="6" w:space="0" w:color="000000"/>
              <w:left w:val="nil"/>
              <w:bottom w:val="single" w:sz="8" w:space="0" w:color="F0F0F0"/>
              <w:right w:val="nil"/>
            </w:tcBorders>
            <w:vAlign w:val="center"/>
          </w:tcPr>
          <w:p w14:paraId="243AE3BB" w14:textId="77777777" w:rsidR="000F4D3B" w:rsidRDefault="00000000">
            <w:r>
              <w:rPr>
                <w:rFonts w:ascii="Times New Roman" w:eastAsia="Times New Roman" w:hAnsi="Times New Roman" w:cs="Times New Roman"/>
                <w:b/>
                <w:sz w:val="17"/>
              </w:rPr>
              <w:t>Bal. Before</w:t>
            </w:r>
          </w:p>
        </w:tc>
        <w:tc>
          <w:tcPr>
            <w:tcW w:w="1026" w:type="dxa"/>
            <w:tcBorders>
              <w:top w:val="single" w:sz="6" w:space="0" w:color="000000"/>
              <w:left w:val="nil"/>
              <w:bottom w:val="single" w:sz="8" w:space="0" w:color="F0F0F0"/>
              <w:right w:val="nil"/>
            </w:tcBorders>
            <w:vAlign w:val="center"/>
          </w:tcPr>
          <w:p w14:paraId="023F4F5C" w14:textId="77777777" w:rsidR="000F4D3B" w:rsidRDefault="00000000">
            <w:r>
              <w:rPr>
                <w:rFonts w:ascii="Times New Roman" w:eastAsia="Times New Roman" w:hAnsi="Times New Roman" w:cs="Times New Roman"/>
                <w:b/>
                <w:sz w:val="17"/>
              </w:rPr>
              <w:t>Bal. After</w:t>
            </w:r>
          </w:p>
        </w:tc>
      </w:tr>
      <w:tr w:rsidR="000F4D3B" w14:paraId="71BC0999" w14:textId="77777777">
        <w:trPr>
          <w:trHeight w:val="370"/>
        </w:trPr>
        <w:tc>
          <w:tcPr>
            <w:tcW w:w="2226" w:type="dxa"/>
            <w:tcBorders>
              <w:top w:val="single" w:sz="8" w:space="0" w:color="F0F0F0"/>
              <w:left w:val="single" w:sz="8" w:space="0" w:color="F0F0F0"/>
              <w:bottom w:val="single" w:sz="8" w:space="0" w:color="F0F0F0"/>
              <w:right w:val="nil"/>
            </w:tcBorders>
            <w:shd w:val="clear" w:color="auto" w:fill="F0F0F0"/>
          </w:tcPr>
          <w:p w14:paraId="531EE929" w14:textId="77777777" w:rsidR="000F4D3B" w:rsidRDefault="00000000">
            <w:pPr>
              <w:ind w:left="710"/>
            </w:pPr>
            <w:r>
              <w:rPr>
                <w:rFonts w:ascii="Times New Roman" w:eastAsia="Times New Roman" w:hAnsi="Times New Roman" w:cs="Times New Roman"/>
                <w:b/>
                <w:sz w:val="17"/>
              </w:rPr>
              <w:t>2000</w:t>
            </w:r>
          </w:p>
        </w:tc>
        <w:tc>
          <w:tcPr>
            <w:tcW w:w="1848" w:type="dxa"/>
            <w:tcBorders>
              <w:top w:val="single" w:sz="8" w:space="0" w:color="F0F0F0"/>
              <w:left w:val="nil"/>
              <w:bottom w:val="single" w:sz="8" w:space="0" w:color="F0F0F0"/>
              <w:right w:val="nil"/>
            </w:tcBorders>
            <w:shd w:val="clear" w:color="auto" w:fill="F0F0F0"/>
          </w:tcPr>
          <w:p w14:paraId="63E3B065" w14:textId="77777777" w:rsidR="000F4D3B" w:rsidRDefault="00000000">
            <w:pPr>
              <w:ind w:left="95"/>
            </w:pPr>
            <w:r>
              <w:rPr>
                <w:rFonts w:ascii="Times New Roman" w:eastAsia="Times New Roman" w:hAnsi="Times New Roman" w:cs="Times New Roman"/>
                <w:sz w:val="17"/>
              </w:rPr>
              <w:t>2,797,526</w:t>
            </w:r>
          </w:p>
        </w:tc>
        <w:tc>
          <w:tcPr>
            <w:tcW w:w="1652" w:type="dxa"/>
            <w:tcBorders>
              <w:top w:val="single" w:sz="8" w:space="0" w:color="F0F0F0"/>
              <w:left w:val="nil"/>
              <w:bottom w:val="single" w:sz="8" w:space="0" w:color="F0F0F0"/>
              <w:right w:val="nil"/>
            </w:tcBorders>
            <w:shd w:val="clear" w:color="auto" w:fill="F0F0F0"/>
          </w:tcPr>
          <w:p w14:paraId="30F2FF1D" w14:textId="77777777" w:rsidR="000F4D3B" w:rsidRDefault="00000000">
            <w:pPr>
              <w:ind w:left="48"/>
            </w:pPr>
            <w:r>
              <w:rPr>
                <w:rFonts w:ascii="Times New Roman" w:eastAsia="Times New Roman" w:hAnsi="Times New Roman" w:cs="Times New Roman"/>
                <w:sz w:val="17"/>
              </w:rPr>
              <w:t>1,924,103</w:t>
            </w:r>
          </w:p>
        </w:tc>
        <w:tc>
          <w:tcPr>
            <w:tcW w:w="1448" w:type="dxa"/>
            <w:tcBorders>
              <w:top w:val="single" w:sz="8" w:space="0" w:color="F0F0F0"/>
              <w:left w:val="nil"/>
              <w:bottom w:val="single" w:sz="8" w:space="0" w:color="F0F0F0"/>
              <w:right w:val="nil"/>
            </w:tcBorders>
            <w:shd w:val="clear" w:color="auto" w:fill="F0F0F0"/>
          </w:tcPr>
          <w:p w14:paraId="7531CF01" w14:textId="77777777" w:rsidR="000F4D3B" w:rsidRDefault="00000000">
            <w:pPr>
              <w:ind w:left="95"/>
            </w:pPr>
            <w:r>
              <w:rPr>
                <w:rFonts w:ascii="Times New Roman" w:eastAsia="Times New Roman" w:hAnsi="Times New Roman" w:cs="Times New Roman"/>
                <w:sz w:val="17"/>
              </w:rPr>
              <w:t>1,393,041</w:t>
            </w:r>
          </w:p>
        </w:tc>
        <w:tc>
          <w:tcPr>
            <w:tcW w:w="1052" w:type="dxa"/>
            <w:tcBorders>
              <w:top w:val="single" w:sz="8" w:space="0" w:color="F0F0F0"/>
              <w:left w:val="nil"/>
              <w:bottom w:val="single" w:sz="8" w:space="0" w:color="F0F0F0"/>
              <w:right w:val="nil"/>
            </w:tcBorders>
            <w:shd w:val="clear" w:color="auto" w:fill="F0F0F0"/>
          </w:tcPr>
          <w:p w14:paraId="12DF408B" w14:textId="77777777" w:rsidR="000F4D3B" w:rsidRDefault="00000000">
            <w:pPr>
              <w:ind w:left="48"/>
            </w:pPr>
            <w:r>
              <w:rPr>
                <w:rFonts w:ascii="Times New Roman" w:eastAsia="Times New Roman" w:hAnsi="Times New Roman" w:cs="Times New Roman"/>
                <w:sz w:val="17"/>
              </w:rPr>
              <w:t>1,267,640</w:t>
            </w:r>
          </w:p>
        </w:tc>
        <w:tc>
          <w:tcPr>
            <w:tcW w:w="1148" w:type="dxa"/>
            <w:tcBorders>
              <w:top w:val="single" w:sz="8" w:space="0" w:color="F0F0F0"/>
              <w:left w:val="nil"/>
              <w:bottom w:val="single" w:sz="8" w:space="0" w:color="F0F0F0"/>
              <w:right w:val="nil"/>
            </w:tcBorders>
            <w:shd w:val="clear" w:color="auto" w:fill="F0F0F0"/>
          </w:tcPr>
          <w:p w14:paraId="19BBCC9F" w14:textId="77777777" w:rsidR="000F4D3B" w:rsidRDefault="00000000">
            <w:pPr>
              <w:ind w:left="95"/>
            </w:pPr>
            <w:r>
              <w:rPr>
                <w:rFonts w:ascii="Times New Roman" w:eastAsia="Times New Roman" w:hAnsi="Times New Roman" w:cs="Times New Roman"/>
                <w:sz w:val="17"/>
              </w:rPr>
              <w:t>1,404,484</w:t>
            </w:r>
          </w:p>
        </w:tc>
        <w:tc>
          <w:tcPr>
            <w:tcW w:w="1026" w:type="dxa"/>
            <w:tcBorders>
              <w:top w:val="single" w:sz="8" w:space="0" w:color="F0F0F0"/>
              <w:left w:val="nil"/>
              <w:bottom w:val="single" w:sz="8" w:space="0" w:color="F0F0F0"/>
              <w:right w:val="single" w:sz="8" w:space="0" w:color="F0F0F0"/>
            </w:tcBorders>
            <w:shd w:val="clear" w:color="auto" w:fill="F0F0F0"/>
          </w:tcPr>
          <w:p w14:paraId="54A5A51C" w14:textId="77777777" w:rsidR="000F4D3B" w:rsidRDefault="00000000">
            <w:pPr>
              <w:ind w:left="143"/>
            </w:pPr>
            <w:r>
              <w:rPr>
                <w:rFonts w:ascii="Times New Roman" w:eastAsia="Times New Roman" w:hAnsi="Times New Roman" w:cs="Times New Roman"/>
                <w:sz w:val="17"/>
              </w:rPr>
              <w:t>656,462</w:t>
            </w:r>
          </w:p>
        </w:tc>
      </w:tr>
      <w:tr w:rsidR="000F4D3B" w14:paraId="58ED9986" w14:textId="77777777">
        <w:trPr>
          <w:trHeight w:val="370"/>
        </w:trPr>
        <w:tc>
          <w:tcPr>
            <w:tcW w:w="2226" w:type="dxa"/>
            <w:tcBorders>
              <w:top w:val="single" w:sz="8" w:space="0" w:color="F0F0F0"/>
              <w:left w:val="nil"/>
              <w:bottom w:val="single" w:sz="8" w:space="0" w:color="F0F0F0"/>
              <w:right w:val="nil"/>
            </w:tcBorders>
          </w:tcPr>
          <w:p w14:paraId="55C91809" w14:textId="77777777" w:rsidR="000F4D3B" w:rsidRDefault="00000000">
            <w:pPr>
              <w:ind w:left="710"/>
            </w:pPr>
            <w:r>
              <w:rPr>
                <w:rFonts w:ascii="Times New Roman" w:eastAsia="Times New Roman" w:hAnsi="Times New Roman" w:cs="Times New Roman"/>
                <w:b/>
                <w:sz w:val="17"/>
              </w:rPr>
              <w:t>2005</w:t>
            </w:r>
          </w:p>
        </w:tc>
        <w:tc>
          <w:tcPr>
            <w:tcW w:w="1848" w:type="dxa"/>
            <w:tcBorders>
              <w:top w:val="single" w:sz="8" w:space="0" w:color="F0F0F0"/>
              <w:left w:val="nil"/>
              <w:bottom w:val="single" w:sz="8" w:space="0" w:color="F0F0F0"/>
              <w:right w:val="nil"/>
            </w:tcBorders>
          </w:tcPr>
          <w:p w14:paraId="1EABE903" w14:textId="77777777" w:rsidR="000F4D3B" w:rsidRDefault="00000000">
            <w:pPr>
              <w:ind w:left="95"/>
            </w:pPr>
            <w:r>
              <w:rPr>
                <w:rFonts w:ascii="Times New Roman" w:eastAsia="Times New Roman" w:hAnsi="Times New Roman" w:cs="Times New Roman"/>
                <w:sz w:val="17"/>
              </w:rPr>
              <w:t>6,598,118</w:t>
            </w:r>
          </w:p>
        </w:tc>
        <w:tc>
          <w:tcPr>
            <w:tcW w:w="1652" w:type="dxa"/>
            <w:tcBorders>
              <w:top w:val="single" w:sz="8" w:space="0" w:color="F0F0F0"/>
              <w:left w:val="nil"/>
              <w:bottom w:val="single" w:sz="8" w:space="0" w:color="F0F0F0"/>
              <w:right w:val="nil"/>
            </w:tcBorders>
          </w:tcPr>
          <w:p w14:paraId="4416E677" w14:textId="77777777" w:rsidR="000F4D3B" w:rsidRDefault="00000000">
            <w:pPr>
              <w:ind w:left="48"/>
            </w:pPr>
            <w:r>
              <w:rPr>
                <w:rFonts w:ascii="Times New Roman" w:eastAsia="Times New Roman" w:hAnsi="Times New Roman" w:cs="Times New Roman"/>
                <w:sz w:val="17"/>
              </w:rPr>
              <w:t>4,346,114</w:t>
            </w:r>
          </w:p>
        </w:tc>
        <w:tc>
          <w:tcPr>
            <w:tcW w:w="1448" w:type="dxa"/>
            <w:tcBorders>
              <w:top w:val="single" w:sz="8" w:space="0" w:color="F0F0F0"/>
              <w:left w:val="nil"/>
              <w:bottom w:val="single" w:sz="8" w:space="0" w:color="F0F0F0"/>
              <w:right w:val="nil"/>
            </w:tcBorders>
          </w:tcPr>
          <w:p w14:paraId="3D943CEC" w14:textId="77777777" w:rsidR="000F4D3B" w:rsidRDefault="00000000">
            <w:pPr>
              <w:ind w:left="95"/>
            </w:pPr>
            <w:r>
              <w:rPr>
                <w:rFonts w:ascii="Times New Roman" w:eastAsia="Times New Roman" w:hAnsi="Times New Roman" w:cs="Times New Roman"/>
                <w:sz w:val="17"/>
              </w:rPr>
              <w:t>1,922,322</w:t>
            </w:r>
          </w:p>
        </w:tc>
        <w:tc>
          <w:tcPr>
            <w:tcW w:w="1052" w:type="dxa"/>
            <w:tcBorders>
              <w:top w:val="single" w:sz="8" w:space="0" w:color="F0F0F0"/>
              <w:left w:val="nil"/>
              <w:bottom w:val="single" w:sz="8" w:space="0" w:color="F0F0F0"/>
              <w:right w:val="nil"/>
            </w:tcBorders>
          </w:tcPr>
          <w:p w14:paraId="7AF1ED77" w14:textId="77777777" w:rsidR="000F4D3B" w:rsidRDefault="00000000">
            <w:pPr>
              <w:ind w:left="48"/>
            </w:pPr>
            <w:r>
              <w:rPr>
                <w:rFonts w:ascii="Times New Roman" w:eastAsia="Times New Roman" w:hAnsi="Times New Roman" w:cs="Times New Roman"/>
                <w:sz w:val="17"/>
              </w:rPr>
              <w:t>2,153,912</w:t>
            </w:r>
          </w:p>
        </w:tc>
        <w:tc>
          <w:tcPr>
            <w:tcW w:w="1148" w:type="dxa"/>
            <w:tcBorders>
              <w:top w:val="single" w:sz="8" w:space="0" w:color="F0F0F0"/>
              <w:left w:val="nil"/>
              <w:bottom w:val="single" w:sz="8" w:space="0" w:color="F0F0F0"/>
              <w:right w:val="nil"/>
            </w:tcBorders>
          </w:tcPr>
          <w:p w14:paraId="2E2FF63A" w14:textId="77777777" w:rsidR="000F4D3B" w:rsidRDefault="00000000">
            <w:pPr>
              <w:ind w:left="95"/>
            </w:pPr>
            <w:r>
              <w:rPr>
                <w:rFonts w:ascii="Times New Roman" w:eastAsia="Times New Roman" w:hAnsi="Times New Roman" w:cs="Times New Roman"/>
                <w:sz w:val="17"/>
              </w:rPr>
              <w:t>4,675,797</w:t>
            </w:r>
          </w:p>
        </w:tc>
        <w:tc>
          <w:tcPr>
            <w:tcW w:w="1026" w:type="dxa"/>
            <w:tcBorders>
              <w:top w:val="single" w:sz="8" w:space="0" w:color="F0F0F0"/>
              <w:left w:val="nil"/>
              <w:bottom w:val="single" w:sz="8" w:space="0" w:color="F0F0F0"/>
              <w:right w:val="nil"/>
            </w:tcBorders>
          </w:tcPr>
          <w:p w14:paraId="0105DCA0" w14:textId="77777777" w:rsidR="000F4D3B" w:rsidRDefault="00000000">
            <w:pPr>
              <w:ind w:left="48"/>
            </w:pPr>
            <w:r>
              <w:rPr>
                <w:rFonts w:ascii="Times New Roman" w:eastAsia="Times New Roman" w:hAnsi="Times New Roman" w:cs="Times New Roman"/>
                <w:sz w:val="17"/>
              </w:rPr>
              <w:t>2,192,201</w:t>
            </w:r>
          </w:p>
        </w:tc>
      </w:tr>
      <w:tr w:rsidR="000F4D3B" w14:paraId="17173C8C" w14:textId="77777777">
        <w:trPr>
          <w:trHeight w:val="370"/>
        </w:trPr>
        <w:tc>
          <w:tcPr>
            <w:tcW w:w="2226" w:type="dxa"/>
            <w:tcBorders>
              <w:top w:val="single" w:sz="8" w:space="0" w:color="F0F0F0"/>
              <w:left w:val="single" w:sz="8" w:space="0" w:color="F0F0F0"/>
              <w:bottom w:val="single" w:sz="8" w:space="0" w:color="F0F0F0"/>
              <w:right w:val="nil"/>
            </w:tcBorders>
            <w:shd w:val="clear" w:color="auto" w:fill="F0F0F0"/>
          </w:tcPr>
          <w:p w14:paraId="2E279AC0" w14:textId="77777777" w:rsidR="000F4D3B" w:rsidRDefault="00000000">
            <w:pPr>
              <w:ind w:left="710"/>
            </w:pPr>
            <w:r>
              <w:rPr>
                <w:rFonts w:ascii="Times New Roman" w:eastAsia="Times New Roman" w:hAnsi="Times New Roman" w:cs="Times New Roman"/>
                <w:b/>
                <w:sz w:val="17"/>
              </w:rPr>
              <w:t>2010</w:t>
            </w:r>
          </w:p>
        </w:tc>
        <w:tc>
          <w:tcPr>
            <w:tcW w:w="1848" w:type="dxa"/>
            <w:tcBorders>
              <w:top w:val="single" w:sz="8" w:space="0" w:color="F0F0F0"/>
              <w:left w:val="nil"/>
              <w:bottom w:val="single" w:sz="8" w:space="0" w:color="F0F0F0"/>
              <w:right w:val="nil"/>
            </w:tcBorders>
            <w:shd w:val="clear" w:color="auto" w:fill="F0F0F0"/>
          </w:tcPr>
          <w:p w14:paraId="40687A5D" w14:textId="77777777" w:rsidR="000F4D3B" w:rsidRDefault="00000000">
            <w:pPr>
              <w:ind w:left="95"/>
            </w:pPr>
            <w:r>
              <w:rPr>
                <w:rFonts w:ascii="Times New Roman" w:eastAsia="Times New Roman" w:hAnsi="Times New Roman" w:cs="Times New Roman"/>
                <w:sz w:val="17"/>
              </w:rPr>
              <w:t>3,203,422</w:t>
            </w:r>
          </w:p>
        </w:tc>
        <w:tc>
          <w:tcPr>
            <w:tcW w:w="1652" w:type="dxa"/>
            <w:tcBorders>
              <w:top w:val="single" w:sz="8" w:space="0" w:color="F0F0F0"/>
              <w:left w:val="nil"/>
              <w:bottom w:val="single" w:sz="8" w:space="0" w:color="F0F0F0"/>
              <w:right w:val="nil"/>
            </w:tcBorders>
            <w:shd w:val="clear" w:color="auto" w:fill="F0F0F0"/>
          </w:tcPr>
          <w:p w14:paraId="032B079F" w14:textId="77777777" w:rsidR="000F4D3B" w:rsidRDefault="00000000">
            <w:pPr>
              <w:ind w:left="48"/>
            </w:pPr>
            <w:r>
              <w:rPr>
                <w:rFonts w:ascii="Times New Roman" w:eastAsia="Times New Roman" w:hAnsi="Times New Roman" w:cs="Times New Roman"/>
                <w:sz w:val="17"/>
              </w:rPr>
              <w:t>3,434,753</w:t>
            </w:r>
          </w:p>
        </w:tc>
        <w:tc>
          <w:tcPr>
            <w:tcW w:w="1448" w:type="dxa"/>
            <w:tcBorders>
              <w:top w:val="single" w:sz="8" w:space="0" w:color="F0F0F0"/>
              <w:left w:val="nil"/>
              <w:bottom w:val="single" w:sz="8" w:space="0" w:color="F0F0F0"/>
              <w:right w:val="nil"/>
            </w:tcBorders>
            <w:shd w:val="clear" w:color="auto" w:fill="F0F0F0"/>
          </w:tcPr>
          <w:p w14:paraId="24D01D54" w14:textId="77777777" w:rsidR="000F4D3B" w:rsidRDefault="00000000">
            <w:pPr>
              <w:ind w:left="95"/>
            </w:pPr>
            <w:r>
              <w:rPr>
                <w:rFonts w:ascii="Times New Roman" w:eastAsia="Times New Roman" w:hAnsi="Times New Roman" w:cs="Times New Roman"/>
                <w:sz w:val="17"/>
              </w:rPr>
              <w:t>3,142,402</w:t>
            </w:r>
          </w:p>
        </w:tc>
        <w:tc>
          <w:tcPr>
            <w:tcW w:w="1052" w:type="dxa"/>
            <w:tcBorders>
              <w:top w:val="single" w:sz="8" w:space="0" w:color="F0F0F0"/>
              <w:left w:val="nil"/>
              <w:bottom w:val="single" w:sz="8" w:space="0" w:color="F0F0F0"/>
              <w:right w:val="nil"/>
            </w:tcBorders>
            <w:shd w:val="clear" w:color="auto" w:fill="F0F0F0"/>
          </w:tcPr>
          <w:p w14:paraId="5F01ECB1" w14:textId="77777777" w:rsidR="000F4D3B" w:rsidRDefault="00000000">
            <w:pPr>
              <w:ind w:left="48"/>
            </w:pPr>
            <w:r>
              <w:rPr>
                <w:rFonts w:ascii="Times New Roman" w:eastAsia="Times New Roman" w:hAnsi="Times New Roman" w:cs="Times New Roman"/>
                <w:sz w:val="17"/>
              </w:rPr>
              <w:t>2,551,237</w:t>
            </w:r>
          </w:p>
        </w:tc>
        <w:tc>
          <w:tcPr>
            <w:tcW w:w="1148" w:type="dxa"/>
            <w:tcBorders>
              <w:top w:val="single" w:sz="8" w:space="0" w:color="F0F0F0"/>
              <w:left w:val="nil"/>
              <w:bottom w:val="single" w:sz="8" w:space="0" w:color="F0F0F0"/>
              <w:right w:val="nil"/>
            </w:tcBorders>
            <w:shd w:val="clear" w:color="auto" w:fill="F0F0F0"/>
          </w:tcPr>
          <w:p w14:paraId="67E23696" w14:textId="77777777" w:rsidR="000F4D3B" w:rsidRDefault="00000000">
            <w:pPr>
              <w:ind w:left="238"/>
            </w:pPr>
            <w:r>
              <w:rPr>
                <w:rFonts w:ascii="Times New Roman" w:eastAsia="Times New Roman" w:hAnsi="Times New Roman" w:cs="Times New Roman"/>
                <w:sz w:val="17"/>
              </w:rPr>
              <w:t>61,020</w:t>
            </w:r>
          </w:p>
        </w:tc>
        <w:tc>
          <w:tcPr>
            <w:tcW w:w="1026" w:type="dxa"/>
            <w:tcBorders>
              <w:top w:val="single" w:sz="8" w:space="0" w:color="F0F0F0"/>
              <w:left w:val="nil"/>
              <w:bottom w:val="single" w:sz="8" w:space="0" w:color="F0F0F0"/>
              <w:right w:val="single" w:sz="8" w:space="0" w:color="F0F0F0"/>
            </w:tcBorders>
            <w:shd w:val="clear" w:color="auto" w:fill="F0F0F0"/>
          </w:tcPr>
          <w:p w14:paraId="6C551518" w14:textId="77777777" w:rsidR="000F4D3B" w:rsidRDefault="00000000">
            <w:pPr>
              <w:ind w:left="143"/>
            </w:pPr>
            <w:r>
              <w:rPr>
                <w:rFonts w:ascii="Times New Roman" w:eastAsia="Times New Roman" w:hAnsi="Times New Roman" w:cs="Times New Roman"/>
                <w:sz w:val="17"/>
              </w:rPr>
              <w:t>883,516</w:t>
            </w:r>
          </w:p>
        </w:tc>
      </w:tr>
      <w:tr w:rsidR="000F4D3B" w14:paraId="3F309C6E" w14:textId="77777777">
        <w:trPr>
          <w:trHeight w:val="370"/>
        </w:trPr>
        <w:tc>
          <w:tcPr>
            <w:tcW w:w="2226" w:type="dxa"/>
            <w:tcBorders>
              <w:top w:val="single" w:sz="8" w:space="0" w:color="F0F0F0"/>
              <w:left w:val="nil"/>
              <w:bottom w:val="single" w:sz="8" w:space="0" w:color="F0F0F0"/>
              <w:right w:val="nil"/>
            </w:tcBorders>
          </w:tcPr>
          <w:p w14:paraId="717A8007" w14:textId="77777777" w:rsidR="000F4D3B" w:rsidRDefault="00000000">
            <w:pPr>
              <w:ind w:left="710"/>
            </w:pPr>
            <w:r>
              <w:rPr>
                <w:rFonts w:ascii="Times New Roman" w:eastAsia="Times New Roman" w:hAnsi="Times New Roman" w:cs="Times New Roman"/>
                <w:b/>
                <w:sz w:val="17"/>
              </w:rPr>
              <w:t>2015</w:t>
            </w:r>
          </w:p>
        </w:tc>
        <w:tc>
          <w:tcPr>
            <w:tcW w:w="1848" w:type="dxa"/>
            <w:tcBorders>
              <w:top w:val="single" w:sz="8" w:space="0" w:color="F0F0F0"/>
              <w:left w:val="nil"/>
              <w:bottom w:val="single" w:sz="8" w:space="0" w:color="F0F0F0"/>
              <w:right w:val="nil"/>
            </w:tcBorders>
          </w:tcPr>
          <w:p w14:paraId="038E7D17" w14:textId="77777777" w:rsidR="000F4D3B" w:rsidRDefault="00000000">
            <w:pPr>
              <w:ind w:left="95"/>
            </w:pPr>
            <w:r>
              <w:rPr>
                <w:rFonts w:ascii="Times New Roman" w:eastAsia="Times New Roman" w:hAnsi="Times New Roman" w:cs="Times New Roman"/>
                <w:sz w:val="17"/>
              </w:rPr>
              <w:t>2,173,972</w:t>
            </w:r>
          </w:p>
        </w:tc>
        <w:tc>
          <w:tcPr>
            <w:tcW w:w="1652" w:type="dxa"/>
            <w:tcBorders>
              <w:top w:val="single" w:sz="8" w:space="0" w:color="F0F0F0"/>
              <w:left w:val="nil"/>
              <w:bottom w:val="single" w:sz="8" w:space="0" w:color="F0F0F0"/>
              <w:right w:val="nil"/>
            </w:tcBorders>
          </w:tcPr>
          <w:p w14:paraId="0C61883E" w14:textId="77777777" w:rsidR="000F4D3B" w:rsidRDefault="00000000">
            <w:pPr>
              <w:ind w:left="48"/>
            </w:pPr>
            <w:r>
              <w:rPr>
                <w:rFonts w:ascii="Times New Roman" w:eastAsia="Times New Roman" w:hAnsi="Times New Roman" w:cs="Times New Roman"/>
                <w:sz w:val="17"/>
              </w:rPr>
              <w:t>2,646,233</w:t>
            </w:r>
          </w:p>
        </w:tc>
        <w:tc>
          <w:tcPr>
            <w:tcW w:w="1448" w:type="dxa"/>
            <w:tcBorders>
              <w:top w:val="single" w:sz="8" w:space="0" w:color="F0F0F0"/>
              <w:left w:val="nil"/>
              <w:bottom w:val="single" w:sz="8" w:space="0" w:color="F0F0F0"/>
              <w:right w:val="nil"/>
            </w:tcBorders>
          </w:tcPr>
          <w:p w14:paraId="14B45E6F" w14:textId="77777777" w:rsidR="000F4D3B" w:rsidRDefault="00000000">
            <w:pPr>
              <w:ind w:left="95"/>
            </w:pPr>
            <w:r>
              <w:rPr>
                <w:rFonts w:ascii="Times New Roman" w:eastAsia="Times New Roman" w:hAnsi="Times New Roman" w:cs="Times New Roman"/>
                <w:sz w:val="17"/>
              </w:rPr>
              <w:t>4,022,759</w:t>
            </w:r>
          </w:p>
        </w:tc>
        <w:tc>
          <w:tcPr>
            <w:tcW w:w="1052" w:type="dxa"/>
            <w:tcBorders>
              <w:top w:val="single" w:sz="8" w:space="0" w:color="F0F0F0"/>
              <w:left w:val="nil"/>
              <w:bottom w:val="single" w:sz="8" w:space="0" w:color="F0F0F0"/>
              <w:right w:val="nil"/>
            </w:tcBorders>
          </w:tcPr>
          <w:p w14:paraId="66978CBB" w14:textId="77777777" w:rsidR="000F4D3B" w:rsidRDefault="00000000">
            <w:pPr>
              <w:ind w:left="48"/>
            </w:pPr>
            <w:r>
              <w:rPr>
                <w:rFonts w:ascii="Times New Roman" w:eastAsia="Times New Roman" w:hAnsi="Times New Roman" w:cs="Times New Roman"/>
                <w:sz w:val="17"/>
              </w:rPr>
              <w:t>3,478,925</w:t>
            </w:r>
          </w:p>
        </w:tc>
        <w:tc>
          <w:tcPr>
            <w:tcW w:w="1148" w:type="dxa"/>
            <w:tcBorders>
              <w:top w:val="single" w:sz="8" w:space="0" w:color="F0F0F0"/>
              <w:left w:val="nil"/>
              <w:bottom w:val="single" w:sz="8" w:space="0" w:color="F0F0F0"/>
              <w:right w:val="nil"/>
            </w:tcBorders>
          </w:tcPr>
          <w:p w14:paraId="5EFEDBEA" w14:textId="77777777" w:rsidR="000F4D3B" w:rsidRDefault="00000000">
            <w:pPr>
              <w:ind w:left="48"/>
            </w:pPr>
            <w:r>
              <w:rPr>
                <w:rFonts w:ascii="Times New Roman" w:eastAsia="Times New Roman" w:hAnsi="Times New Roman" w:cs="Times New Roman"/>
                <w:sz w:val="17"/>
              </w:rPr>
              <w:t>-1,848,788</w:t>
            </w:r>
          </w:p>
        </w:tc>
        <w:tc>
          <w:tcPr>
            <w:tcW w:w="1026" w:type="dxa"/>
            <w:tcBorders>
              <w:top w:val="single" w:sz="8" w:space="0" w:color="F0F0F0"/>
              <w:left w:val="nil"/>
              <w:bottom w:val="single" w:sz="8" w:space="0" w:color="F0F0F0"/>
              <w:right w:val="nil"/>
            </w:tcBorders>
          </w:tcPr>
          <w:p w14:paraId="7247951E" w14:textId="77777777" w:rsidR="000F4D3B" w:rsidRDefault="00000000">
            <w:pPr>
              <w:ind w:left="95"/>
            </w:pPr>
            <w:r>
              <w:rPr>
                <w:rFonts w:ascii="Times New Roman" w:eastAsia="Times New Roman" w:hAnsi="Times New Roman" w:cs="Times New Roman"/>
                <w:sz w:val="17"/>
              </w:rPr>
              <w:t>-832,692</w:t>
            </w:r>
          </w:p>
        </w:tc>
      </w:tr>
      <w:tr w:rsidR="000F4D3B" w14:paraId="6E16C287" w14:textId="77777777">
        <w:trPr>
          <w:trHeight w:val="370"/>
        </w:trPr>
        <w:tc>
          <w:tcPr>
            <w:tcW w:w="2226" w:type="dxa"/>
            <w:tcBorders>
              <w:top w:val="single" w:sz="8" w:space="0" w:color="F0F0F0"/>
              <w:left w:val="single" w:sz="8" w:space="0" w:color="F0F0F0"/>
              <w:bottom w:val="single" w:sz="8" w:space="0" w:color="F0F0F0"/>
              <w:right w:val="nil"/>
            </w:tcBorders>
            <w:shd w:val="clear" w:color="auto" w:fill="F0F0F0"/>
          </w:tcPr>
          <w:p w14:paraId="46EDFD9B" w14:textId="77777777" w:rsidR="000F4D3B" w:rsidRDefault="00000000">
            <w:pPr>
              <w:ind w:left="710"/>
            </w:pPr>
            <w:r>
              <w:rPr>
                <w:rFonts w:ascii="Times New Roman" w:eastAsia="Times New Roman" w:hAnsi="Times New Roman" w:cs="Times New Roman"/>
                <w:b/>
                <w:sz w:val="17"/>
              </w:rPr>
              <w:t>2020</w:t>
            </w:r>
          </w:p>
        </w:tc>
        <w:tc>
          <w:tcPr>
            <w:tcW w:w="1848" w:type="dxa"/>
            <w:tcBorders>
              <w:top w:val="single" w:sz="8" w:space="0" w:color="F0F0F0"/>
              <w:left w:val="nil"/>
              <w:bottom w:val="single" w:sz="8" w:space="0" w:color="F0F0F0"/>
              <w:right w:val="nil"/>
            </w:tcBorders>
            <w:shd w:val="clear" w:color="auto" w:fill="F0F0F0"/>
          </w:tcPr>
          <w:p w14:paraId="3326EE63" w14:textId="77777777" w:rsidR="000F4D3B" w:rsidRDefault="00000000">
            <w:pPr>
              <w:ind w:left="95"/>
            </w:pPr>
            <w:r>
              <w:rPr>
                <w:rFonts w:ascii="Times New Roman" w:eastAsia="Times New Roman" w:hAnsi="Times New Roman" w:cs="Times New Roman"/>
                <w:sz w:val="17"/>
              </w:rPr>
              <w:t>1,528,329</w:t>
            </w:r>
          </w:p>
        </w:tc>
        <w:tc>
          <w:tcPr>
            <w:tcW w:w="1652" w:type="dxa"/>
            <w:tcBorders>
              <w:top w:val="single" w:sz="8" w:space="0" w:color="F0F0F0"/>
              <w:left w:val="nil"/>
              <w:bottom w:val="single" w:sz="8" w:space="0" w:color="F0F0F0"/>
              <w:right w:val="nil"/>
            </w:tcBorders>
            <w:shd w:val="clear" w:color="auto" w:fill="F0F0F0"/>
          </w:tcPr>
          <w:p w14:paraId="779425F3" w14:textId="77777777" w:rsidR="000F4D3B" w:rsidRDefault="00000000">
            <w:pPr>
              <w:ind w:left="48"/>
            </w:pPr>
            <w:r>
              <w:rPr>
                <w:rFonts w:ascii="Times New Roman" w:eastAsia="Times New Roman" w:hAnsi="Times New Roman" w:cs="Times New Roman"/>
                <w:sz w:val="17"/>
              </w:rPr>
              <w:t>2,186,783</w:t>
            </w:r>
          </w:p>
        </w:tc>
        <w:tc>
          <w:tcPr>
            <w:tcW w:w="1448" w:type="dxa"/>
            <w:tcBorders>
              <w:top w:val="single" w:sz="8" w:space="0" w:color="F0F0F0"/>
              <w:left w:val="nil"/>
              <w:bottom w:val="single" w:sz="8" w:space="0" w:color="F0F0F0"/>
              <w:right w:val="nil"/>
            </w:tcBorders>
            <w:shd w:val="clear" w:color="auto" w:fill="F0F0F0"/>
          </w:tcPr>
          <w:p w14:paraId="0980E141" w14:textId="77777777" w:rsidR="000F4D3B" w:rsidRDefault="00000000">
            <w:pPr>
              <w:ind w:left="95"/>
            </w:pPr>
            <w:r>
              <w:rPr>
                <w:rFonts w:ascii="Times New Roman" w:eastAsia="Times New Roman" w:hAnsi="Times New Roman" w:cs="Times New Roman"/>
                <w:sz w:val="17"/>
              </w:rPr>
              <w:t>4,544,087</w:t>
            </w:r>
          </w:p>
        </w:tc>
        <w:tc>
          <w:tcPr>
            <w:tcW w:w="1052" w:type="dxa"/>
            <w:tcBorders>
              <w:top w:val="single" w:sz="8" w:space="0" w:color="F0F0F0"/>
              <w:left w:val="nil"/>
              <w:bottom w:val="single" w:sz="8" w:space="0" w:color="F0F0F0"/>
              <w:right w:val="nil"/>
            </w:tcBorders>
            <w:shd w:val="clear" w:color="auto" w:fill="F0F0F0"/>
          </w:tcPr>
          <w:p w14:paraId="304E2566" w14:textId="77777777" w:rsidR="000F4D3B" w:rsidRDefault="00000000">
            <w:pPr>
              <w:ind w:left="48"/>
            </w:pPr>
            <w:r>
              <w:rPr>
                <w:rFonts w:ascii="Times New Roman" w:eastAsia="Times New Roman" w:hAnsi="Times New Roman" w:cs="Times New Roman"/>
                <w:sz w:val="17"/>
              </w:rPr>
              <w:t>4,673,957</w:t>
            </w:r>
          </w:p>
        </w:tc>
        <w:tc>
          <w:tcPr>
            <w:tcW w:w="1148" w:type="dxa"/>
            <w:tcBorders>
              <w:top w:val="single" w:sz="8" w:space="0" w:color="F0F0F0"/>
              <w:left w:val="nil"/>
              <w:bottom w:val="single" w:sz="8" w:space="0" w:color="F0F0F0"/>
              <w:right w:val="nil"/>
            </w:tcBorders>
            <w:shd w:val="clear" w:color="auto" w:fill="F0F0F0"/>
          </w:tcPr>
          <w:p w14:paraId="40FD8908" w14:textId="77777777" w:rsidR="000F4D3B" w:rsidRDefault="00000000">
            <w:pPr>
              <w:ind w:left="48"/>
            </w:pPr>
            <w:r>
              <w:rPr>
                <w:rFonts w:ascii="Times New Roman" w:eastAsia="Times New Roman" w:hAnsi="Times New Roman" w:cs="Times New Roman"/>
                <w:sz w:val="17"/>
              </w:rPr>
              <w:t>-3,015,759</w:t>
            </w:r>
          </w:p>
        </w:tc>
        <w:tc>
          <w:tcPr>
            <w:tcW w:w="1026" w:type="dxa"/>
            <w:tcBorders>
              <w:top w:val="single" w:sz="8" w:space="0" w:color="F0F0F0"/>
              <w:left w:val="nil"/>
              <w:bottom w:val="single" w:sz="8" w:space="0" w:color="F0F0F0"/>
              <w:right w:val="single" w:sz="8" w:space="0" w:color="F0F0F0"/>
            </w:tcBorders>
            <w:shd w:val="clear" w:color="auto" w:fill="F0F0F0"/>
          </w:tcPr>
          <w:p w14:paraId="597EBC9D" w14:textId="77777777" w:rsidR="000F4D3B" w:rsidRDefault="00000000">
            <w:r>
              <w:rPr>
                <w:rFonts w:ascii="Times New Roman" w:eastAsia="Times New Roman" w:hAnsi="Times New Roman" w:cs="Times New Roman"/>
                <w:sz w:val="17"/>
              </w:rPr>
              <w:t>-2,487,174</w:t>
            </w:r>
          </w:p>
        </w:tc>
      </w:tr>
      <w:tr w:rsidR="000F4D3B" w14:paraId="4A64EBEF" w14:textId="77777777">
        <w:trPr>
          <w:trHeight w:val="370"/>
        </w:trPr>
        <w:tc>
          <w:tcPr>
            <w:tcW w:w="2226" w:type="dxa"/>
            <w:tcBorders>
              <w:top w:val="single" w:sz="8" w:space="0" w:color="F0F0F0"/>
              <w:left w:val="nil"/>
              <w:bottom w:val="single" w:sz="8" w:space="0" w:color="F0F0F0"/>
              <w:right w:val="nil"/>
            </w:tcBorders>
          </w:tcPr>
          <w:p w14:paraId="7A3199AB" w14:textId="77777777" w:rsidR="000F4D3B" w:rsidRDefault="00000000">
            <w:pPr>
              <w:ind w:left="710"/>
            </w:pPr>
            <w:r>
              <w:rPr>
                <w:rFonts w:ascii="Times New Roman" w:eastAsia="Times New Roman" w:hAnsi="Times New Roman" w:cs="Times New Roman"/>
                <w:b/>
                <w:sz w:val="17"/>
              </w:rPr>
              <w:t>2025</w:t>
            </w:r>
          </w:p>
        </w:tc>
        <w:tc>
          <w:tcPr>
            <w:tcW w:w="1848" w:type="dxa"/>
            <w:tcBorders>
              <w:top w:val="single" w:sz="8" w:space="0" w:color="F0F0F0"/>
              <w:left w:val="nil"/>
              <w:bottom w:val="single" w:sz="8" w:space="0" w:color="F0F0F0"/>
              <w:right w:val="nil"/>
            </w:tcBorders>
          </w:tcPr>
          <w:p w14:paraId="5BE13339" w14:textId="77777777" w:rsidR="000F4D3B" w:rsidRDefault="00000000">
            <w:pPr>
              <w:ind w:left="95"/>
            </w:pPr>
            <w:r>
              <w:rPr>
                <w:rFonts w:ascii="Times New Roman" w:eastAsia="Times New Roman" w:hAnsi="Times New Roman" w:cs="Times New Roman"/>
                <w:sz w:val="17"/>
              </w:rPr>
              <w:t>1,261,598</w:t>
            </w:r>
          </w:p>
        </w:tc>
        <w:tc>
          <w:tcPr>
            <w:tcW w:w="1652" w:type="dxa"/>
            <w:tcBorders>
              <w:top w:val="single" w:sz="8" w:space="0" w:color="F0F0F0"/>
              <w:left w:val="nil"/>
              <w:bottom w:val="single" w:sz="8" w:space="0" w:color="F0F0F0"/>
              <w:right w:val="nil"/>
            </w:tcBorders>
          </w:tcPr>
          <w:p w14:paraId="69770685" w14:textId="77777777" w:rsidR="000F4D3B" w:rsidRDefault="00000000">
            <w:pPr>
              <w:ind w:left="48"/>
            </w:pPr>
            <w:r>
              <w:rPr>
                <w:rFonts w:ascii="Times New Roman" w:eastAsia="Times New Roman" w:hAnsi="Times New Roman" w:cs="Times New Roman"/>
                <w:sz w:val="17"/>
              </w:rPr>
              <w:t>1,710,459</w:t>
            </w:r>
          </w:p>
        </w:tc>
        <w:tc>
          <w:tcPr>
            <w:tcW w:w="1448" w:type="dxa"/>
            <w:tcBorders>
              <w:top w:val="single" w:sz="8" w:space="0" w:color="F0F0F0"/>
              <w:left w:val="nil"/>
              <w:bottom w:val="single" w:sz="8" w:space="0" w:color="F0F0F0"/>
              <w:right w:val="nil"/>
            </w:tcBorders>
          </w:tcPr>
          <w:p w14:paraId="1641FCFA" w14:textId="77777777" w:rsidR="000F4D3B" w:rsidRDefault="00000000">
            <w:pPr>
              <w:ind w:left="95"/>
            </w:pPr>
            <w:r>
              <w:rPr>
                <w:rFonts w:ascii="Times New Roman" w:eastAsia="Times New Roman" w:hAnsi="Times New Roman" w:cs="Times New Roman"/>
                <w:sz w:val="17"/>
              </w:rPr>
              <w:t>2,182,449</w:t>
            </w:r>
          </w:p>
        </w:tc>
        <w:tc>
          <w:tcPr>
            <w:tcW w:w="1052" w:type="dxa"/>
            <w:tcBorders>
              <w:top w:val="single" w:sz="8" w:space="0" w:color="F0F0F0"/>
              <w:left w:val="nil"/>
              <w:bottom w:val="single" w:sz="8" w:space="0" w:color="F0F0F0"/>
              <w:right w:val="nil"/>
            </w:tcBorders>
          </w:tcPr>
          <w:p w14:paraId="7C92C26E" w14:textId="77777777" w:rsidR="000F4D3B" w:rsidRDefault="00000000">
            <w:pPr>
              <w:ind w:left="48"/>
            </w:pPr>
            <w:r>
              <w:rPr>
                <w:rFonts w:ascii="Times New Roman" w:eastAsia="Times New Roman" w:hAnsi="Times New Roman" w:cs="Times New Roman"/>
                <w:sz w:val="17"/>
              </w:rPr>
              <w:t>2,590,817</w:t>
            </w:r>
          </w:p>
        </w:tc>
        <w:tc>
          <w:tcPr>
            <w:tcW w:w="1148" w:type="dxa"/>
            <w:tcBorders>
              <w:top w:val="single" w:sz="8" w:space="0" w:color="F0F0F0"/>
              <w:left w:val="nil"/>
              <w:bottom w:val="single" w:sz="8" w:space="0" w:color="F0F0F0"/>
              <w:right w:val="nil"/>
            </w:tcBorders>
          </w:tcPr>
          <w:p w14:paraId="2539FE55" w14:textId="77777777" w:rsidR="000F4D3B" w:rsidRDefault="00000000">
            <w:pPr>
              <w:ind w:left="143"/>
            </w:pPr>
            <w:r>
              <w:rPr>
                <w:rFonts w:ascii="Times New Roman" w:eastAsia="Times New Roman" w:hAnsi="Times New Roman" w:cs="Times New Roman"/>
                <w:sz w:val="17"/>
              </w:rPr>
              <w:t>-920,851</w:t>
            </w:r>
          </w:p>
        </w:tc>
        <w:tc>
          <w:tcPr>
            <w:tcW w:w="1026" w:type="dxa"/>
            <w:tcBorders>
              <w:top w:val="single" w:sz="8" w:space="0" w:color="F0F0F0"/>
              <w:left w:val="nil"/>
              <w:bottom w:val="single" w:sz="8" w:space="0" w:color="F0F0F0"/>
              <w:right w:val="nil"/>
            </w:tcBorders>
          </w:tcPr>
          <w:p w14:paraId="3CDECCD5" w14:textId="77777777" w:rsidR="000F4D3B" w:rsidRDefault="00000000">
            <w:pPr>
              <w:ind w:left="95"/>
            </w:pPr>
            <w:r>
              <w:rPr>
                <w:rFonts w:ascii="Times New Roman" w:eastAsia="Times New Roman" w:hAnsi="Times New Roman" w:cs="Times New Roman"/>
                <w:sz w:val="17"/>
              </w:rPr>
              <w:t>-880,358</w:t>
            </w:r>
          </w:p>
        </w:tc>
      </w:tr>
      <w:tr w:rsidR="000F4D3B" w14:paraId="0C80DD1B" w14:textId="77777777">
        <w:trPr>
          <w:trHeight w:val="370"/>
        </w:trPr>
        <w:tc>
          <w:tcPr>
            <w:tcW w:w="2226" w:type="dxa"/>
            <w:tcBorders>
              <w:top w:val="single" w:sz="8" w:space="0" w:color="F0F0F0"/>
              <w:left w:val="single" w:sz="8" w:space="0" w:color="F0F0F0"/>
              <w:bottom w:val="single" w:sz="8" w:space="0" w:color="F0F0F0"/>
              <w:right w:val="nil"/>
            </w:tcBorders>
            <w:shd w:val="clear" w:color="auto" w:fill="F0F0F0"/>
          </w:tcPr>
          <w:p w14:paraId="1CBC0086" w14:textId="77777777" w:rsidR="000F4D3B" w:rsidRDefault="00000000">
            <w:pPr>
              <w:ind w:left="710"/>
            </w:pPr>
            <w:r>
              <w:rPr>
                <w:rFonts w:ascii="Times New Roman" w:eastAsia="Times New Roman" w:hAnsi="Times New Roman" w:cs="Times New Roman"/>
                <w:b/>
                <w:sz w:val="17"/>
              </w:rPr>
              <w:t>2030</w:t>
            </w:r>
          </w:p>
        </w:tc>
        <w:tc>
          <w:tcPr>
            <w:tcW w:w="1848" w:type="dxa"/>
            <w:tcBorders>
              <w:top w:val="single" w:sz="8" w:space="0" w:color="F0F0F0"/>
              <w:left w:val="nil"/>
              <w:bottom w:val="single" w:sz="8" w:space="0" w:color="F0F0F0"/>
              <w:right w:val="nil"/>
            </w:tcBorders>
            <w:shd w:val="clear" w:color="auto" w:fill="F0F0F0"/>
          </w:tcPr>
          <w:p w14:paraId="736CE034" w14:textId="77777777" w:rsidR="000F4D3B" w:rsidRDefault="00000000">
            <w:pPr>
              <w:ind w:left="95"/>
            </w:pPr>
            <w:r>
              <w:rPr>
                <w:rFonts w:ascii="Times New Roman" w:eastAsia="Times New Roman" w:hAnsi="Times New Roman" w:cs="Times New Roman"/>
                <w:sz w:val="17"/>
              </w:rPr>
              <w:t>1,401,424</w:t>
            </w:r>
          </w:p>
        </w:tc>
        <w:tc>
          <w:tcPr>
            <w:tcW w:w="1652" w:type="dxa"/>
            <w:tcBorders>
              <w:top w:val="single" w:sz="8" w:space="0" w:color="F0F0F0"/>
              <w:left w:val="nil"/>
              <w:bottom w:val="single" w:sz="8" w:space="0" w:color="F0F0F0"/>
              <w:right w:val="nil"/>
            </w:tcBorders>
            <w:shd w:val="clear" w:color="auto" w:fill="F0F0F0"/>
          </w:tcPr>
          <w:p w14:paraId="32E22EB1" w14:textId="77777777" w:rsidR="000F4D3B" w:rsidRDefault="00000000">
            <w:pPr>
              <w:ind w:left="48"/>
            </w:pPr>
            <w:r>
              <w:rPr>
                <w:rFonts w:ascii="Times New Roman" w:eastAsia="Times New Roman" w:hAnsi="Times New Roman" w:cs="Times New Roman"/>
                <w:sz w:val="17"/>
              </w:rPr>
              <w:t>1,884,332</w:t>
            </w:r>
          </w:p>
        </w:tc>
        <w:tc>
          <w:tcPr>
            <w:tcW w:w="1448" w:type="dxa"/>
            <w:tcBorders>
              <w:top w:val="single" w:sz="8" w:space="0" w:color="F0F0F0"/>
              <w:left w:val="nil"/>
              <w:bottom w:val="single" w:sz="8" w:space="0" w:color="F0F0F0"/>
              <w:right w:val="nil"/>
            </w:tcBorders>
            <w:shd w:val="clear" w:color="auto" w:fill="F0F0F0"/>
          </w:tcPr>
          <w:p w14:paraId="2A260342" w14:textId="77777777" w:rsidR="000F4D3B" w:rsidRDefault="00000000">
            <w:pPr>
              <w:ind w:left="95"/>
            </w:pPr>
            <w:r>
              <w:rPr>
                <w:rFonts w:ascii="Times New Roman" w:eastAsia="Times New Roman" w:hAnsi="Times New Roman" w:cs="Times New Roman"/>
                <w:sz w:val="17"/>
              </w:rPr>
              <w:t>2,323,356</w:t>
            </w:r>
          </w:p>
        </w:tc>
        <w:tc>
          <w:tcPr>
            <w:tcW w:w="1052" w:type="dxa"/>
            <w:tcBorders>
              <w:top w:val="single" w:sz="8" w:space="0" w:color="F0F0F0"/>
              <w:left w:val="nil"/>
              <w:bottom w:val="single" w:sz="8" w:space="0" w:color="F0F0F0"/>
              <w:right w:val="nil"/>
            </w:tcBorders>
            <w:shd w:val="clear" w:color="auto" w:fill="F0F0F0"/>
          </w:tcPr>
          <w:p w14:paraId="0F57D558" w14:textId="77777777" w:rsidR="000F4D3B" w:rsidRDefault="00000000">
            <w:pPr>
              <w:ind w:left="48"/>
            </w:pPr>
            <w:r>
              <w:rPr>
                <w:rFonts w:ascii="Times New Roman" w:eastAsia="Times New Roman" w:hAnsi="Times New Roman" w:cs="Times New Roman"/>
                <w:sz w:val="17"/>
              </w:rPr>
              <w:t>2,758,008</w:t>
            </w:r>
          </w:p>
        </w:tc>
        <w:tc>
          <w:tcPr>
            <w:tcW w:w="1148" w:type="dxa"/>
            <w:tcBorders>
              <w:top w:val="single" w:sz="8" w:space="0" w:color="F0F0F0"/>
              <w:left w:val="nil"/>
              <w:bottom w:val="single" w:sz="8" w:space="0" w:color="F0F0F0"/>
              <w:right w:val="nil"/>
            </w:tcBorders>
            <w:shd w:val="clear" w:color="auto" w:fill="F0F0F0"/>
          </w:tcPr>
          <w:p w14:paraId="37A046B1" w14:textId="77777777" w:rsidR="000F4D3B" w:rsidRDefault="00000000">
            <w:pPr>
              <w:ind w:left="143"/>
            </w:pPr>
            <w:r>
              <w:rPr>
                <w:rFonts w:ascii="Times New Roman" w:eastAsia="Times New Roman" w:hAnsi="Times New Roman" w:cs="Times New Roman"/>
                <w:sz w:val="17"/>
              </w:rPr>
              <w:t>-921,932</w:t>
            </w:r>
          </w:p>
        </w:tc>
        <w:tc>
          <w:tcPr>
            <w:tcW w:w="1026" w:type="dxa"/>
            <w:tcBorders>
              <w:top w:val="single" w:sz="8" w:space="0" w:color="F0F0F0"/>
              <w:left w:val="nil"/>
              <w:bottom w:val="single" w:sz="8" w:space="0" w:color="F0F0F0"/>
              <w:right w:val="single" w:sz="8" w:space="0" w:color="F0F0F0"/>
            </w:tcBorders>
            <w:shd w:val="clear" w:color="auto" w:fill="F0F0F0"/>
          </w:tcPr>
          <w:p w14:paraId="1AC4D735" w14:textId="77777777" w:rsidR="000F4D3B" w:rsidRDefault="00000000">
            <w:pPr>
              <w:ind w:left="95"/>
            </w:pPr>
            <w:r>
              <w:rPr>
                <w:rFonts w:ascii="Times New Roman" w:eastAsia="Times New Roman" w:hAnsi="Times New Roman" w:cs="Times New Roman"/>
                <w:sz w:val="17"/>
              </w:rPr>
              <w:t>-873,676</w:t>
            </w:r>
          </w:p>
        </w:tc>
      </w:tr>
      <w:tr w:rsidR="000F4D3B" w14:paraId="467CFE36" w14:textId="77777777">
        <w:trPr>
          <w:trHeight w:val="370"/>
        </w:trPr>
        <w:tc>
          <w:tcPr>
            <w:tcW w:w="2226" w:type="dxa"/>
            <w:tcBorders>
              <w:top w:val="single" w:sz="8" w:space="0" w:color="F0F0F0"/>
              <w:left w:val="nil"/>
              <w:bottom w:val="single" w:sz="8" w:space="0" w:color="F0F0F0"/>
              <w:right w:val="nil"/>
            </w:tcBorders>
          </w:tcPr>
          <w:p w14:paraId="46AF07E9" w14:textId="77777777" w:rsidR="000F4D3B" w:rsidRDefault="00000000">
            <w:pPr>
              <w:ind w:left="710"/>
            </w:pPr>
            <w:r>
              <w:rPr>
                <w:rFonts w:ascii="Times New Roman" w:eastAsia="Times New Roman" w:hAnsi="Times New Roman" w:cs="Times New Roman"/>
                <w:b/>
                <w:sz w:val="17"/>
              </w:rPr>
              <w:t>2040</w:t>
            </w:r>
          </w:p>
        </w:tc>
        <w:tc>
          <w:tcPr>
            <w:tcW w:w="1848" w:type="dxa"/>
            <w:tcBorders>
              <w:top w:val="single" w:sz="8" w:space="0" w:color="F0F0F0"/>
              <w:left w:val="nil"/>
              <w:bottom w:val="single" w:sz="8" w:space="0" w:color="F0F0F0"/>
              <w:right w:val="nil"/>
            </w:tcBorders>
          </w:tcPr>
          <w:p w14:paraId="43CF4AD7" w14:textId="77777777" w:rsidR="000F4D3B" w:rsidRDefault="00000000">
            <w:pPr>
              <w:ind w:left="95"/>
            </w:pPr>
            <w:r>
              <w:rPr>
                <w:rFonts w:ascii="Times New Roman" w:eastAsia="Times New Roman" w:hAnsi="Times New Roman" w:cs="Times New Roman"/>
                <w:sz w:val="17"/>
              </w:rPr>
              <w:t>1,684,450</w:t>
            </w:r>
          </w:p>
        </w:tc>
        <w:tc>
          <w:tcPr>
            <w:tcW w:w="1652" w:type="dxa"/>
            <w:tcBorders>
              <w:top w:val="single" w:sz="8" w:space="0" w:color="F0F0F0"/>
              <w:left w:val="nil"/>
              <w:bottom w:val="single" w:sz="8" w:space="0" w:color="F0F0F0"/>
              <w:right w:val="nil"/>
            </w:tcBorders>
          </w:tcPr>
          <w:p w14:paraId="0276E1BE" w14:textId="77777777" w:rsidR="000F4D3B" w:rsidRDefault="00000000">
            <w:pPr>
              <w:ind w:left="48"/>
            </w:pPr>
            <w:r>
              <w:rPr>
                <w:rFonts w:ascii="Times New Roman" w:eastAsia="Times New Roman" w:hAnsi="Times New Roman" w:cs="Times New Roman"/>
                <w:sz w:val="17"/>
              </w:rPr>
              <w:t>2,233,177</w:t>
            </w:r>
          </w:p>
        </w:tc>
        <w:tc>
          <w:tcPr>
            <w:tcW w:w="1448" w:type="dxa"/>
            <w:tcBorders>
              <w:top w:val="single" w:sz="8" w:space="0" w:color="F0F0F0"/>
              <w:left w:val="nil"/>
              <w:bottom w:val="single" w:sz="8" w:space="0" w:color="F0F0F0"/>
              <w:right w:val="nil"/>
            </w:tcBorders>
          </w:tcPr>
          <w:p w14:paraId="25BEDC04" w14:textId="77777777" w:rsidR="000F4D3B" w:rsidRDefault="00000000">
            <w:pPr>
              <w:ind w:left="95"/>
            </w:pPr>
            <w:r>
              <w:rPr>
                <w:rFonts w:ascii="Times New Roman" w:eastAsia="Times New Roman" w:hAnsi="Times New Roman" w:cs="Times New Roman"/>
                <w:sz w:val="17"/>
              </w:rPr>
              <w:t>2,576,511</w:t>
            </w:r>
          </w:p>
        </w:tc>
        <w:tc>
          <w:tcPr>
            <w:tcW w:w="1052" w:type="dxa"/>
            <w:tcBorders>
              <w:top w:val="single" w:sz="8" w:space="0" w:color="F0F0F0"/>
              <w:left w:val="nil"/>
              <w:bottom w:val="single" w:sz="8" w:space="0" w:color="F0F0F0"/>
              <w:right w:val="nil"/>
            </w:tcBorders>
          </w:tcPr>
          <w:p w14:paraId="260B3C74" w14:textId="77777777" w:rsidR="000F4D3B" w:rsidRDefault="00000000">
            <w:pPr>
              <w:ind w:left="48"/>
            </w:pPr>
            <w:r>
              <w:rPr>
                <w:rFonts w:ascii="Times New Roman" w:eastAsia="Times New Roman" w:hAnsi="Times New Roman" w:cs="Times New Roman"/>
                <w:sz w:val="17"/>
              </w:rPr>
              <w:t>3,058,185</w:t>
            </w:r>
          </w:p>
        </w:tc>
        <w:tc>
          <w:tcPr>
            <w:tcW w:w="1148" w:type="dxa"/>
            <w:tcBorders>
              <w:top w:val="single" w:sz="8" w:space="0" w:color="F0F0F0"/>
              <w:left w:val="nil"/>
              <w:bottom w:val="single" w:sz="8" w:space="0" w:color="F0F0F0"/>
              <w:right w:val="nil"/>
            </w:tcBorders>
          </w:tcPr>
          <w:p w14:paraId="181B050F" w14:textId="77777777" w:rsidR="000F4D3B" w:rsidRDefault="00000000">
            <w:pPr>
              <w:ind w:left="143"/>
            </w:pPr>
            <w:r>
              <w:rPr>
                <w:rFonts w:ascii="Times New Roman" w:eastAsia="Times New Roman" w:hAnsi="Times New Roman" w:cs="Times New Roman"/>
                <w:sz w:val="17"/>
              </w:rPr>
              <w:t>-892,061</w:t>
            </w:r>
          </w:p>
        </w:tc>
        <w:tc>
          <w:tcPr>
            <w:tcW w:w="1026" w:type="dxa"/>
            <w:tcBorders>
              <w:top w:val="single" w:sz="8" w:space="0" w:color="F0F0F0"/>
              <w:left w:val="nil"/>
              <w:bottom w:val="single" w:sz="8" w:space="0" w:color="F0F0F0"/>
              <w:right w:val="nil"/>
            </w:tcBorders>
          </w:tcPr>
          <w:p w14:paraId="5F9DDEE6" w14:textId="77777777" w:rsidR="000F4D3B" w:rsidRDefault="00000000">
            <w:pPr>
              <w:ind w:left="95"/>
            </w:pPr>
            <w:r>
              <w:rPr>
                <w:rFonts w:ascii="Times New Roman" w:eastAsia="Times New Roman" w:hAnsi="Times New Roman" w:cs="Times New Roman"/>
                <w:sz w:val="17"/>
              </w:rPr>
              <w:t>-825,008</w:t>
            </w:r>
          </w:p>
        </w:tc>
      </w:tr>
      <w:tr w:rsidR="000F4D3B" w14:paraId="30FB003A" w14:textId="77777777">
        <w:trPr>
          <w:trHeight w:val="370"/>
        </w:trPr>
        <w:tc>
          <w:tcPr>
            <w:tcW w:w="10400" w:type="dxa"/>
            <w:gridSpan w:val="7"/>
            <w:tcBorders>
              <w:top w:val="single" w:sz="8" w:space="0" w:color="F0F0F0"/>
              <w:left w:val="single" w:sz="8" w:space="0" w:color="F0F0F0"/>
              <w:bottom w:val="single" w:sz="6" w:space="0" w:color="000000"/>
              <w:right w:val="single" w:sz="8" w:space="0" w:color="F0F0F0"/>
            </w:tcBorders>
            <w:shd w:val="clear" w:color="auto" w:fill="F0F0F0"/>
          </w:tcPr>
          <w:p w14:paraId="44314398" w14:textId="77777777" w:rsidR="000F4D3B" w:rsidRDefault="00000000">
            <w:pPr>
              <w:tabs>
                <w:tab w:val="center" w:pos="880"/>
                <w:tab w:val="center" w:pos="2662"/>
                <w:tab w:val="center" w:pos="4462"/>
                <w:tab w:val="center" w:pos="6162"/>
                <w:tab w:val="center" w:pos="7562"/>
                <w:tab w:val="center" w:pos="8674"/>
                <w:tab w:val="center" w:pos="9774"/>
              </w:tabs>
            </w:pPr>
            <w:r>
              <w:tab/>
            </w:r>
            <w:r>
              <w:rPr>
                <w:rFonts w:ascii="Times New Roman" w:eastAsia="Times New Roman" w:hAnsi="Times New Roman" w:cs="Times New Roman"/>
                <w:b/>
                <w:sz w:val="17"/>
              </w:rPr>
              <w:t>2050</w:t>
            </w:r>
            <w:r>
              <w:rPr>
                <w:rFonts w:ascii="Times New Roman" w:eastAsia="Times New Roman" w:hAnsi="Times New Roman" w:cs="Times New Roman"/>
                <w:b/>
                <w:sz w:val="17"/>
              </w:rPr>
              <w:tab/>
            </w:r>
            <w:r>
              <w:rPr>
                <w:rFonts w:ascii="Times New Roman" w:eastAsia="Times New Roman" w:hAnsi="Times New Roman" w:cs="Times New Roman"/>
                <w:sz w:val="17"/>
              </w:rPr>
              <w:t>1,968,940</w:t>
            </w:r>
            <w:r>
              <w:rPr>
                <w:rFonts w:ascii="Times New Roman" w:eastAsia="Times New Roman" w:hAnsi="Times New Roman" w:cs="Times New Roman"/>
                <w:sz w:val="17"/>
              </w:rPr>
              <w:tab/>
              <w:t>2,582,491</w:t>
            </w:r>
            <w:r>
              <w:rPr>
                <w:rFonts w:ascii="Times New Roman" w:eastAsia="Times New Roman" w:hAnsi="Times New Roman" w:cs="Times New Roman"/>
                <w:sz w:val="17"/>
              </w:rPr>
              <w:tab/>
              <w:t>2,790,443</w:t>
            </w:r>
            <w:r>
              <w:rPr>
                <w:rFonts w:ascii="Times New Roman" w:eastAsia="Times New Roman" w:hAnsi="Times New Roman" w:cs="Times New Roman"/>
                <w:sz w:val="17"/>
              </w:rPr>
              <w:tab/>
              <w:t>3,311,675</w:t>
            </w:r>
            <w:r>
              <w:rPr>
                <w:rFonts w:ascii="Times New Roman" w:eastAsia="Times New Roman" w:hAnsi="Times New Roman" w:cs="Times New Roman"/>
                <w:sz w:val="17"/>
              </w:rPr>
              <w:tab/>
              <w:t>-821,503</w:t>
            </w:r>
            <w:r>
              <w:rPr>
                <w:rFonts w:ascii="Times New Roman" w:eastAsia="Times New Roman" w:hAnsi="Times New Roman" w:cs="Times New Roman"/>
                <w:sz w:val="17"/>
              </w:rPr>
              <w:tab/>
              <w:t>-729,184</w:t>
            </w:r>
          </w:p>
        </w:tc>
      </w:tr>
    </w:tbl>
    <w:p w14:paraId="28447B07" w14:textId="77777777" w:rsidR="000F4D3B" w:rsidRDefault="00000000">
      <w:pPr>
        <w:spacing w:after="1" w:line="309" w:lineRule="auto"/>
        <w:ind w:left="19" w:right="2454" w:hanging="10"/>
        <w:jc w:val="center"/>
      </w:pPr>
      <w:r>
        <w:rPr>
          <w:rFonts w:ascii="Times New Roman" w:eastAsia="Times New Roman" w:hAnsi="Times New Roman" w:cs="Times New Roman"/>
          <w:i/>
          <w:sz w:val="20"/>
        </w:rPr>
        <w:t>Table 2: FABLE Calculator total trade results (US$ thousands, all products) before and after the Comtrade data integration. Values from 2025 onward reflect the model's forward</w:t>
      </w:r>
    </w:p>
    <w:p w14:paraId="663079BB" w14:textId="77777777" w:rsidR="000F4D3B" w:rsidRDefault="00000000">
      <w:pPr>
        <w:spacing w:after="174" w:line="265" w:lineRule="auto"/>
        <w:ind w:left="1945" w:right="2047" w:hanging="10"/>
      </w:pPr>
      <w:r>
        <w:rPr>
          <w:rFonts w:ascii="Times New Roman" w:eastAsia="Times New Roman" w:hAnsi="Times New Roman" w:cs="Times New Roman"/>
          <w:i/>
          <w:sz w:val="20"/>
        </w:rPr>
        <w:t>extrapolation from the updated calibration baseline.</w:t>
      </w:r>
    </w:p>
    <w:p w14:paraId="6CBAF1FE" w14:textId="77777777" w:rsidR="000F4D3B" w:rsidRDefault="00000000">
      <w:pPr>
        <w:spacing w:after="0"/>
        <w:ind w:left="70"/>
      </w:pPr>
      <w:r>
        <w:rPr>
          <w:noProof/>
        </w:rPr>
        <w:lastRenderedPageBreak/>
        <w:drawing>
          <wp:inline distT="0" distB="0" distL="0" distR="0" wp14:anchorId="6C2D5A78" wp14:editId="22F4AF39">
            <wp:extent cx="5736590" cy="1734088"/>
            <wp:effectExtent l="0" t="0" r="0" b="0"/>
            <wp:docPr id="924" name="Picture 924"/>
            <wp:cNvGraphicFramePr/>
            <a:graphic xmlns:a="http://schemas.openxmlformats.org/drawingml/2006/main">
              <a:graphicData uri="http://schemas.openxmlformats.org/drawingml/2006/picture">
                <pic:pic xmlns:pic="http://schemas.openxmlformats.org/drawingml/2006/picture">
                  <pic:nvPicPr>
                    <pic:cNvPr id="924" name="Picture 924"/>
                    <pic:cNvPicPr/>
                  </pic:nvPicPr>
                  <pic:blipFill>
                    <a:blip r:embed="rId20"/>
                    <a:stretch>
                      <a:fillRect/>
                    </a:stretch>
                  </pic:blipFill>
                  <pic:spPr>
                    <a:xfrm>
                      <a:off x="0" y="0"/>
                      <a:ext cx="5736590" cy="1734088"/>
                    </a:xfrm>
                    <a:prstGeom prst="rect">
                      <a:avLst/>
                    </a:prstGeom>
                  </pic:spPr>
                </pic:pic>
              </a:graphicData>
            </a:graphic>
          </wp:inline>
        </w:drawing>
      </w:r>
    </w:p>
    <w:p w14:paraId="5AE28F2A" w14:textId="77777777" w:rsidR="000F4D3B" w:rsidRDefault="00000000">
      <w:pPr>
        <w:spacing w:after="46" w:line="265" w:lineRule="auto"/>
        <w:ind w:left="313" w:right="2047" w:hanging="10"/>
      </w:pPr>
      <w:r>
        <w:rPr>
          <w:rFonts w:ascii="Times New Roman" w:eastAsia="Times New Roman" w:hAnsi="Times New Roman" w:cs="Times New Roman"/>
          <w:i/>
          <w:sz w:val="20"/>
        </w:rPr>
        <w:t>Figure 10: Exports, imports, and trade balance before (dashed) and after (solid) the</w:t>
      </w:r>
    </w:p>
    <w:p w14:paraId="409B1BB2" w14:textId="77777777" w:rsidR="000F4D3B" w:rsidRDefault="00000000">
      <w:pPr>
        <w:spacing w:after="46" w:line="265" w:lineRule="auto"/>
        <w:ind w:left="211" w:right="2047" w:hanging="10"/>
      </w:pPr>
      <w:r>
        <w:rPr>
          <w:rFonts w:ascii="Times New Roman" w:eastAsia="Times New Roman" w:hAnsi="Times New Roman" w:cs="Times New Roman"/>
          <w:i/>
          <w:sz w:val="20"/>
        </w:rPr>
        <w:t>Comtrade data update. Values in US$ millions. The shaded areas indicate the net change</w:t>
      </w:r>
    </w:p>
    <w:p w14:paraId="1982428D" w14:textId="77777777" w:rsidR="000F4D3B" w:rsidRDefault="00000000">
      <w:pPr>
        <w:spacing w:after="109" w:line="309" w:lineRule="auto"/>
        <w:ind w:left="19" w:right="1520" w:hanging="10"/>
        <w:jc w:val="center"/>
      </w:pPr>
      <w:r>
        <w:rPr>
          <w:rFonts w:ascii="Times New Roman" w:eastAsia="Times New Roman" w:hAnsi="Times New Roman" w:cs="Times New Roman"/>
          <w:i/>
          <w:sz w:val="20"/>
        </w:rPr>
        <w:t>introduced by the integration.</w:t>
      </w:r>
    </w:p>
    <w:p w14:paraId="353FC841" w14:textId="77777777" w:rsidR="000F4D3B" w:rsidRDefault="00000000">
      <w:pPr>
        <w:spacing w:after="0"/>
        <w:ind w:left="70"/>
      </w:pPr>
      <w:r>
        <w:rPr>
          <w:noProof/>
        </w:rPr>
        <w:drawing>
          <wp:inline distT="0" distB="0" distL="0" distR="0" wp14:anchorId="1FF2DA7A" wp14:editId="42B439B6">
            <wp:extent cx="5736590" cy="2131471"/>
            <wp:effectExtent l="0" t="0" r="0" b="0"/>
            <wp:docPr id="929" name="Picture 929"/>
            <wp:cNvGraphicFramePr/>
            <a:graphic xmlns:a="http://schemas.openxmlformats.org/drawingml/2006/main">
              <a:graphicData uri="http://schemas.openxmlformats.org/drawingml/2006/picture">
                <pic:pic xmlns:pic="http://schemas.openxmlformats.org/drawingml/2006/picture">
                  <pic:nvPicPr>
                    <pic:cNvPr id="929" name="Picture 929"/>
                    <pic:cNvPicPr/>
                  </pic:nvPicPr>
                  <pic:blipFill>
                    <a:blip r:embed="rId21"/>
                    <a:stretch>
                      <a:fillRect/>
                    </a:stretch>
                  </pic:blipFill>
                  <pic:spPr>
                    <a:xfrm>
                      <a:off x="0" y="0"/>
                      <a:ext cx="5736590" cy="2131471"/>
                    </a:xfrm>
                    <a:prstGeom prst="rect">
                      <a:avLst/>
                    </a:prstGeom>
                  </pic:spPr>
                </pic:pic>
              </a:graphicData>
            </a:graphic>
          </wp:inline>
        </w:drawing>
      </w:r>
    </w:p>
    <w:p w14:paraId="6AF245D2" w14:textId="77777777" w:rsidR="000F4D3B" w:rsidRDefault="00000000">
      <w:pPr>
        <w:spacing w:after="46" w:line="265" w:lineRule="auto"/>
        <w:ind w:left="405" w:right="2047" w:hanging="102"/>
      </w:pPr>
      <w:r>
        <w:rPr>
          <w:rFonts w:ascii="Times New Roman" w:eastAsia="Times New Roman" w:hAnsi="Times New Roman" w:cs="Times New Roman"/>
          <w:i/>
          <w:sz w:val="20"/>
        </w:rPr>
        <w:t>Figure 11: Total trade balance trajectory before and after the update. Green shading indicates increase relative to pre-update figures; red shading indicates decrease.</w:t>
      </w:r>
    </w:p>
    <w:p w14:paraId="6B6D6BD1" w14:textId="77777777" w:rsidR="000F4D3B" w:rsidRDefault="000F4D3B">
      <w:pPr>
        <w:sectPr w:rsidR="000F4D3B">
          <w:footerReference w:type="even" r:id="rId22"/>
          <w:footerReference w:type="default" r:id="rId23"/>
          <w:footerReference w:type="first" r:id="rId24"/>
          <w:pgSz w:w="11906" w:h="16838"/>
          <w:pgMar w:top="1175" w:right="474" w:bottom="1398" w:left="1370" w:header="720" w:footer="796" w:gutter="0"/>
          <w:cols w:space="720"/>
        </w:sectPr>
      </w:pPr>
    </w:p>
    <w:p w14:paraId="5FCE2BBB" w14:textId="77777777" w:rsidR="000F4D3B" w:rsidRDefault="00000000">
      <w:pPr>
        <w:pStyle w:val="Heading4"/>
        <w:ind w:left="-5"/>
      </w:pPr>
      <w:proofErr w:type="gramStart"/>
      <w:r>
        <w:lastRenderedPageBreak/>
        <w:t>13.1  Interpreting</w:t>
      </w:r>
      <w:proofErr w:type="gramEnd"/>
      <w:r>
        <w:t xml:space="preserve"> the shifts</w:t>
      </w:r>
    </w:p>
    <w:p w14:paraId="03709A0D" w14:textId="77777777" w:rsidR="000F4D3B" w:rsidRDefault="00000000">
      <w:pPr>
        <w:spacing w:after="174"/>
        <w:ind w:left="65" w:right="2113" w:hanging="10"/>
      </w:pPr>
      <w:r>
        <w:rPr>
          <w:rFonts w:ascii="Times New Roman" w:eastAsia="Times New Roman" w:hAnsi="Times New Roman" w:cs="Times New Roman"/>
          <w:sz w:val="22"/>
        </w:rPr>
        <w:t xml:space="preserve">The export reduction in 2000 to 2005 is primarily explained by the Cotton lint byproduct exclusion. The pre-update series was inflated by a tariff code for cotton waste recovered during yarn spinning, which dominated the official export total in those years. Removing that code brought the export series into line with what cotton growers </w:t>
      </w:r>
      <w:proofErr w:type="gramStart"/>
      <w:r>
        <w:rPr>
          <w:rFonts w:ascii="Times New Roman" w:eastAsia="Times New Roman" w:hAnsi="Times New Roman" w:cs="Times New Roman"/>
          <w:sz w:val="22"/>
        </w:rPr>
        <w:t>actually shipped</w:t>
      </w:r>
      <w:proofErr w:type="gramEnd"/>
      <w:r>
        <w:rPr>
          <w:rFonts w:ascii="Times New Roman" w:eastAsia="Times New Roman" w:hAnsi="Times New Roman" w:cs="Times New Roman"/>
          <w:sz w:val="22"/>
        </w:rPr>
        <w:t>.</w:t>
      </w:r>
    </w:p>
    <w:p w14:paraId="11D29488" w14:textId="77777777" w:rsidR="000F4D3B" w:rsidRDefault="00000000">
      <w:pPr>
        <w:spacing w:after="174"/>
        <w:ind w:left="65" w:right="2120" w:hanging="10"/>
      </w:pPr>
      <w:r>
        <w:rPr>
          <w:rFonts w:ascii="Times New Roman" w:eastAsia="Times New Roman" w:hAnsi="Times New Roman" w:cs="Times New Roman"/>
          <w:sz w:val="22"/>
        </w:rPr>
        <w:t xml:space="preserve">The import and export recovery visible around 2010 reflects the HS revision fix, which restored trade flows across twelve commodities that had been returning </w:t>
      </w:r>
      <w:proofErr w:type="gramStart"/>
      <w:r>
        <w:rPr>
          <w:rFonts w:ascii="Times New Roman" w:eastAsia="Times New Roman" w:hAnsi="Times New Roman" w:cs="Times New Roman"/>
          <w:sz w:val="22"/>
        </w:rPr>
        <w:t>zeros</w:t>
      </w:r>
      <w:proofErr w:type="gramEnd"/>
      <w:r>
        <w:rPr>
          <w:rFonts w:ascii="Times New Roman" w:eastAsia="Times New Roman" w:hAnsi="Times New Roman" w:cs="Times New Roman"/>
          <w:sz w:val="22"/>
        </w:rPr>
        <w:t xml:space="preserve"> because the concordance contained only post-2012 codes. The 2008 wheat import spike of 3.73 million tonnes, representing real emergency procurement during the global food-price crisis, appears in the corrected series for the first time.</w:t>
      </w:r>
    </w:p>
    <w:p w14:paraId="5698D489" w14:textId="77777777" w:rsidR="000F4D3B" w:rsidRDefault="00000000">
      <w:pPr>
        <w:spacing w:after="333"/>
        <w:ind w:left="65" w:right="2132" w:hanging="10"/>
      </w:pPr>
      <w:r>
        <w:rPr>
          <w:rFonts w:ascii="Times New Roman" w:eastAsia="Times New Roman" w:hAnsi="Times New Roman" w:cs="Times New Roman"/>
          <w:sz w:val="22"/>
        </w:rPr>
        <w:t>The corrected data shows Pakistan's transition from net exporter to structural net importer as more gradual than the pre-update figures suggested. The 2015 to 2020 deficit is smaller in the after scenario because the inflated export base has been removed. Projected years from 2030 onward shift because FABLE's forward extrapolation is anchored to its calibration-year values, and the corrected 2020 baseline propagates forward through the model.</w:t>
      </w:r>
    </w:p>
    <w:p w14:paraId="401E6F46" w14:textId="77777777" w:rsidR="000F4D3B" w:rsidRDefault="00000000">
      <w:pPr>
        <w:pStyle w:val="Heading3"/>
        <w:tabs>
          <w:tab w:val="center" w:pos="1538"/>
        </w:tabs>
        <w:ind w:left="-15"/>
      </w:pPr>
      <w:r>
        <w:t>14</w:t>
      </w:r>
      <w:r>
        <w:tab/>
        <w:t>Conclusion</w:t>
      </w:r>
    </w:p>
    <w:p w14:paraId="6A9FB2A9" w14:textId="77777777" w:rsidR="000F4D3B" w:rsidRDefault="00000000">
      <w:pPr>
        <w:spacing w:after="202"/>
        <w:ind w:left="65" w:right="2187" w:hanging="10"/>
      </w:pPr>
      <w:r>
        <w:rPr>
          <w:rFonts w:ascii="Times New Roman" w:eastAsia="Times New Roman" w:hAnsi="Times New Roman" w:cs="Times New Roman"/>
          <w:sz w:val="22"/>
        </w:rPr>
        <w:t>When this project began, FABLE's Pakistan inputs were generic FAOSTAT defaults: internationally compiled estimates that, while adequate for broad comparative purposes, could not reflect what Pakistan's own statistical agencies report at the provincial level, nor capture how Pakistani commodities move through global trade classifications. The project set out to replace those defaults with data grounded in official Pakistani sources, and to do so in a way that was traceable, reproducible, and honest about where gaps remained.</w:t>
      </w:r>
    </w:p>
    <w:p w14:paraId="0B95DC42" w14:textId="77777777" w:rsidR="000F4D3B" w:rsidRDefault="00000000">
      <w:pPr>
        <w:spacing w:after="202"/>
        <w:ind w:left="65" w:right="1975" w:hanging="10"/>
      </w:pPr>
      <w:r>
        <w:rPr>
          <w:rFonts w:ascii="Times New Roman" w:eastAsia="Times New Roman" w:hAnsi="Times New Roman" w:cs="Times New Roman"/>
          <w:sz w:val="22"/>
        </w:rPr>
        <w:t>By the time the pipeline reached the FABLE Calculator workbook, it had built a provincial production dataset covering 42 commodities across four provinces and 25 fiscal years; a national trade dataset spanning 76 commodities and 26 years, constructed through a 530-plus mapping concordance table cross-referencing Harmonized System codes, FAO item codes, and FABLE categories; and a full validation pass against 7,904 comparable FAOSTAT data points, with interpretive notes explaining the pattern of agreement and divergence for each commodity. The subsequent integration into the FABLE Calculator workbook, updating trade inputs for 58 of 76 commodities and repairing 500 formula cells that had been preventing trade data from reaching the model's outputs, produced the first version of the FABLE-Pakistan tool calibrated on real Pakistani data.</w:t>
      </w:r>
    </w:p>
    <w:p w14:paraId="0F2F81CF" w14:textId="77777777" w:rsidR="000F4D3B" w:rsidRDefault="00000000">
      <w:pPr>
        <w:spacing w:after="4"/>
        <w:ind w:left="65" w:right="1952" w:hanging="10"/>
      </w:pPr>
      <w:r>
        <w:rPr>
          <w:rFonts w:ascii="Times New Roman" w:eastAsia="Times New Roman" w:hAnsi="Times New Roman" w:cs="Times New Roman"/>
          <w:sz w:val="22"/>
        </w:rPr>
        <w:t xml:space="preserve">Several findings from this project deserve to be understood as structural observations rather than one-time corrections. The formula disconnection in the </w:t>
      </w:r>
      <w:r>
        <w:rPr>
          <w:rFonts w:ascii="Times New Roman" w:eastAsia="Times New Roman" w:hAnsi="Times New Roman" w:cs="Times New Roman"/>
          <w:sz w:val="22"/>
        </w:rPr>
        <w:lastRenderedPageBreak/>
        <w:t>FABLE Calculator would have caused any future trade data update to have zero effect on the model's reported results, regardless of how carefully the FAO prod c sheet was updated. This is not merely a data problem that has now been fixed; it is a structural characteristic of the workbook that requires</w:t>
      </w:r>
      <w:r>
        <w:rPr>
          <w:rFonts w:ascii="Times New Roman" w:eastAsia="Times New Roman" w:hAnsi="Times New Roman" w:cs="Times New Roman"/>
          <w:sz w:val="37"/>
          <w:vertAlign w:val="subscript"/>
        </w:rPr>
        <w:t xml:space="preserve">18 </w:t>
      </w:r>
      <w:r>
        <w:rPr>
          <w:rFonts w:ascii="Times New Roman" w:eastAsia="Times New Roman" w:hAnsi="Times New Roman" w:cs="Times New Roman"/>
          <w:sz w:val="22"/>
        </w:rPr>
        <w:t>active verification whenever the model is updated in the future. Similarly, the concordance table requires maintenance at every future Harmonized System revision boundary. The five-billion-dollar trade recovery documented in this</w:t>
      </w:r>
    </w:p>
    <w:p w14:paraId="2C938DA9" w14:textId="77777777" w:rsidR="000F4D3B" w:rsidRDefault="00000000">
      <w:pPr>
        <w:pStyle w:val="Heading2"/>
        <w:ind w:left="65"/>
      </w:pPr>
      <w:r>
        <w:t>References</w:t>
      </w:r>
    </w:p>
    <w:p w14:paraId="33AE4D5C" w14:textId="77777777" w:rsidR="000F4D3B" w:rsidRDefault="00000000">
      <w:pPr>
        <w:numPr>
          <w:ilvl w:val="0"/>
          <w:numId w:val="1"/>
        </w:numPr>
        <w:spacing w:after="210" w:line="252" w:lineRule="auto"/>
        <w:ind w:left="536" w:right="17" w:hanging="481"/>
        <w:jc w:val="both"/>
      </w:pPr>
      <w:r>
        <w:rPr>
          <w:rFonts w:ascii="Calibri" w:eastAsia="Calibri" w:hAnsi="Calibri" w:cs="Calibri"/>
          <w:sz w:val="24"/>
        </w:rPr>
        <w:t xml:space="preserve">FABLE Consortium, </w:t>
      </w:r>
      <w:r>
        <w:rPr>
          <w:rFonts w:ascii="Calibri" w:eastAsia="Calibri" w:hAnsi="Calibri" w:cs="Calibri"/>
          <w:i/>
          <w:sz w:val="24"/>
        </w:rPr>
        <w:t>Pathways to Sustainable Land-Use and Food Systems: 2020 Report</w:t>
      </w:r>
      <w:r>
        <w:rPr>
          <w:rFonts w:ascii="Calibri" w:eastAsia="Calibri" w:hAnsi="Calibri" w:cs="Calibri"/>
          <w:sz w:val="24"/>
        </w:rPr>
        <w:t xml:space="preserve">. IIASA and SDSN. Available at: </w:t>
      </w:r>
      <w:hyperlink r:id="rId25">
        <w:r>
          <w:rPr>
            <w:rFonts w:ascii="Calibri" w:eastAsia="Calibri" w:hAnsi="Calibri" w:cs="Calibri"/>
            <w:color w:val="0000FF"/>
            <w:sz w:val="24"/>
          </w:rPr>
          <w:t xml:space="preserve">https://www.foodandlandusecoalition. </w:t>
        </w:r>
      </w:hyperlink>
      <w:hyperlink r:id="rId26">
        <w:r>
          <w:rPr>
            <w:rFonts w:ascii="Calibri" w:eastAsia="Calibri" w:hAnsi="Calibri" w:cs="Calibri"/>
            <w:color w:val="0000FF"/>
            <w:sz w:val="24"/>
          </w:rPr>
          <w:t>org/fable</w:t>
        </w:r>
      </w:hyperlink>
    </w:p>
    <w:p w14:paraId="40DA8868"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Ministry of National Food Security and Research (MINFAL), </w:t>
      </w:r>
      <w:r>
        <w:rPr>
          <w:rFonts w:ascii="Calibri" w:eastAsia="Calibri" w:hAnsi="Calibri" w:cs="Calibri"/>
          <w:i/>
          <w:sz w:val="24"/>
        </w:rPr>
        <w:t>Agricultural Statistics of Pakistan 2021-22</w:t>
      </w:r>
      <w:r>
        <w:rPr>
          <w:rFonts w:ascii="Calibri" w:eastAsia="Calibri" w:hAnsi="Calibri" w:cs="Calibri"/>
          <w:sz w:val="24"/>
        </w:rPr>
        <w:t>. Government of Pakistan, Economic Wing, Islamabad.</w:t>
      </w:r>
    </w:p>
    <w:p w14:paraId="1AAFCA49"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Ministry of National Food Security and Research (MINFAL), </w:t>
      </w:r>
      <w:r>
        <w:rPr>
          <w:rFonts w:ascii="Calibri" w:eastAsia="Calibri" w:hAnsi="Calibri" w:cs="Calibri"/>
          <w:i/>
          <w:sz w:val="24"/>
        </w:rPr>
        <w:t>Agricultural Statistics of Pakistan 2023-24</w:t>
      </w:r>
      <w:r>
        <w:rPr>
          <w:rFonts w:ascii="Calibri" w:eastAsia="Calibri" w:hAnsi="Calibri" w:cs="Calibri"/>
          <w:sz w:val="24"/>
        </w:rPr>
        <w:t>. Government of Pakistan, Economic Wing, Islamabad.</w:t>
      </w:r>
    </w:p>
    <w:p w14:paraId="64F01774"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Pakistan Bureau of Statistics, </w:t>
      </w:r>
      <w:r>
        <w:rPr>
          <w:rFonts w:ascii="Calibri" w:eastAsia="Calibri" w:hAnsi="Calibri" w:cs="Calibri"/>
          <w:i/>
          <w:sz w:val="24"/>
        </w:rPr>
        <w:t>Agricultural Statistics of Pakistan 2010-11</w:t>
      </w:r>
      <w:r>
        <w:rPr>
          <w:rFonts w:ascii="Calibri" w:eastAsia="Calibri" w:hAnsi="Calibri" w:cs="Calibri"/>
          <w:sz w:val="24"/>
        </w:rPr>
        <w:t>. Government of Pakistan, Islamabad.</w:t>
      </w:r>
    </w:p>
    <w:p w14:paraId="69C09B2C"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Pakistan Bureau of Statistics, </w:t>
      </w:r>
      <w:r>
        <w:rPr>
          <w:rFonts w:ascii="Calibri" w:eastAsia="Calibri" w:hAnsi="Calibri" w:cs="Calibri"/>
          <w:i/>
          <w:sz w:val="24"/>
        </w:rPr>
        <w:t>Crops Area and Production (District-Wise) 2022-23</w:t>
      </w:r>
      <w:r>
        <w:rPr>
          <w:rFonts w:ascii="Calibri" w:eastAsia="Calibri" w:hAnsi="Calibri" w:cs="Calibri"/>
          <w:sz w:val="24"/>
        </w:rPr>
        <w:t>. Government of Pakistan, Islamabad.</w:t>
      </w:r>
    </w:p>
    <w:p w14:paraId="1D0DE59E"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Pakistan Bureau of Statistics, </w:t>
      </w:r>
      <w:r>
        <w:rPr>
          <w:rFonts w:ascii="Calibri" w:eastAsia="Calibri" w:hAnsi="Calibri" w:cs="Calibri"/>
          <w:i/>
          <w:sz w:val="24"/>
        </w:rPr>
        <w:t>Crops Area and Production (District-Wise) 2024-25</w:t>
      </w:r>
      <w:r>
        <w:rPr>
          <w:rFonts w:ascii="Calibri" w:eastAsia="Calibri" w:hAnsi="Calibri" w:cs="Calibri"/>
          <w:sz w:val="24"/>
        </w:rPr>
        <w:t>. Government of Pakistan, Islamabad.</w:t>
      </w:r>
    </w:p>
    <w:p w14:paraId="392E90D3"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Ministry of National Food Security and Research, </w:t>
      </w:r>
      <w:r>
        <w:rPr>
          <w:rFonts w:ascii="Calibri" w:eastAsia="Calibri" w:hAnsi="Calibri" w:cs="Calibri"/>
          <w:i/>
          <w:sz w:val="24"/>
        </w:rPr>
        <w:t>Fruit, Vegetables and Condiments Statistics of Pakistan 2008-09</w:t>
      </w:r>
      <w:r>
        <w:rPr>
          <w:rFonts w:ascii="Calibri" w:eastAsia="Calibri" w:hAnsi="Calibri" w:cs="Calibri"/>
          <w:sz w:val="24"/>
        </w:rPr>
        <w:t>. Government of Pakistan, Economic Wing, Islamabad.</w:t>
      </w:r>
    </w:p>
    <w:p w14:paraId="4A76D1DB" w14:textId="77777777" w:rsidR="000F4D3B" w:rsidRDefault="00000000">
      <w:pPr>
        <w:numPr>
          <w:ilvl w:val="0"/>
          <w:numId w:val="1"/>
        </w:numPr>
        <w:spacing w:after="217" w:line="240" w:lineRule="auto"/>
        <w:ind w:left="536" w:right="17" w:hanging="481"/>
        <w:jc w:val="both"/>
      </w:pPr>
      <w:r>
        <w:rPr>
          <w:rFonts w:ascii="Calibri" w:eastAsia="Calibri" w:hAnsi="Calibri" w:cs="Calibri"/>
          <w:sz w:val="24"/>
        </w:rPr>
        <w:t xml:space="preserve">Ministry of National Food Security and Research, </w:t>
      </w:r>
      <w:r>
        <w:rPr>
          <w:rFonts w:ascii="Calibri" w:eastAsia="Calibri" w:hAnsi="Calibri" w:cs="Calibri"/>
          <w:i/>
          <w:sz w:val="24"/>
        </w:rPr>
        <w:t>Fruit, Vegetables and Condiments Statistics of Pakistan 2012-13</w:t>
      </w:r>
      <w:r>
        <w:rPr>
          <w:rFonts w:ascii="Calibri" w:eastAsia="Calibri" w:hAnsi="Calibri" w:cs="Calibri"/>
          <w:sz w:val="24"/>
        </w:rPr>
        <w:t>. Government of Pakistan, Economic Wing, Islamabad. Retrieved via the Lahore School of Economics institutional repository.</w:t>
      </w:r>
    </w:p>
    <w:p w14:paraId="4B5DAB47"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Ministry of National Food Security and Research, </w:t>
      </w:r>
      <w:r>
        <w:rPr>
          <w:rFonts w:ascii="Calibri" w:eastAsia="Calibri" w:hAnsi="Calibri" w:cs="Calibri"/>
          <w:i/>
          <w:sz w:val="24"/>
        </w:rPr>
        <w:t>Fruit, Vegetables and Condiments Statistics of Pakistan 2014-15</w:t>
      </w:r>
      <w:r>
        <w:rPr>
          <w:rFonts w:ascii="Calibri" w:eastAsia="Calibri" w:hAnsi="Calibri" w:cs="Calibri"/>
          <w:sz w:val="24"/>
        </w:rPr>
        <w:t>. Government of Pakistan, Economic Wing, Islamabad.</w:t>
      </w:r>
    </w:p>
    <w:p w14:paraId="6380B222"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Ministry of National Food Security and Research, </w:t>
      </w:r>
      <w:r>
        <w:rPr>
          <w:rFonts w:ascii="Calibri" w:eastAsia="Calibri" w:hAnsi="Calibri" w:cs="Calibri"/>
          <w:i/>
          <w:sz w:val="24"/>
        </w:rPr>
        <w:t>Fruit, Vegetables and Condiments Statistics of Pakistan 2018-19</w:t>
      </w:r>
      <w:r>
        <w:rPr>
          <w:rFonts w:ascii="Calibri" w:eastAsia="Calibri" w:hAnsi="Calibri" w:cs="Calibri"/>
          <w:sz w:val="24"/>
        </w:rPr>
        <w:t>. Government of Pakistan, Economic Wing, Islamabad.</w:t>
      </w:r>
    </w:p>
    <w:p w14:paraId="5B3EBF68"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Ministry of National Food Security and Research, </w:t>
      </w:r>
      <w:r>
        <w:rPr>
          <w:rFonts w:ascii="Calibri" w:eastAsia="Calibri" w:hAnsi="Calibri" w:cs="Calibri"/>
          <w:i/>
          <w:sz w:val="24"/>
        </w:rPr>
        <w:t>Fruit, Vegetables and Condiments Statistics of Pakistan 2023-24</w:t>
      </w:r>
      <w:r>
        <w:rPr>
          <w:rFonts w:ascii="Calibri" w:eastAsia="Calibri" w:hAnsi="Calibri" w:cs="Calibri"/>
          <w:sz w:val="24"/>
        </w:rPr>
        <w:t>. Government of Pakistan, Economic Wing, Islamabad.</w:t>
      </w:r>
    </w:p>
    <w:p w14:paraId="1141D8B1"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Provincial crop-reporting sources, </w:t>
      </w:r>
      <w:r>
        <w:rPr>
          <w:rFonts w:ascii="Calibri" w:eastAsia="Calibri" w:hAnsi="Calibri" w:cs="Calibri"/>
          <w:i/>
          <w:sz w:val="24"/>
        </w:rPr>
        <w:t>Sorghum (Jowar) Production, District-Wise, 202324 and 2024-25</w:t>
      </w:r>
      <w:r>
        <w:rPr>
          <w:rFonts w:ascii="Calibri" w:eastAsia="Calibri" w:hAnsi="Calibri" w:cs="Calibri"/>
          <w:sz w:val="24"/>
        </w:rPr>
        <w:t>. Government of Pakistan.</w:t>
      </w:r>
    </w:p>
    <w:p w14:paraId="2622C4F6"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United Nations Statistics Division, </w:t>
      </w:r>
      <w:r>
        <w:rPr>
          <w:rFonts w:ascii="Calibri" w:eastAsia="Calibri" w:hAnsi="Calibri" w:cs="Calibri"/>
          <w:i/>
          <w:sz w:val="24"/>
        </w:rPr>
        <w:t>UN Comtrade Database</w:t>
      </w:r>
      <w:r>
        <w:rPr>
          <w:rFonts w:ascii="Calibri" w:eastAsia="Calibri" w:hAnsi="Calibri" w:cs="Calibri"/>
          <w:sz w:val="24"/>
        </w:rPr>
        <w:t xml:space="preserve">, accessed via the </w:t>
      </w:r>
      <w:proofErr w:type="spellStart"/>
      <w:r>
        <w:rPr>
          <w:rFonts w:ascii="Calibri" w:eastAsia="Calibri" w:hAnsi="Calibri" w:cs="Calibri"/>
          <w:sz w:val="24"/>
        </w:rPr>
        <w:t>comtradeapicall</w:t>
      </w:r>
      <w:proofErr w:type="spellEnd"/>
      <w:r>
        <w:rPr>
          <w:rFonts w:ascii="Calibri" w:eastAsia="Calibri" w:hAnsi="Calibri" w:cs="Calibri"/>
          <w:sz w:val="24"/>
        </w:rPr>
        <w:t xml:space="preserve"> Python client. Available at: </w:t>
      </w:r>
      <w:hyperlink r:id="rId27">
        <w:r>
          <w:rPr>
            <w:rFonts w:ascii="Calibri" w:eastAsia="Calibri" w:hAnsi="Calibri" w:cs="Calibri"/>
            <w:color w:val="0000FF"/>
            <w:sz w:val="24"/>
          </w:rPr>
          <w:t>https://comtradeplus.un.org</w:t>
        </w:r>
      </w:hyperlink>
    </w:p>
    <w:p w14:paraId="1EEACFDC"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Food and Agriculture Organization of the United Nations, </w:t>
      </w:r>
      <w:r>
        <w:rPr>
          <w:rFonts w:ascii="Calibri" w:eastAsia="Calibri" w:hAnsi="Calibri" w:cs="Calibri"/>
          <w:i/>
          <w:sz w:val="24"/>
        </w:rPr>
        <w:t>FAOSTAT: Trade – Crops and Livestock Products</w:t>
      </w:r>
      <w:r>
        <w:rPr>
          <w:rFonts w:ascii="Calibri" w:eastAsia="Calibri" w:hAnsi="Calibri" w:cs="Calibri"/>
          <w:sz w:val="24"/>
        </w:rPr>
        <w:t xml:space="preserve">. Available at: </w:t>
      </w:r>
      <w:hyperlink r:id="rId28">
        <w:r>
          <w:rPr>
            <w:rFonts w:ascii="Calibri" w:eastAsia="Calibri" w:hAnsi="Calibri" w:cs="Calibri"/>
            <w:color w:val="0000FF"/>
            <w:sz w:val="24"/>
          </w:rPr>
          <w:t>https://www.fao.org/faostat</w:t>
        </w:r>
      </w:hyperlink>
    </w:p>
    <w:p w14:paraId="3134F122"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lastRenderedPageBreak/>
        <w:t xml:space="preserve">Food and Agriculture Organization of the United Nations, </w:t>
      </w:r>
      <w:r>
        <w:rPr>
          <w:rFonts w:ascii="Calibri" w:eastAsia="Calibri" w:hAnsi="Calibri" w:cs="Calibri"/>
          <w:i/>
          <w:sz w:val="24"/>
        </w:rPr>
        <w:t>Technical Conversion Factors: Pakistan</w:t>
      </w:r>
      <w:r>
        <w:rPr>
          <w:rFonts w:ascii="Calibri" w:eastAsia="Calibri" w:hAnsi="Calibri" w:cs="Calibri"/>
          <w:sz w:val="24"/>
        </w:rPr>
        <w:t>. FAO Statistics Division.</w:t>
      </w:r>
    </w:p>
    <w:p w14:paraId="57136065"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Food and Agriculture Organization of the United Nations, </w:t>
      </w:r>
      <w:r>
        <w:rPr>
          <w:rFonts w:ascii="Calibri" w:eastAsia="Calibri" w:hAnsi="Calibri" w:cs="Calibri"/>
          <w:i/>
          <w:sz w:val="24"/>
        </w:rPr>
        <w:t>Food Balance Sheets: A Handbook</w:t>
      </w:r>
      <w:r>
        <w:rPr>
          <w:rFonts w:ascii="Calibri" w:eastAsia="Calibri" w:hAnsi="Calibri" w:cs="Calibri"/>
          <w:sz w:val="24"/>
        </w:rPr>
        <w:t>. FAO, Rome, 2001.</w:t>
      </w:r>
    </w:p>
    <w:p w14:paraId="1D65E1A1"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Food and Agriculture Organization of the United Nations / </w:t>
      </w:r>
      <w:proofErr w:type="spellStart"/>
      <w:r>
        <w:rPr>
          <w:rFonts w:ascii="Calibri" w:eastAsia="Calibri" w:hAnsi="Calibri" w:cs="Calibri"/>
          <w:sz w:val="24"/>
        </w:rPr>
        <w:t>INPhO</w:t>
      </w:r>
      <w:proofErr w:type="spellEnd"/>
      <w:r>
        <w:rPr>
          <w:rFonts w:ascii="Calibri" w:eastAsia="Calibri" w:hAnsi="Calibri" w:cs="Calibri"/>
          <w:sz w:val="24"/>
        </w:rPr>
        <w:t xml:space="preserve">-AGSI, </w:t>
      </w:r>
      <w:r>
        <w:rPr>
          <w:rFonts w:ascii="Calibri" w:eastAsia="Calibri" w:hAnsi="Calibri" w:cs="Calibri"/>
          <w:i/>
          <w:sz w:val="24"/>
        </w:rPr>
        <w:t>Potato: Post-Harvest Operations Compendium</w:t>
      </w:r>
      <w:r>
        <w:rPr>
          <w:rFonts w:ascii="Calibri" w:eastAsia="Calibri" w:hAnsi="Calibri" w:cs="Calibri"/>
          <w:sz w:val="24"/>
        </w:rPr>
        <w:t>.</w:t>
      </w:r>
    </w:p>
    <w:p w14:paraId="688D9648"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International Cocoa Organization, </w:t>
      </w:r>
      <w:r>
        <w:rPr>
          <w:rFonts w:ascii="Calibri" w:eastAsia="Calibri" w:hAnsi="Calibri" w:cs="Calibri"/>
          <w:i/>
          <w:sz w:val="24"/>
        </w:rPr>
        <w:t>Quarterly Bulletin of Cocoa Statistics</w:t>
      </w:r>
      <w:r>
        <w:rPr>
          <w:rFonts w:ascii="Calibri" w:eastAsia="Calibri" w:hAnsi="Calibri" w:cs="Calibri"/>
          <w:sz w:val="24"/>
        </w:rPr>
        <w:t>, Vol. XLVIII, No. 1.</w:t>
      </w:r>
    </w:p>
    <w:p w14:paraId="1ACB3C39"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International Rice Research Institute, </w:t>
      </w:r>
      <w:r>
        <w:rPr>
          <w:rFonts w:ascii="Calibri" w:eastAsia="Calibri" w:hAnsi="Calibri" w:cs="Calibri"/>
          <w:i/>
          <w:sz w:val="24"/>
        </w:rPr>
        <w:t>Rice Knowledge Bank: Rice By-Products – Rice Husk</w:t>
      </w:r>
      <w:r>
        <w:rPr>
          <w:rFonts w:ascii="Calibri" w:eastAsia="Calibri" w:hAnsi="Calibri" w:cs="Calibri"/>
          <w:sz w:val="24"/>
        </w:rPr>
        <w:t xml:space="preserve">. Available at: </w:t>
      </w:r>
      <w:hyperlink r:id="rId29">
        <w:r>
          <w:rPr>
            <w:rFonts w:ascii="Calibri" w:eastAsia="Calibri" w:hAnsi="Calibri" w:cs="Calibri"/>
            <w:color w:val="0000FF"/>
            <w:sz w:val="24"/>
          </w:rPr>
          <w:t>http://www.knowledgebank.irri.org</w:t>
        </w:r>
      </w:hyperlink>
    </w:p>
    <w:p w14:paraId="01D2180C" w14:textId="77777777" w:rsidR="000F4D3B" w:rsidRDefault="00000000">
      <w:pPr>
        <w:numPr>
          <w:ilvl w:val="0"/>
          <w:numId w:val="1"/>
        </w:numPr>
        <w:spacing w:after="210" w:line="252" w:lineRule="auto"/>
        <w:ind w:left="536" w:right="17" w:hanging="481"/>
        <w:jc w:val="both"/>
      </w:pPr>
      <w:r>
        <w:rPr>
          <w:rFonts w:ascii="Calibri" w:eastAsia="Calibri" w:hAnsi="Calibri" w:cs="Calibri"/>
          <w:sz w:val="24"/>
        </w:rPr>
        <w:t xml:space="preserve">United States Department of Agriculture, Economic Research Service, </w:t>
      </w:r>
      <w:r>
        <w:rPr>
          <w:rFonts w:ascii="Calibri" w:eastAsia="Calibri" w:hAnsi="Calibri" w:cs="Calibri"/>
          <w:i/>
          <w:sz w:val="24"/>
        </w:rPr>
        <w:t>Agricultural Handbook No. 697: Weights, Measures, and Conversion Factors for Agricultural Commodities and Their Products</w:t>
      </w:r>
      <w:r>
        <w:rPr>
          <w:rFonts w:ascii="Calibri" w:eastAsia="Calibri" w:hAnsi="Calibri" w:cs="Calibri"/>
          <w:sz w:val="24"/>
        </w:rPr>
        <w:t>.</w:t>
      </w:r>
    </w:p>
    <w:p w14:paraId="73F146D1"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Kawamura, Y., </w:t>
      </w:r>
      <w:r>
        <w:rPr>
          <w:rFonts w:ascii="Calibri" w:eastAsia="Calibri" w:hAnsi="Calibri" w:cs="Calibri"/>
          <w:i/>
          <w:sz w:val="24"/>
        </w:rPr>
        <w:t>Guar Gum: Chemical and Technical Assessment</w:t>
      </w:r>
      <w:r>
        <w:rPr>
          <w:rFonts w:ascii="Calibri" w:eastAsia="Calibri" w:hAnsi="Calibri" w:cs="Calibri"/>
          <w:sz w:val="24"/>
        </w:rPr>
        <w:t>, prepared for the 69th Joint FAO/WHO Expert Committee on Food Additives (JECFA), 2008.</w:t>
      </w:r>
    </w:p>
    <w:p w14:paraId="0A36C48E" w14:textId="77777777" w:rsidR="000F4D3B" w:rsidRDefault="00000000">
      <w:pPr>
        <w:numPr>
          <w:ilvl w:val="0"/>
          <w:numId w:val="1"/>
        </w:numPr>
        <w:spacing w:after="7" w:line="252" w:lineRule="auto"/>
        <w:ind w:left="536" w:right="17" w:hanging="481"/>
        <w:jc w:val="both"/>
      </w:pPr>
      <w:r>
        <w:rPr>
          <w:rFonts w:ascii="Calibri" w:eastAsia="Calibri" w:hAnsi="Calibri" w:cs="Calibri"/>
          <w:sz w:val="24"/>
        </w:rPr>
        <w:t xml:space="preserve">Lotus International, </w:t>
      </w:r>
      <w:r>
        <w:rPr>
          <w:rFonts w:ascii="Calibri" w:eastAsia="Calibri" w:hAnsi="Calibri" w:cs="Calibri"/>
          <w:i/>
          <w:sz w:val="24"/>
        </w:rPr>
        <w:t>Guar Gum Refined Split – Product Specification</w:t>
      </w:r>
      <w:r>
        <w:rPr>
          <w:rFonts w:ascii="Calibri" w:eastAsia="Calibri" w:hAnsi="Calibri" w:cs="Calibri"/>
          <w:sz w:val="24"/>
        </w:rPr>
        <w:t>. Available at:</w:t>
      </w:r>
    </w:p>
    <w:p w14:paraId="721F331B" w14:textId="77777777" w:rsidR="000F4D3B" w:rsidRDefault="00000000">
      <w:pPr>
        <w:spacing w:after="208" w:line="253" w:lineRule="auto"/>
        <w:ind w:left="476" w:right="71" w:hanging="10"/>
        <w:jc w:val="both"/>
      </w:pPr>
      <w:hyperlink r:id="rId30">
        <w:r>
          <w:rPr>
            <w:rFonts w:ascii="Calibri" w:eastAsia="Calibri" w:hAnsi="Calibri" w:cs="Calibri"/>
            <w:color w:val="0000FF"/>
            <w:sz w:val="24"/>
          </w:rPr>
          <w:t>https://www.lotusintl.com</w:t>
        </w:r>
      </w:hyperlink>
    </w:p>
    <w:p w14:paraId="31F88380" w14:textId="77777777" w:rsidR="000F4D3B" w:rsidRDefault="00000000">
      <w:pPr>
        <w:numPr>
          <w:ilvl w:val="0"/>
          <w:numId w:val="1"/>
        </w:numPr>
        <w:spacing w:after="7" w:line="252" w:lineRule="auto"/>
        <w:ind w:left="536" w:right="17" w:hanging="481"/>
        <w:jc w:val="both"/>
      </w:pPr>
      <w:r>
        <w:rPr>
          <w:rFonts w:ascii="Calibri" w:eastAsia="Calibri" w:hAnsi="Calibri" w:cs="Calibri"/>
          <w:sz w:val="24"/>
        </w:rPr>
        <w:t xml:space="preserve">Sunita Hydrocolloids, </w:t>
      </w:r>
      <w:r>
        <w:rPr>
          <w:rFonts w:ascii="Calibri" w:eastAsia="Calibri" w:hAnsi="Calibri" w:cs="Calibri"/>
          <w:i/>
          <w:sz w:val="24"/>
        </w:rPr>
        <w:t>Guar Gum Refined Split – Product Information</w:t>
      </w:r>
      <w:r>
        <w:rPr>
          <w:rFonts w:ascii="Calibri" w:eastAsia="Calibri" w:hAnsi="Calibri" w:cs="Calibri"/>
          <w:sz w:val="24"/>
        </w:rPr>
        <w:t>. Available at:</w:t>
      </w:r>
    </w:p>
    <w:p w14:paraId="25D9A689" w14:textId="77777777" w:rsidR="000F4D3B" w:rsidRDefault="00000000">
      <w:pPr>
        <w:spacing w:after="208" w:line="253" w:lineRule="auto"/>
        <w:ind w:left="476" w:right="71" w:hanging="10"/>
        <w:jc w:val="both"/>
      </w:pPr>
      <w:hyperlink r:id="rId31">
        <w:r>
          <w:rPr>
            <w:rFonts w:ascii="Calibri" w:eastAsia="Calibri" w:hAnsi="Calibri" w:cs="Calibri"/>
            <w:color w:val="0000FF"/>
            <w:sz w:val="24"/>
          </w:rPr>
          <w:t>https://www.sunitahydrocolloids.com</w:t>
        </w:r>
      </w:hyperlink>
    </w:p>
    <w:p w14:paraId="29D691DD"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American Dairy Products Institute, </w:t>
      </w:r>
      <w:r>
        <w:rPr>
          <w:rFonts w:ascii="Calibri" w:eastAsia="Calibri" w:hAnsi="Calibri" w:cs="Calibri"/>
          <w:i/>
          <w:sz w:val="24"/>
        </w:rPr>
        <w:t>Reconstituting Dairy Powders Handbook</w:t>
      </w:r>
      <w:r>
        <w:rPr>
          <w:rFonts w:ascii="Calibri" w:eastAsia="Calibri" w:hAnsi="Calibri" w:cs="Calibri"/>
          <w:sz w:val="24"/>
        </w:rPr>
        <w:t>.</w:t>
      </w:r>
    </w:p>
    <w:p w14:paraId="27A698B0" w14:textId="77777777" w:rsidR="000F4D3B" w:rsidRDefault="00000000">
      <w:pPr>
        <w:numPr>
          <w:ilvl w:val="0"/>
          <w:numId w:val="1"/>
        </w:numPr>
        <w:spacing w:after="210" w:line="252" w:lineRule="auto"/>
        <w:ind w:left="536" w:right="17" w:hanging="481"/>
        <w:jc w:val="both"/>
      </w:pPr>
      <w:r>
        <w:rPr>
          <w:rFonts w:ascii="Calibri" w:eastAsia="Calibri" w:hAnsi="Calibri" w:cs="Calibri"/>
          <w:sz w:val="24"/>
        </w:rPr>
        <w:t xml:space="preserve">Codex Alimentarius Commission, </w:t>
      </w:r>
      <w:r>
        <w:rPr>
          <w:rFonts w:ascii="Calibri" w:eastAsia="Calibri" w:hAnsi="Calibri" w:cs="Calibri"/>
          <w:i/>
          <w:sz w:val="24"/>
        </w:rPr>
        <w:t>CXS 207-1999: Standard for Milk Powders and Cream Powder</w:t>
      </w:r>
      <w:r>
        <w:rPr>
          <w:rFonts w:ascii="Calibri" w:eastAsia="Calibri" w:hAnsi="Calibri" w:cs="Calibri"/>
          <w:sz w:val="24"/>
        </w:rPr>
        <w:t>.</w:t>
      </w:r>
    </w:p>
    <w:p w14:paraId="3D3C63C4" w14:textId="77777777" w:rsidR="000F4D3B" w:rsidRDefault="00000000">
      <w:pPr>
        <w:numPr>
          <w:ilvl w:val="0"/>
          <w:numId w:val="1"/>
        </w:numPr>
        <w:spacing w:after="208" w:line="253" w:lineRule="auto"/>
        <w:ind w:left="536" w:right="17" w:hanging="481"/>
        <w:jc w:val="both"/>
      </w:pPr>
      <w:r>
        <w:rPr>
          <w:rFonts w:ascii="Calibri" w:eastAsia="Calibri" w:hAnsi="Calibri" w:cs="Calibri"/>
          <w:sz w:val="24"/>
        </w:rPr>
        <w:t xml:space="preserve">International Cotton Advisory Committee, </w:t>
      </w:r>
      <w:r>
        <w:rPr>
          <w:rFonts w:ascii="Calibri" w:eastAsia="Calibri" w:hAnsi="Calibri" w:cs="Calibri"/>
          <w:i/>
          <w:sz w:val="24"/>
        </w:rPr>
        <w:t>Flooding and Drought Are Having a Crushing Impact on the Global Cotton Industry</w:t>
      </w:r>
      <w:r>
        <w:rPr>
          <w:rFonts w:ascii="Calibri" w:eastAsia="Calibri" w:hAnsi="Calibri" w:cs="Calibri"/>
          <w:sz w:val="24"/>
        </w:rPr>
        <w:t xml:space="preserve">. Available at: </w:t>
      </w:r>
      <w:hyperlink r:id="rId32">
        <w:r>
          <w:rPr>
            <w:rFonts w:ascii="Calibri" w:eastAsia="Calibri" w:hAnsi="Calibri" w:cs="Calibri"/>
            <w:color w:val="0000FF"/>
            <w:sz w:val="24"/>
          </w:rPr>
          <w:t xml:space="preserve">https://icac.org/f </w:t>
        </w:r>
      </w:hyperlink>
      <w:hyperlink r:id="rId33">
        <w:r>
          <w:rPr>
            <w:rFonts w:ascii="Calibri" w:eastAsia="Calibri" w:hAnsi="Calibri" w:cs="Calibri"/>
            <w:color w:val="0000FF"/>
            <w:sz w:val="24"/>
          </w:rPr>
          <w:t xml:space="preserve">looding-and-drought-are-having-a-crushing-impact-on-the-global-cotto </w:t>
        </w:r>
      </w:hyperlink>
      <w:hyperlink r:id="rId34">
        <w:r>
          <w:rPr>
            <w:rFonts w:ascii="Calibri" w:eastAsia="Calibri" w:hAnsi="Calibri" w:cs="Calibri"/>
            <w:color w:val="0000FF"/>
            <w:sz w:val="24"/>
          </w:rPr>
          <w:t>n-industry</w:t>
        </w:r>
      </w:hyperlink>
    </w:p>
    <w:p w14:paraId="50CC2926" w14:textId="77777777" w:rsidR="000F4D3B" w:rsidRDefault="00000000">
      <w:pPr>
        <w:numPr>
          <w:ilvl w:val="0"/>
          <w:numId w:val="1"/>
        </w:numPr>
        <w:spacing w:after="37" w:line="252" w:lineRule="auto"/>
        <w:ind w:left="536" w:right="17" w:hanging="481"/>
        <w:jc w:val="both"/>
      </w:pPr>
      <w:r>
        <w:rPr>
          <w:rFonts w:ascii="Calibri" w:eastAsia="Calibri" w:hAnsi="Calibri" w:cs="Calibri"/>
          <w:sz w:val="24"/>
        </w:rPr>
        <w:t xml:space="preserve">Sourcing Journal, </w:t>
      </w:r>
      <w:r>
        <w:rPr>
          <w:rFonts w:ascii="Calibri" w:eastAsia="Calibri" w:hAnsi="Calibri" w:cs="Calibri"/>
          <w:i/>
          <w:sz w:val="24"/>
        </w:rPr>
        <w:t>Monsoon on Steroids Destroys Nearly Half of Pakistan’s Cotton</w:t>
      </w:r>
      <w:r>
        <w:rPr>
          <w:rFonts w:ascii="Calibri" w:eastAsia="Calibri" w:hAnsi="Calibri" w:cs="Calibri"/>
          <w:sz w:val="24"/>
        </w:rPr>
        <w:t>.</w:t>
      </w:r>
    </w:p>
    <w:p w14:paraId="43537391" w14:textId="77777777" w:rsidR="000F4D3B" w:rsidRDefault="00000000">
      <w:pPr>
        <w:spacing w:after="221" w:line="243" w:lineRule="auto"/>
        <w:jc w:val="center"/>
      </w:pPr>
      <w:r>
        <w:rPr>
          <w:rFonts w:ascii="Calibri" w:eastAsia="Calibri" w:hAnsi="Calibri" w:cs="Calibri"/>
          <w:sz w:val="24"/>
        </w:rPr>
        <w:t xml:space="preserve">Available at: </w:t>
      </w:r>
      <w:hyperlink r:id="rId35">
        <w:r>
          <w:rPr>
            <w:rFonts w:ascii="Calibri" w:eastAsia="Calibri" w:hAnsi="Calibri" w:cs="Calibri"/>
            <w:color w:val="0000FF"/>
            <w:sz w:val="24"/>
          </w:rPr>
          <w:t xml:space="preserve">https://sourcingjournal.com/topics/raw-materials/pakista </w:t>
        </w:r>
      </w:hyperlink>
      <w:hyperlink r:id="rId36">
        <w:r>
          <w:rPr>
            <w:rFonts w:ascii="Calibri" w:eastAsia="Calibri" w:hAnsi="Calibri" w:cs="Calibri"/>
            <w:color w:val="0000FF"/>
            <w:sz w:val="24"/>
          </w:rPr>
          <w:t>n-floods-monsoon-cotton-crops-soorty-climate-change-gap-zara-368082/</w:t>
        </w:r>
      </w:hyperlink>
    </w:p>
    <w:p w14:paraId="73855691" w14:textId="77777777" w:rsidR="000F4D3B" w:rsidRDefault="00000000">
      <w:pPr>
        <w:numPr>
          <w:ilvl w:val="0"/>
          <w:numId w:val="1"/>
        </w:numPr>
        <w:spacing w:after="221" w:line="242" w:lineRule="auto"/>
        <w:ind w:left="536" w:right="17" w:hanging="481"/>
        <w:jc w:val="both"/>
      </w:pPr>
      <w:r>
        <w:rPr>
          <w:rFonts w:ascii="Calibri" w:eastAsia="Calibri" w:hAnsi="Calibri" w:cs="Calibri"/>
          <w:sz w:val="24"/>
        </w:rPr>
        <w:t xml:space="preserve">World Bank, </w:t>
      </w:r>
      <w:r>
        <w:rPr>
          <w:rFonts w:ascii="Calibri" w:eastAsia="Calibri" w:hAnsi="Calibri" w:cs="Calibri"/>
          <w:i/>
          <w:sz w:val="24"/>
        </w:rPr>
        <w:t>Pakistan Floods 2022: Post-Disaster Needs Assessment</w:t>
      </w:r>
      <w:r>
        <w:rPr>
          <w:rFonts w:ascii="Calibri" w:eastAsia="Calibri" w:hAnsi="Calibri" w:cs="Calibri"/>
          <w:sz w:val="24"/>
        </w:rPr>
        <w:t xml:space="preserve">. Available at: </w:t>
      </w:r>
      <w:hyperlink r:id="rId37">
        <w:r>
          <w:rPr>
            <w:rFonts w:ascii="Calibri" w:eastAsia="Calibri" w:hAnsi="Calibri" w:cs="Calibri"/>
            <w:color w:val="0000FF"/>
            <w:sz w:val="24"/>
          </w:rPr>
          <w:t xml:space="preserve">https://thedocs.worldbank.org/en/doc/4a0114eb7d1cecbbbf2f65c5ce0789d </w:t>
        </w:r>
      </w:hyperlink>
      <w:hyperlink r:id="rId38">
        <w:r>
          <w:rPr>
            <w:rFonts w:ascii="Calibri" w:eastAsia="Calibri" w:hAnsi="Calibri" w:cs="Calibri"/>
            <w:color w:val="0000FF"/>
            <w:sz w:val="24"/>
          </w:rPr>
          <w:t>b-0310012022/original/Pakistan-Floods-2022-PDNA-Main-Report.pdf</w:t>
        </w:r>
      </w:hyperlink>
    </w:p>
    <w:p w14:paraId="5D56F129" w14:textId="77777777" w:rsidR="000F4D3B" w:rsidRDefault="00000000">
      <w:pPr>
        <w:numPr>
          <w:ilvl w:val="0"/>
          <w:numId w:val="1"/>
        </w:numPr>
        <w:spacing w:after="205" w:line="262" w:lineRule="auto"/>
        <w:ind w:left="536" w:right="17" w:hanging="481"/>
        <w:jc w:val="both"/>
      </w:pPr>
      <w:proofErr w:type="spellStart"/>
      <w:r>
        <w:rPr>
          <w:rFonts w:ascii="Calibri" w:eastAsia="Calibri" w:hAnsi="Calibri" w:cs="Calibri"/>
          <w:sz w:val="24"/>
        </w:rPr>
        <w:t>Loksujag</w:t>
      </w:r>
      <w:proofErr w:type="spellEnd"/>
      <w:r>
        <w:rPr>
          <w:rFonts w:ascii="Calibri" w:eastAsia="Calibri" w:hAnsi="Calibri" w:cs="Calibri"/>
          <w:sz w:val="24"/>
        </w:rPr>
        <w:t xml:space="preserve">, </w:t>
      </w:r>
      <w:r>
        <w:rPr>
          <w:rFonts w:ascii="Calibri" w:eastAsia="Calibri" w:hAnsi="Calibri" w:cs="Calibri"/>
          <w:i/>
          <w:sz w:val="24"/>
        </w:rPr>
        <w:t>Date Palm Cultivation in Kech and Panjgur Faces Setback Due to Rains and Floods</w:t>
      </w:r>
      <w:r>
        <w:rPr>
          <w:rFonts w:ascii="Calibri" w:eastAsia="Calibri" w:hAnsi="Calibri" w:cs="Calibri"/>
          <w:sz w:val="24"/>
        </w:rPr>
        <w:t xml:space="preserve">. Available at: </w:t>
      </w:r>
      <w:hyperlink r:id="rId39">
        <w:r>
          <w:rPr>
            <w:rFonts w:ascii="Calibri" w:eastAsia="Calibri" w:hAnsi="Calibri" w:cs="Calibri"/>
            <w:color w:val="0000FF"/>
            <w:sz w:val="24"/>
          </w:rPr>
          <w:t xml:space="preserve">https://loksujag.com/story/dates-farmers-balochi </w:t>
        </w:r>
      </w:hyperlink>
      <w:hyperlink r:id="rId40">
        <w:r>
          <w:rPr>
            <w:rFonts w:ascii="Calibri" w:eastAsia="Calibri" w:hAnsi="Calibri" w:cs="Calibri"/>
            <w:color w:val="0000FF"/>
            <w:sz w:val="24"/>
          </w:rPr>
          <w:t>stan-</w:t>
        </w:r>
        <w:proofErr w:type="spellStart"/>
        <w:r>
          <w:rPr>
            <w:rFonts w:ascii="Calibri" w:eastAsia="Calibri" w:hAnsi="Calibri" w:cs="Calibri"/>
            <w:color w:val="0000FF"/>
            <w:sz w:val="24"/>
          </w:rPr>
          <w:t>eng</w:t>
        </w:r>
        <w:proofErr w:type="spellEnd"/>
      </w:hyperlink>
    </w:p>
    <w:p w14:paraId="6B6E8EBA" w14:textId="77777777" w:rsidR="000F4D3B" w:rsidRDefault="00000000">
      <w:pPr>
        <w:numPr>
          <w:ilvl w:val="0"/>
          <w:numId w:val="1"/>
        </w:numPr>
        <w:spacing w:after="208" w:line="253" w:lineRule="auto"/>
        <w:ind w:left="536" w:right="17" w:hanging="481"/>
        <w:jc w:val="both"/>
      </w:pPr>
      <w:r>
        <w:rPr>
          <w:rFonts w:ascii="Calibri" w:eastAsia="Calibri" w:hAnsi="Calibri" w:cs="Calibri"/>
          <w:sz w:val="24"/>
        </w:rPr>
        <w:t xml:space="preserve">Wikipedia, </w:t>
      </w:r>
      <w:r>
        <w:rPr>
          <w:rFonts w:ascii="Calibri" w:eastAsia="Calibri" w:hAnsi="Calibri" w:cs="Calibri"/>
          <w:i/>
          <w:sz w:val="24"/>
        </w:rPr>
        <w:t>2022 Pakistan Floods</w:t>
      </w:r>
      <w:r>
        <w:rPr>
          <w:rFonts w:ascii="Calibri" w:eastAsia="Calibri" w:hAnsi="Calibri" w:cs="Calibri"/>
          <w:sz w:val="24"/>
        </w:rPr>
        <w:t xml:space="preserve">. Available at: </w:t>
      </w:r>
      <w:hyperlink r:id="rId41">
        <w:r>
          <w:rPr>
            <w:rFonts w:ascii="Calibri" w:eastAsia="Calibri" w:hAnsi="Calibri" w:cs="Calibri"/>
            <w:color w:val="0000FF"/>
            <w:sz w:val="24"/>
          </w:rPr>
          <w:t xml:space="preserve">https://en.wikipedia.org/wiki/ </w:t>
        </w:r>
      </w:hyperlink>
      <w:hyperlink r:id="rId42">
        <w:r>
          <w:rPr>
            <w:rFonts w:ascii="Calibri" w:eastAsia="Calibri" w:hAnsi="Calibri" w:cs="Calibri"/>
            <w:color w:val="0000FF"/>
            <w:sz w:val="24"/>
          </w:rPr>
          <w:t>2022_Pakistan_floods</w:t>
        </w:r>
      </w:hyperlink>
    </w:p>
    <w:p w14:paraId="0B6677CD" w14:textId="77777777" w:rsidR="000F4D3B" w:rsidRDefault="00000000">
      <w:pPr>
        <w:numPr>
          <w:ilvl w:val="0"/>
          <w:numId w:val="1"/>
        </w:numPr>
        <w:spacing w:after="208" w:line="253" w:lineRule="auto"/>
        <w:ind w:left="536" w:right="17" w:hanging="481"/>
        <w:jc w:val="both"/>
      </w:pPr>
      <w:proofErr w:type="spellStart"/>
      <w:r>
        <w:rPr>
          <w:rFonts w:ascii="Calibri" w:eastAsia="Calibri" w:hAnsi="Calibri" w:cs="Calibri"/>
          <w:sz w:val="24"/>
        </w:rPr>
        <w:lastRenderedPageBreak/>
        <w:t>ReliefWeb</w:t>
      </w:r>
      <w:proofErr w:type="spellEnd"/>
      <w:r>
        <w:rPr>
          <w:rFonts w:ascii="Calibri" w:eastAsia="Calibri" w:hAnsi="Calibri" w:cs="Calibri"/>
          <w:sz w:val="24"/>
        </w:rPr>
        <w:t xml:space="preserve">, </w:t>
      </w:r>
      <w:r>
        <w:rPr>
          <w:rFonts w:ascii="Calibri" w:eastAsia="Calibri" w:hAnsi="Calibri" w:cs="Calibri"/>
          <w:i/>
          <w:sz w:val="24"/>
        </w:rPr>
        <w:t xml:space="preserve">Pakistan: Flash Floods in </w:t>
      </w:r>
      <w:proofErr w:type="spellStart"/>
      <w:r>
        <w:rPr>
          <w:rFonts w:ascii="Calibri" w:eastAsia="Calibri" w:hAnsi="Calibri" w:cs="Calibri"/>
          <w:i/>
          <w:sz w:val="24"/>
        </w:rPr>
        <w:t>Balochistan</w:t>
      </w:r>
      <w:proofErr w:type="spellEnd"/>
      <w:r>
        <w:rPr>
          <w:rFonts w:ascii="Calibri" w:eastAsia="Calibri" w:hAnsi="Calibri" w:cs="Calibri"/>
          <w:i/>
          <w:sz w:val="24"/>
        </w:rPr>
        <w:t xml:space="preserve"> Province</w:t>
      </w:r>
      <w:r>
        <w:rPr>
          <w:rFonts w:ascii="Calibri" w:eastAsia="Calibri" w:hAnsi="Calibri" w:cs="Calibri"/>
          <w:sz w:val="24"/>
        </w:rPr>
        <w:t xml:space="preserve">, 27 July 2010. Available at: </w:t>
      </w:r>
      <w:hyperlink r:id="rId43">
        <w:r>
          <w:rPr>
            <w:rFonts w:ascii="Calibri" w:eastAsia="Calibri" w:hAnsi="Calibri" w:cs="Calibri"/>
            <w:color w:val="0000FF"/>
            <w:sz w:val="24"/>
          </w:rPr>
          <w:t xml:space="preserve">https://reliefweb.int/report/pakistan/pakistan-flash-floods-baloc </w:t>
        </w:r>
      </w:hyperlink>
      <w:hyperlink r:id="rId44">
        <w:r>
          <w:rPr>
            <w:rFonts w:ascii="Calibri" w:eastAsia="Calibri" w:hAnsi="Calibri" w:cs="Calibri"/>
            <w:color w:val="0000FF"/>
            <w:sz w:val="24"/>
          </w:rPr>
          <w:t>histan-province-july-27-2010</w:t>
        </w:r>
      </w:hyperlink>
    </w:p>
    <w:p w14:paraId="750E9B42" w14:textId="77777777" w:rsidR="000F4D3B" w:rsidRDefault="00000000">
      <w:pPr>
        <w:numPr>
          <w:ilvl w:val="0"/>
          <w:numId w:val="1"/>
        </w:numPr>
        <w:spacing w:after="208" w:line="253" w:lineRule="auto"/>
        <w:ind w:left="536" w:right="17" w:hanging="481"/>
        <w:jc w:val="both"/>
      </w:pPr>
      <w:r>
        <w:rPr>
          <w:rFonts w:ascii="Calibri" w:eastAsia="Calibri" w:hAnsi="Calibri" w:cs="Calibri"/>
          <w:sz w:val="24"/>
        </w:rPr>
        <w:t xml:space="preserve">The Express Tribune, </w:t>
      </w:r>
      <w:r>
        <w:rPr>
          <w:rFonts w:ascii="Calibri" w:eastAsia="Calibri" w:hAnsi="Calibri" w:cs="Calibri"/>
          <w:i/>
          <w:sz w:val="24"/>
        </w:rPr>
        <w:t xml:space="preserve">Floods 2012: Millions Rendered Homeless in </w:t>
      </w:r>
      <w:proofErr w:type="spellStart"/>
      <w:r>
        <w:rPr>
          <w:rFonts w:ascii="Calibri" w:eastAsia="Calibri" w:hAnsi="Calibri" w:cs="Calibri"/>
          <w:i/>
          <w:sz w:val="24"/>
        </w:rPr>
        <w:t>Balochistan</w:t>
      </w:r>
      <w:proofErr w:type="spellEnd"/>
      <w:r>
        <w:rPr>
          <w:rFonts w:ascii="Calibri" w:eastAsia="Calibri" w:hAnsi="Calibri" w:cs="Calibri"/>
          <w:i/>
          <w:sz w:val="24"/>
        </w:rPr>
        <w:t>, Sindh</w:t>
      </w:r>
      <w:r>
        <w:rPr>
          <w:rFonts w:ascii="Calibri" w:eastAsia="Calibri" w:hAnsi="Calibri" w:cs="Calibri"/>
          <w:sz w:val="24"/>
        </w:rPr>
        <w:t xml:space="preserve">. Available at: </w:t>
      </w:r>
      <w:hyperlink r:id="rId45">
        <w:r>
          <w:rPr>
            <w:rFonts w:ascii="Calibri" w:eastAsia="Calibri" w:hAnsi="Calibri" w:cs="Calibri"/>
            <w:color w:val="0000FF"/>
            <w:sz w:val="24"/>
          </w:rPr>
          <w:t xml:space="preserve">https://tribune.com.pk/story/437028/floods-2012-mil </w:t>
        </w:r>
      </w:hyperlink>
      <w:hyperlink r:id="rId46">
        <w:r>
          <w:rPr>
            <w:rFonts w:ascii="Calibri" w:eastAsia="Calibri" w:hAnsi="Calibri" w:cs="Calibri"/>
            <w:color w:val="0000FF"/>
            <w:sz w:val="24"/>
          </w:rPr>
          <w:t>lions-rendered-homeless-in-</w:t>
        </w:r>
        <w:proofErr w:type="spellStart"/>
        <w:r>
          <w:rPr>
            <w:rFonts w:ascii="Calibri" w:eastAsia="Calibri" w:hAnsi="Calibri" w:cs="Calibri"/>
            <w:color w:val="0000FF"/>
            <w:sz w:val="24"/>
          </w:rPr>
          <w:t>balochistan</w:t>
        </w:r>
        <w:proofErr w:type="spellEnd"/>
        <w:r>
          <w:rPr>
            <w:rFonts w:ascii="Calibri" w:eastAsia="Calibri" w:hAnsi="Calibri" w:cs="Calibri"/>
            <w:color w:val="0000FF"/>
            <w:sz w:val="24"/>
          </w:rPr>
          <w:t>-</w:t>
        </w:r>
        <w:proofErr w:type="spellStart"/>
        <w:r>
          <w:rPr>
            <w:rFonts w:ascii="Calibri" w:eastAsia="Calibri" w:hAnsi="Calibri" w:cs="Calibri"/>
            <w:color w:val="0000FF"/>
            <w:sz w:val="24"/>
          </w:rPr>
          <w:t>sindh</w:t>
        </w:r>
        <w:proofErr w:type="spellEnd"/>
      </w:hyperlink>
    </w:p>
    <w:p w14:paraId="4C671E20"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Government of Punjab, Agriculture Department, </w:t>
      </w:r>
      <w:r>
        <w:rPr>
          <w:rFonts w:ascii="Calibri" w:eastAsia="Calibri" w:hAnsi="Calibri" w:cs="Calibri"/>
          <w:i/>
          <w:sz w:val="24"/>
        </w:rPr>
        <w:t>Promotion of Sesame, Soybean and Canola</w:t>
      </w:r>
      <w:r>
        <w:rPr>
          <w:rFonts w:ascii="Calibri" w:eastAsia="Calibri" w:hAnsi="Calibri" w:cs="Calibri"/>
          <w:sz w:val="24"/>
        </w:rPr>
        <w:t xml:space="preserve">. Available at: </w:t>
      </w:r>
      <w:hyperlink r:id="rId47">
        <w:r>
          <w:rPr>
            <w:rFonts w:ascii="Calibri" w:eastAsia="Calibri" w:hAnsi="Calibri" w:cs="Calibri"/>
            <w:color w:val="0000FF"/>
            <w:sz w:val="24"/>
          </w:rPr>
          <w:t>https://agripunjab.gov.pk/oilseeds</w:t>
        </w:r>
      </w:hyperlink>
    </w:p>
    <w:p w14:paraId="2AFB81E0" w14:textId="77777777" w:rsidR="000F4D3B" w:rsidRDefault="00000000">
      <w:pPr>
        <w:numPr>
          <w:ilvl w:val="0"/>
          <w:numId w:val="1"/>
        </w:numPr>
        <w:spacing w:after="37" w:line="252" w:lineRule="auto"/>
        <w:ind w:left="536" w:right="17" w:hanging="481"/>
        <w:jc w:val="both"/>
      </w:pPr>
      <w:r>
        <w:rPr>
          <w:rFonts w:ascii="Calibri" w:eastAsia="Calibri" w:hAnsi="Calibri" w:cs="Calibri"/>
          <w:sz w:val="24"/>
        </w:rPr>
        <w:t xml:space="preserve">Profit, Pakistan Today, </w:t>
      </w:r>
      <w:r>
        <w:rPr>
          <w:rFonts w:ascii="Calibri" w:eastAsia="Calibri" w:hAnsi="Calibri" w:cs="Calibri"/>
          <w:i/>
          <w:sz w:val="24"/>
        </w:rPr>
        <w:t>Pakistan to Sow Oilseeds Across 500,000 Acres This Year</w:t>
      </w:r>
      <w:r>
        <w:rPr>
          <w:rFonts w:ascii="Calibri" w:eastAsia="Calibri" w:hAnsi="Calibri" w:cs="Calibri"/>
          <w:sz w:val="24"/>
        </w:rPr>
        <w:t>.</w:t>
      </w:r>
    </w:p>
    <w:p w14:paraId="0DB23676" w14:textId="77777777" w:rsidR="000F4D3B" w:rsidRDefault="00000000">
      <w:pPr>
        <w:spacing w:after="208" w:line="253" w:lineRule="auto"/>
        <w:ind w:left="476" w:right="71" w:hanging="10"/>
        <w:jc w:val="both"/>
      </w:pPr>
      <w:r>
        <w:rPr>
          <w:rFonts w:ascii="Calibri" w:eastAsia="Calibri" w:hAnsi="Calibri" w:cs="Calibri"/>
          <w:sz w:val="24"/>
        </w:rPr>
        <w:t xml:space="preserve">Available at: </w:t>
      </w:r>
      <w:hyperlink r:id="rId48">
        <w:r>
          <w:rPr>
            <w:rFonts w:ascii="Calibri" w:eastAsia="Calibri" w:hAnsi="Calibri" w:cs="Calibri"/>
            <w:color w:val="0000FF"/>
            <w:sz w:val="24"/>
          </w:rPr>
          <w:t xml:space="preserve">https://profit.pakistantoday.com.pk/2020/02/10/pakistan-t </w:t>
        </w:r>
      </w:hyperlink>
      <w:hyperlink r:id="rId49">
        <w:r>
          <w:rPr>
            <w:rFonts w:ascii="Calibri" w:eastAsia="Calibri" w:hAnsi="Calibri" w:cs="Calibri"/>
            <w:color w:val="0000FF"/>
            <w:sz w:val="24"/>
          </w:rPr>
          <w:t>o-sow-oilseeds-across-500000-acres-this-year/</w:t>
        </w:r>
      </w:hyperlink>
    </w:p>
    <w:p w14:paraId="08DFF64E" w14:textId="77777777" w:rsidR="000F4D3B" w:rsidRDefault="00000000">
      <w:pPr>
        <w:numPr>
          <w:ilvl w:val="0"/>
          <w:numId w:val="1"/>
        </w:numPr>
        <w:spacing w:after="210" w:line="252" w:lineRule="auto"/>
        <w:ind w:left="536" w:right="17" w:hanging="481"/>
        <w:jc w:val="both"/>
      </w:pPr>
      <w:r>
        <w:rPr>
          <w:rFonts w:ascii="Calibri" w:eastAsia="Calibri" w:hAnsi="Calibri" w:cs="Calibri"/>
          <w:i/>
          <w:sz w:val="24"/>
        </w:rPr>
        <w:t>Economics of Chickpea Production in the Thal Desert of Punjab, Pakistan</w:t>
      </w:r>
      <w:r>
        <w:rPr>
          <w:rFonts w:ascii="Calibri" w:eastAsia="Calibri" w:hAnsi="Calibri" w:cs="Calibri"/>
          <w:sz w:val="24"/>
        </w:rPr>
        <w:t xml:space="preserve">, Pakistan Journal of Life and Social Sciences. Available at: </w:t>
      </w:r>
      <w:hyperlink r:id="rId50">
        <w:r>
          <w:rPr>
            <w:rFonts w:ascii="Calibri" w:eastAsia="Calibri" w:hAnsi="Calibri" w:cs="Calibri"/>
            <w:color w:val="0000FF"/>
            <w:sz w:val="24"/>
          </w:rPr>
          <w:t xml:space="preserve">https://www.pjlss.edu.pk/pdf </w:t>
        </w:r>
      </w:hyperlink>
      <w:hyperlink r:id="rId51">
        <w:r>
          <w:rPr>
            <w:rFonts w:ascii="Calibri" w:eastAsia="Calibri" w:hAnsi="Calibri" w:cs="Calibri"/>
            <w:color w:val="0000FF"/>
            <w:sz w:val="24"/>
          </w:rPr>
          <w:t>_files/2007_1%20&amp;%202/Nisar%20(6-10).pdf</w:t>
        </w:r>
      </w:hyperlink>
    </w:p>
    <w:p w14:paraId="12F8D2F9" w14:textId="77777777" w:rsidR="000F4D3B" w:rsidRDefault="00000000">
      <w:pPr>
        <w:numPr>
          <w:ilvl w:val="0"/>
          <w:numId w:val="1"/>
        </w:numPr>
        <w:spacing w:after="211" w:line="248" w:lineRule="auto"/>
        <w:ind w:left="536" w:right="17" w:hanging="481"/>
        <w:jc w:val="both"/>
      </w:pPr>
      <w:r>
        <w:rPr>
          <w:rFonts w:ascii="Calibri" w:eastAsia="Calibri" w:hAnsi="Calibri" w:cs="Calibri"/>
          <w:sz w:val="24"/>
        </w:rPr>
        <w:t xml:space="preserve">Small and Medium Enterprises Development Authority (SMEDA), </w:t>
      </w:r>
      <w:r>
        <w:rPr>
          <w:rFonts w:ascii="Calibri" w:eastAsia="Calibri" w:hAnsi="Calibri" w:cs="Calibri"/>
          <w:i/>
          <w:sz w:val="24"/>
        </w:rPr>
        <w:t xml:space="preserve">Strube-Dieckmann Exotic </w:t>
      </w:r>
      <w:proofErr w:type="spellStart"/>
      <w:r>
        <w:rPr>
          <w:rFonts w:ascii="Calibri" w:eastAsia="Calibri" w:hAnsi="Calibri" w:cs="Calibri"/>
          <w:i/>
          <w:sz w:val="24"/>
        </w:rPr>
        <w:t>Sugarbeet</w:t>
      </w:r>
      <w:proofErr w:type="spellEnd"/>
      <w:r>
        <w:rPr>
          <w:rFonts w:ascii="Calibri" w:eastAsia="Calibri" w:hAnsi="Calibri" w:cs="Calibri"/>
          <w:i/>
          <w:sz w:val="24"/>
        </w:rPr>
        <w:t xml:space="preserve"> Variety Trials for Punjab and Sindh</w:t>
      </w:r>
      <w:r>
        <w:rPr>
          <w:rFonts w:ascii="Calibri" w:eastAsia="Calibri" w:hAnsi="Calibri" w:cs="Calibri"/>
          <w:sz w:val="24"/>
        </w:rPr>
        <w:t>, 2007.</w:t>
      </w:r>
    </w:p>
    <w:p w14:paraId="6EC25C9E" w14:textId="77777777" w:rsidR="000F4D3B" w:rsidRDefault="00000000">
      <w:pPr>
        <w:numPr>
          <w:ilvl w:val="0"/>
          <w:numId w:val="1"/>
        </w:numPr>
        <w:spacing w:after="39" w:line="248" w:lineRule="auto"/>
        <w:ind w:left="536" w:right="17" w:hanging="481"/>
        <w:jc w:val="both"/>
      </w:pPr>
      <w:r>
        <w:rPr>
          <w:rFonts w:ascii="Calibri" w:eastAsia="Calibri" w:hAnsi="Calibri" w:cs="Calibri"/>
          <w:sz w:val="24"/>
        </w:rPr>
        <w:t xml:space="preserve">Bhullar, M.S., Uppal, S.K., and Kapur, M.L., </w:t>
      </w:r>
      <w:r>
        <w:rPr>
          <w:rFonts w:ascii="Calibri" w:eastAsia="Calibri" w:hAnsi="Calibri" w:cs="Calibri"/>
          <w:i/>
          <w:sz w:val="24"/>
        </w:rPr>
        <w:t xml:space="preserve">Agronomy of </w:t>
      </w:r>
      <w:proofErr w:type="spellStart"/>
      <w:r>
        <w:rPr>
          <w:rFonts w:ascii="Calibri" w:eastAsia="Calibri" w:hAnsi="Calibri" w:cs="Calibri"/>
          <w:i/>
          <w:sz w:val="24"/>
        </w:rPr>
        <w:t>Sugarbeet</w:t>
      </w:r>
      <w:proofErr w:type="spellEnd"/>
      <w:r>
        <w:rPr>
          <w:rFonts w:ascii="Calibri" w:eastAsia="Calibri" w:hAnsi="Calibri" w:cs="Calibri"/>
          <w:i/>
          <w:sz w:val="24"/>
        </w:rPr>
        <w:t xml:space="preserve"> Cultivation – A</w:t>
      </w:r>
    </w:p>
    <w:p w14:paraId="31680226" w14:textId="77777777" w:rsidR="000F4D3B" w:rsidRDefault="00000000">
      <w:pPr>
        <w:spacing w:after="23" w:line="253" w:lineRule="auto"/>
        <w:ind w:left="476" w:right="71" w:hanging="10"/>
        <w:jc w:val="both"/>
      </w:pPr>
      <w:r>
        <w:rPr>
          <w:rFonts w:ascii="Calibri" w:eastAsia="Calibri" w:hAnsi="Calibri" w:cs="Calibri"/>
          <w:i/>
          <w:sz w:val="24"/>
        </w:rPr>
        <w:t>Review</w:t>
      </w:r>
      <w:r>
        <w:rPr>
          <w:rFonts w:ascii="Calibri" w:eastAsia="Calibri" w:hAnsi="Calibri" w:cs="Calibri"/>
          <w:sz w:val="24"/>
        </w:rPr>
        <w:t xml:space="preserve">. Available at: </w:t>
      </w:r>
      <w:hyperlink r:id="rId52">
        <w:r>
          <w:rPr>
            <w:rFonts w:ascii="Calibri" w:eastAsia="Calibri" w:hAnsi="Calibri" w:cs="Calibri"/>
            <w:color w:val="0000FF"/>
            <w:sz w:val="24"/>
          </w:rPr>
          <w:t xml:space="preserve">https://arccjournals.com/journal/agricultural-revie </w:t>
        </w:r>
      </w:hyperlink>
      <w:hyperlink r:id="rId53">
        <w:r>
          <w:rPr>
            <w:rFonts w:ascii="Calibri" w:eastAsia="Calibri" w:hAnsi="Calibri" w:cs="Calibri"/>
            <w:color w:val="0000FF"/>
            <w:sz w:val="24"/>
          </w:rPr>
          <w:t>ws/R-1500</w:t>
        </w:r>
      </w:hyperlink>
      <w:hyperlink r:id="rId54">
        <w:r>
          <w:rPr>
            <w:rFonts w:ascii="Calibri" w:eastAsia="Calibri" w:hAnsi="Calibri" w:cs="Calibri"/>
            <w:sz w:val="24"/>
          </w:rPr>
          <w:t>;</w:t>
        </w:r>
      </w:hyperlink>
      <w:r>
        <w:rPr>
          <w:rFonts w:ascii="Calibri" w:eastAsia="Calibri" w:hAnsi="Calibri" w:cs="Calibri"/>
          <w:sz w:val="24"/>
        </w:rPr>
        <w:t xml:space="preserve"> and </w:t>
      </w:r>
      <w:r>
        <w:rPr>
          <w:rFonts w:ascii="Calibri" w:eastAsia="Calibri" w:hAnsi="Calibri" w:cs="Calibri"/>
          <w:i/>
          <w:sz w:val="24"/>
        </w:rPr>
        <w:t>Potential of Sugar Beet Production in Pakistan: A Review</w:t>
      </w:r>
      <w:r>
        <w:rPr>
          <w:rFonts w:ascii="Calibri" w:eastAsia="Calibri" w:hAnsi="Calibri" w:cs="Calibri"/>
          <w:sz w:val="24"/>
        </w:rPr>
        <w:t xml:space="preserve">. Available at: </w:t>
      </w:r>
      <w:hyperlink r:id="rId55">
        <w:r>
          <w:rPr>
            <w:rFonts w:ascii="Calibri" w:eastAsia="Calibri" w:hAnsi="Calibri" w:cs="Calibri"/>
            <w:color w:val="0000FF"/>
            <w:sz w:val="24"/>
          </w:rPr>
          <w:t>https://www.researchgate.net/publication/324388304_POTENTIAL_OF_SU</w:t>
        </w:r>
      </w:hyperlink>
    </w:p>
    <w:p w14:paraId="7E27433E" w14:textId="77777777" w:rsidR="000F4D3B" w:rsidRDefault="00000000">
      <w:pPr>
        <w:spacing w:after="208" w:line="253" w:lineRule="auto"/>
        <w:ind w:left="476" w:right="71" w:hanging="10"/>
        <w:jc w:val="both"/>
      </w:pPr>
      <w:hyperlink r:id="rId56">
        <w:r>
          <w:rPr>
            <w:rFonts w:ascii="Calibri" w:eastAsia="Calibri" w:hAnsi="Calibri" w:cs="Calibri"/>
            <w:color w:val="0000FF"/>
            <w:sz w:val="24"/>
          </w:rPr>
          <w:t>GAR_BEET_PRODUCTION_IN_PAKISTAN_A_REVIEW</w:t>
        </w:r>
      </w:hyperlink>
    </w:p>
    <w:sectPr w:rsidR="000F4D3B">
      <w:footerReference w:type="even" r:id="rId57"/>
      <w:footerReference w:type="default" r:id="rId58"/>
      <w:footerReference w:type="first" r:id="rId59"/>
      <w:pgSz w:w="11906" w:h="16838"/>
      <w:pgMar w:top="1219" w:right="1354" w:bottom="0" w:left="1440" w:header="720" w:footer="720" w:gutter="0"/>
      <w:pgNumType w:start="1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8DB94" w14:textId="77777777" w:rsidR="00E96E52" w:rsidRDefault="00E96E52">
      <w:pPr>
        <w:spacing w:after="0" w:line="240" w:lineRule="auto"/>
      </w:pPr>
      <w:r>
        <w:separator/>
      </w:r>
    </w:p>
  </w:endnote>
  <w:endnote w:type="continuationSeparator" w:id="0">
    <w:p w14:paraId="317EE0E3" w14:textId="77777777" w:rsidR="00E96E52" w:rsidRDefault="00E96E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A7D6DB" w14:textId="77777777" w:rsidR="000F4D3B" w:rsidRDefault="000F4D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2B9FB" w14:textId="77777777" w:rsidR="000F4D3B" w:rsidRDefault="00000000">
    <w:pPr>
      <w:spacing w:after="0"/>
      <w:ind w:left="618"/>
      <w:jc w:val="center"/>
    </w:pPr>
    <w:r>
      <w:fldChar w:fldCharType="begin"/>
    </w:r>
    <w:r>
      <w:instrText xml:space="preserve"> PAGE   \* MERGEFORMAT </w:instrText>
    </w:r>
    <w:r>
      <w:fldChar w:fldCharType="separate"/>
    </w:r>
    <w:r>
      <w:rPr>
        <w:rFonts w:ascii="Calibri" w:eastAsia="Calibri" w:hAnsi="Calibri" w:cs="Calibri"/>
        <w:sz w:val="24"/>
      </w:rPr>
      <w:t>3</w:t>
    </w:r>
    <w:r>
      <w:rPr>
        <w:sz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A7616F" w14:textId="77777777" w:rsidR="000F4D3B" w:rsidRDefault="000F4D3B"/>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03626E" w14:textId="77777777" w:rsidR="000F4D3B" w:rsidRDefault="00000000">
    <w:pPr>
      <w:spacing w:after="0"/>
      <w:ind w:right="896"/>
      <w:jc w:val="center"/>
    </w:pPr>
    <w:r>
      <w:fldChar w:fldCharType="begin"/>
    </w:r>
    <w:r>
      <w:instrText xml:space="preserve"> PAGE   \* MERGEFORMAT </w:instrText>
    </w:r>
    <w:r>
      <w:fldChar w:fldCharType="separate"/>
    </w:r>
    <w:r>
      <w:rPr>
        <w:rFonts w:ascii="Calibri" w:eastAsia="Calibri" w:hAnsi="Calibri" w:cs="Calibri"/>
        <w:sz w:val="24"/>
      </w:rPr>
      <w:t>3</w:t>
    </w:r>
    <w:r>
      <w:rPr>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432D62" w14:textId="77777777" w:rsidR="000F4D3B" w:rsidRDefault="00000000">
    <w:pPr>
      <w:spacing w:after="0"/>
      <w:ind w:right="896"/>
      <w:jc w:val="center"/>
    </w:pPr>
    <w:r>
      <w:fldChar w:fldCharType="begin"/>
    </w:r>
    <w:r>
      <w:instrText xml:space="preserve"> PAGE   \* MERGEFORMAT </w:instrText>
    </w:r>
    <w:r>
      <w:fldChar w:fldCharType="separate"/>
    </w:r>
    <w:r>
      <w:rPr>
        <w:rFonts w:ascii="Calibri" w:eastAsia="Calibri" w:hAnsi="Calibri" w:cs="Calibri"/>
        <w:sz w:val="24"/>
      </w:rPr>
      <w:t>3</w:t>
    </w:r>
    <w:r>
      <w:rPr>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216D8" w14:textId="77777777" w:rsidR="000F4D3B" w:rsidRDefault="00000000">
    <w:pPr>
      <w:spacing w:after="0"/>
      <w:ind w:right="896"/>
      <w:jc w:val="center"/>
    </w:pPr>
    <w:r>
      <w:fldChar w:fldCharType="begin"/>
    </w:r>
    <w:r>
      <w:instrText xml:space="preserve"> PAGE   \* MERGEFORMAT </w:instrText>
    </w:r>
    <w:r>
      <w:fldChar w:fldCharType="separate"/>
    </w:r>
    <w:r>
      <w:rPr>
        <w:rFonts w:ascii="Calibri" w:eastAsia="Calibri" w:hAnsi="Calibri" w:cs="Calibri"/>
        <w:sz w:val="24"/>
      </w:rPr>
      <w:t>3</w:t>
    </w:r>
    <w:r>
      <w:rPr>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E55E3" w14:textId="77777777" w:rsidR="000F4D3B" w:rsidRDefault="00000000">
    <w:pPr>
      <w:spacing w:after="0"/>
      <w:ind w:right="86"/>
      <w:jc w:val="center"/>
    </w:pPr>
    <w:r>
      <w:fldChar w:fldCharType="begin"/>
    </w:r>
    <w:r>
      <w:instrText xml:space="preserve"> PAGE   \* MERGEFORMAT </w:instrText>
    </w:r>
    <w:r>
      <w:fldChar w:fldCharType="separate"/>
    </w:r>
    <w:r>
      <w:rPr>
        <w:rFonts w:ascii="Calibri" w:eastAsia="Calibri" w:hAnsi="Calibri" w:cs="Calibri"/>
        <w:sz w:val="24"/>
      </w:rPr>
      <w:t>16</w:t>
    </w:r>
    <w:r>
      <w:rPr>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B82AA2" w14:textId="77777777" w:rsidR="000F4D3B" w:rsidRDefault="00000000">
    <w:pPr>
      <w:spacing w:after="0"/>
      <w:ind w:right="86"/>
      <w:jc w:val="center"/>
    </w:pPr>
    <w:r>
      <w:fldChar w:fldCharType="begin"/>
    </w:r>
    <w:r>
      <w:instrText xml:space="preserve"> PAGE   \* MERGEFORMAT </w:instrText>
    </w:r>
    <w:r>
      <w:fldChar w:fldCharType="separate"/>
    </w:r>
    <w:r>
      <w:rPr>
        <w:rFonts w:ascii="Calibri" w:eastAsia="Calibri" w:hAnsi="Calibri" w:cs="Calibri"/>
        <w:sz w:val="24"/>
      </w:rPr>
      <w:t>16</w:t>
    </w:r>
    <w:r>
      <w:rPr>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8EDAA" w14:textId="77777777" w:rsidR="000F4D3B" w:rsidRDefault="000F4D3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98C2E0" w14:textId="77777777" w:rsidR="00E96E52" w:rsidRDefault="00E96E52">
      <w:pPr>
        <w:spacing w:after="0" w:line="240" w:lineRule="auto"/>
      </w:pPr>
      <w:r>
        <w:separator/>
      </w:r>
    </w:p>
  </w:footnote>
  <w:footnote w:type="continuationSeparator" w:id="0">
    <w:p w14:paraId="7A74F4E6" w14:textId="77777777" w:rsidR="00E96E52" w:rsidRDefault="00E96E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48540A"/>
    <w:multiLevelType w:val="hybridMultilevel"/>
    <w:tmpl w:val="6D5E08E6"/>
    <w:lvl w:ilvl="0" w:tplc="DA860A78">
      <w:start w:val="1"/>
      <w:numFmt w:val="decimal"/>
      <w:lvlText w:val="[%1]"/>
      <w:lvlJc w:val="left"/>
      <w:pPr>
        <w:ind w:left="53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8E0B1C8">
      <w:start w:val="1"/>
      <w:numFmt w:val="lowerLetter"/>
      <w:lvlText w:val="%2"/>
      <w:lvlJc w:val="left"/>
      <w:pPr>
        <w:ind w:left="11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21836C8">
      <w:start w:val="1"/>
      <w:numFmt w:val="lowerRoman"/>
      <w:lvlText w:val="%3"/>
      <w:lvlJc w:val="left"/>
      <w:pPr>
        <w:ind w:left="18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FCF273DC">
      <w:start w:val="1"/>
      <w:numFmt w:val="decimal"/>
      <w:lvlText w:val="%4"/>
      <w:lvlJc w:val="left"/>
      <w:pPr>
        <w:ind w:left="25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14AED48">
      <w:start w:val="1"/>
      <w:numFmt w:val="lowerLetter"/>
      <w:lvlText w:val="%5"/>
      <w:lvlJc w:val="left"/>
      <w:pPr>
        <w:ind w:left="326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2748EC2">
      <w:start w:val="1"/>
      <w:numFmt w:val="lowerRoman"/>
      <w:lvlText w:val="%6"/>
      <w:lvlJc w:val="left"/>
      <w:pPr>
        <w:ind w:left="398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1091AA">
      <w:start w:val="1"/>
      <w:numFmt w:val="decimal"/>
      <w:lvlText w:val="%7"/>
      <w:lvlJc w:val="left"/>
      <w:pPr>
        <w:ind w:left="470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BBB6C0BE">
      <w:start w:val="1"/>
      <w:numFmt w:val="lowerLetter"/>
      <w:lvlText w:val="%8"/>
      <w:lvlJc w:val="left"/>
      <w:pPr>
        <w:ind w:left="542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28E216C">
      <w:start w:val="1"/>
      <w:numFmt w:val="lowerRoman"/>
      <w:lvlText w:val="%9"/>
      <w:lvlJc w:val="left"/>
      <w:pPr>
        <w:ind w:left="614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2469130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D3B"/>
    <w:rsid w:val="000F4D3B"/>
    <w:rsid w:val="00C92166"/>
    <w:rsid w:val="00E96E52"/>
    <w:rsid w:val="00F769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43074"/>
  <w15:docId w15:val="{2B001FE5-3591-4B9F-960E-4ACD3C34E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166"/>
  </w:style>
  <w:style w:type="paragraph" w:styleId="Heading1">
    <w:name w:val="heading 1"/>
    <w:basedOn w:val="Normal"/>
    <w:next w:val="Normal"/>
    <w:link w:val="Heading1Char"/>
    <w:uiPriority w:val="9"/>
    <w:qFormat/>
    <w:rsid w:val="00C92166"/>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2166"/>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C92166"/>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unhideWhenUsed/>
    <w:qFormat/>
    <w:rsid w:val="00C92166"/>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C92166"/>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C92166"/>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C92166"/>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C92166"/>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C92166"/>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uiPriority w:val="9"/>
    <w:rsid w:val="00C92166"/>
    <w:rPr>
      <w:rFonts w:asciiTheme="majorHAnsi" w:eastAsiaTheme="majorEastAsia" w:hAnsiTheme="majorHAnsi" w:cstheme="majorBidi"/>
      <w:i/>
      <w:iCs/>
      <w:sz w:val="30"/>
      <w:szCs w:val="30"/>
    </w:rPr>
  </w:style>
  <w:style w:type="character" w:customStyle="1" w:styleId="Heading3Char">
    <w:name w:val="Heading 3 Char"/>
    <w:basedOn w:val="DefaultParagraphFont"/>
    <w:link w:val="Heading3"/>
    <w:uiPriority w:val="9"/>
    <w:rsid w:val="00C92166"/>
    <w:rPr>
      <w:rFonts w:asciiTheme="majorHAnsi" w:eastAsiaTheme="majorEastAsia" w:hAnsiTheme="majorHAnsi" w:cstheme="majorBidi"/>
      <w:sz w:val="32"/>
      <w:szCs w:val="32"/>
    </w:rPr>
  </w:style>
  <w:style w:type="character" w:customStyle="1" w:styleId="Heading2Char">
    <w:name w:val="Heading 2 Char"/>
    <w:basedOn w:val="DefaultParagraphFont"/>
    <w:link w:val="Heading2"/>
    <w:uiPriority w:val="9"/>
    <w:rsid w:val="00C92166"/>
    <w:rPr>
      <w:rFonts w:asciiTheme="majorHAnsi" w:eastAsiaTheme="majorEastAsia" w:hAnsiTheme="majorHAnsi" w:cstheme="majorBidi"/>
      <w:sz w:val="32"/>
      <w:szCs w:val="32"/>
    </w:rPr>
  </w:style>
  <w:style w:type="character" w:customStyle="1" w:styleId="Heading1Char">
    <w:name w:val="Heading 1 Char"/>
    <w:basedOn w:val="DefaultParagraphFont"/>
    <w:link w:val="Heading1"/>
    <w:uiPriority w:val="9"/>
    <w:rsid w:val="00C92166"/>
    <w:rPr>
      <w:rFonts w:asciiTheme="majorHAnsi" w:eastAsiaTheme="majorEastAsia" w:hAnsiTheme="majorHAnsi" w:cstheme="majorBidi"/>
      <w:color w:val="0F4761" w:themeColor="accent1" w:themeShade="BF"/>
      <w:sz w:val="40"/>
      <w:szCs w:val="40"/>
    </w:rPr>
  </w:style>
  <w:style w:type="paragraph" w:styleId="TOC1">
    <w:name w:val="toc 1"/>
    <w:hidden/>
    <w:pPr>
      <w:spacing w:line="259" w:lineRule="auto"/>
      <w:ind w:left="15" w:right="15"/>
    </w:pPr>
    <w:rPr>
      <w:rFonts w:ascii="Calibri" w:eastAsia="Calibri" w:hAnsi="Calibri" w:cs="Calibri"/>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5Char">
    <w:name w:val="Heading 5 Char"/>
    <w:basedOn w:val="DefaultParagraphFont"/>
    <w:link w:val="Heading5"/>
    <w:uiPriority w:val="9"/>
    <w:semiHidden/>
    <w:rsid w:val="00C92166"/>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C92166"/>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C92166"/>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C92166"/>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C92166"/>
    <w:rPr>
      <w:b/>
      <w:bCs/>
      <w:i/>
      <w:iCs/>
    </w:rPr>
  </w:style>
  <w:style w:type="paragraph" w:styleId="Caption">
    <w:name w:val="caption"/>
    <w:basedOn w:val="Normal"/>
    <w:next w:val="Normal"/>
    <w:uiPriority w:val="35"/>
    <w:semiHidden/>
    <w:unhideWhenUsed/>
    <w:qFormat/>
    <w:rsid w:val="00C92166"/>
    <w:pPr>
      <w:spacing w:line="240" w:lineRule="auto"/>
    </w:pPr>
    <w:rPr>
      <w:b/>
      <w:bCs/>
      <w:color w:val="404040" w:themeColor="text1" w:themeTint="BF"/>
      <w:sz w:val="16"/>
      <w:szCs w:val="16"/>
    </w:rPr>
  </w:style>
  <w:style w:type="paragraph" w:styleId="Title">
    <w:name w:val="Title"/>
    <w:basedOn w:val="Normal"/>
    <w:next w:val="Normal"/>
    <w:link w:val="TitleChar"/>
    <w:uiPriority w:val="10"/>
    <w:qFormat/>
    <w:rsid w:val="00C92166"/>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C92166"/>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C92166"/>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C92166"/>
    <w:rPr>
      <w:color w:val="0E2841" w:themeColor="text2"/>
      <w:sz w:val="28"/>
      <w:szCs w:val="28"/>
    </w:rPr>
  </w:style>
  <w:style w:type="character" w:styleId="Strong">
    <w:name w:val="Strong"/>
    <w:basedOn w:val="DefaultParagraphFont"/>
    <w:uiPriority w:val="22"/>
    <w:qFormat/>
    <w:rsid w:val="00C92166"/>
    <w:rPr>
      <w:b/>
      <w:bCs/>
    </w:rPr>
  </w:style>
  <w:style w:type="character" w:styleId="Emphasis">
    <w:name w:val="Emphasis"/>
    <w:basedOn w:val="DefaultParagraphFont"/>
    <w:uiPriority w:val="20"/>
    <w:qFormat/>
    <w:rsid w:val="00C92166"/>
    <w:rPr>
      <w:i/>
      <w:iCs/>
      <w:color w:val="000000" w:themeColor="text1"/>
    </w:rPr>
  </w:style>
  <w:style w:type="paragraph" w:styleId="NoSpacing">
    <w:name w:val="No Spacing"/>
    <w:uiPriority w:val="1"/>
    <w:qFormat/>
    <w:rsid w:val="00C92166"/>
    <w:pPr>
      <w:spacing w:after="0" w:line="240" w:lineRule="auto"/>
    </w:pPr>
  </w:style>
  <w:style w:type="paragraph" w:styleId="Quote">
    <w:name w:val="Quote"/>
    <w:basedOn w:val="Normal"/>
    <w:next w:val="Normal"/>
    <w:link w:val="QuoteChar"/>
    <w:uiPriority w:val="29"/>
    <w:qFormat/>
    <w:rsid w:val="00C92166"/>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C92166"/>
    <w:rPr>
      <w:i/>
      <w:iCs/>
      <w:color w:val="124F1A" w:themeColor="accent3" w:themeShade="BF"/>
      <w:sz w:val="24"/>
      <w:szCs w:val="24"/>
    </w:rPr>
  </w:style>
  <w:style w:type="paragraph" w:styleId="IntenseQuote">
    <w:name w:val="Intense Quote"/>
    <w:basedOn w:val="Normal"/>
    <w:next w:val="Normal"/>
    <w:link w:val="IntenseQuoteChar"/>
    <w:uiPriority w:val="30"/>
    <w:qFormat/>
    <w:rsid w:val="00C92166"/>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C92166"/>
    <w:rPr>
      <w:rFonts w:asciiTheme="majorHAnsi" w:eastAsiaTheme="majorEastAsia" w:hAnsiTheme="majorHAnsi" w:cstheme="majorBidi"/>
      <w:caps/>
      <w:color w:val="0F4761" w:themeColor="accent1" w:themeShade="BF"/>
      <w:sz w:val="28"/>
      <w:szCs w:val="28"/>
    </w:rPr>
  </w:style>
  <w:style w:type="character" w:styleId="SubtleEmphasis">
    <w:name w:val="Subtle Emphasis"/>
    <w:basedOn w:val="DefaultParagraphFont"/>
    <w:uiPriority w:val="19"/>
    <w:qFormat/>
    <w:rsid w:val="00C92166"/>
    <w:rPr>
      <w:i/>
      <w:iCs/>
      <w:color w:val="595959" w:themeColor="text1" w:themeTint="A6"/>
    </w:rPr>
  </w:style>
  <w:style w:type="character" w:styleId="IntenseEmphasis">
    <w:name w:val="Intense Emphasis"/>
    <w:basedOn w:val="DefaultParagraphFont"/>
    <w:uiPriority w:val="21"/>
    <w:qFormat/>
    <w:rsid w:val="00C92166"/>
    <w:rPr>
      <w:b/>
      <w:bCs/>
      <w:i/>
      <w:iCs/>
      <w:color w:val="auto"/>
    </w:rPr>
  </w:style>
  <w:style w:type="character" w:styleId="SubtleReference">
    <w:name w:val="Subtle Reference"/>
    <w:basedOn w:val="DefaultParagraphFont"/>
    <w:uiPriority w:val="31"/>
    <w:qFormat/>
    <w:rsid w:val="00C92166"/>
    <w:rPr>
      <w:caps w:val="0"/>
      <w:smallCaps/>
      <w:color w:val="404040" w:themeColor="text1" w:themeTint="BF"/>
      <w:spacing w:val="0"/>
      <w:u w:val="single" w:color="7F7F7F" w:themeColor="text1" w:themeTint="80"/>
    </w:rPr>
  </w:style>
  <w:style w:type="character" w:styleId="IntenseReference">
    <w:name w:val="Intense Reference"/>
    <w:basedOn w:val="DefaultParagraphFont"/>
    <w:uiPriority w:val="32"/>
    <w:qFormat/>
    <w:rsid w:val="00C92166"/>
    <w:rPr>
      <w:b/>
      <w:bCs/>
      <w:caps w:val="0"/>
      <w:smallCaps/>
      <w:color w:val="auto"/>
      <w:spacing w:val="0"/>
      <w:u w:val="single"/>
    </w:rPr>
  </w:style>
  <w:style w:type="character" w:styleId="BookTitle">
    <w:name w:val="Book Title"/>
    <w:basedOn w:val="DefaultParagraphFont"/>
    <w:uiPriority w:val="33"/>
    <w:qFormat/>
    <w:rsid w:val="00C92166"/>
    <w:rPr>
      <w:b/>
      <w:bCs/>
      <w:caps w:val="0"/>
      <w:smallCaps/>
      <w:spacing w:val="0"/>
    </w:rPr>
  </w:style>
  <w:style w:type="paragraph" w:styleId="TOCHeading">
    <w:name w:val="TOC Heading"/>
    <w:basedOn w:val="Heading1"/>
    <w:next w:val="Normal"/>
    <w:uiPriority w:val="39"/>
    <w:semiHidden/>
    <w:unhideWhenUsed/>
    <w:qFormat/>
    <w:rsid w:val="00C92166"/>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jpg"/><Relationship Id="rId26" Type="http://schemas.openxmlformats.org/officeDocument/2006/relationships/hyperlink" Target="https://www.foodandlandusecoalition.org/fable" TargetMode="External"/><Relationship Id="rId39" Type="http://schemas.openxmlformats.org/officeDocument/2006/relationships/hyperlink" Target="https://loksujag.com/story/dates-farmers-balochistan-eng" TargetMode="External"/><Relationship Id="rId21" Type="http://schemas.openxmlformats.org/officeDocument/2006/relationships/image" Target="media/image12.jpg"/><Relationship Id="rId34" Type="http://schemas.openxmlformats.org/officeDocument/2006/relationships/hyperlink" Target="https://icac.org/flooding-and-drought-are-having-a-crushing-impact-on-the-global-cotton-industry" TargetMode="External"/><Relationship Id="rId42" Type="http://schemas.openxmlformats.org/officeDocument/2006/relationships/hyperlink" Target="https://en.wikipedia.org/wiki/2022_Pakistan_floods" TargetMode="External"/><Relationship Id="rId47" Type="http://schemas.openxmlformats.org/officeDocument/2006/relationships/hyperlink" Target="https://agripunjab.gov.pk/oilseeds" TargetMode="External"/><Relationship Id="rId50" Type="http://schemas.openxmlformats.org/officeDocument/2006/relationships/hyperlink" Target="https://www.pjlss.edu.pk/pdf_files/2007_1%20%26%202/Nisar%20(6-10).pdf" TargetMode="External"/><Relationship Id="rId55" Type="http://schemas.openxmlformats.org/officeDocument/2006/relationships/hyperlink" Target="https://www.researchgate.net/publication/324388304_POTENTIAL_OF_SUGAR_BEET_PRODUCTION_IN_PAKISTAN_A_REVIEW"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jpg"/><Relationship Id="rId29" Type="http://schemas.openxmlformats.org/officeDocument/2006/relationships/hyperlink" Target="http://www.knowledgebank.irri.org/" TargetMode="External"/><Relationship Id="rId11" Type="http://schemas.openxmlformats.org/officeDocument/2006/relationships/image" Target="media/image2.jpg"/><Relationship Id="rId24" Type="http://schemas.openxmlformats.org/officeDocument/2006/relationships/footer" Target="footer6.xml"/><Relationship Id="rId32" Type="http://schemas.openxmlformats.org/officeDocument/2006/relationships/hyperlink" Target="https://icac.org/flooding-and-drought-are-having-a-crushing-impact-on-the-global-cotton-industry" TargetMode="External"/><Relationship Id="rId37" Type="http://schemas.openxmlformats.org/officeDocument/2006/relationships/hyperlink" Target="https://thedocs.worldbank.org/en/doc/4a0114eb7d1cecbbbf2f65c5ce0789db-0310012022/original/Pakistan-Floods-2022-PDNA-Main-Report.pdf" TargetMode="External"/><Relationship Id="rId40" Type="http://schemas.openxmlformats.org/officeDocument/2006/relationships/hyperlink" Target="https://loksujag.com/story/dates-farmers-balochistan-eng" TargetMode="External"/><Relationship Id="rId45" Type="http://schemas.openxmlformats.org/officeDocument/2006/relationships/hyperlink" Target="https://tribune.com.pk/story/437028/floods-2012-millions-rendered-homeless-in-balochistan-sindh" TargetMode="External"/><Relationship Id="rId53" Type="http://schemas.openxmlformats.org/officeDocument/2006/relationships/hyperlink" Target="https://arccjournals.com/journal/agricultural-reviews/R-1500" TargetMode="External"/><Relationship Id="rId58" Type="http://schemas.openxmlformats.org/officeDocument/2006/relationships/footer" Target="footer8.xml"/><Relationship Id="rId5" Type="http://schemas.openxmlformats.org/officeDocument/2006/relationships/footnotes" Target="footnotes.xml"/><Relationship Id="rId61" Type="http://schemas.openxmlformats.org/officeDocument/2006/relationships/theme" Target="theme/theme1.xml"/><Relationship Id="rId19" Type="http://schemas.openxmlformats.org/officeDocument/2006/relationships/image" Target="media/image10.jpg"/><Relationship Id="rId14" Type="http://schemas.openxmlformats.org/officeDocument/2006/relationships/image" Target="media/image5.jpg"/><Relationship Id="rId22" Type="http://schemas.openxmlformats.org/officeDocument/2006/relationships/footer" Target="footer4.xml"/><Relationship Id="rId27" Type="http://schemas.openxmlformats.org/officeDocument/2006/relationships/hyperlink" Target="https://comtradeplus.un.org/" TargetMode="External"/><Relationship Id="rId30" Type="http://schemas.openxmlformats.org/officeDocument/2006/relationships/hyperlink" Target="https://www.lotusintl.com/" TargetMode="External"/><Relationship Id="rId35" Type="http://schemas.openxmlformats.org/officeDocument/2006/relationships/hyperlink" Target="https://sourcingjournal.com/topics/raw-materials/pakistan-floods-monsoon-cotton-crops-soorty-climate-change-gap-zara-368082/" TargetMode="External"/><Relationship Id="rId43" Type="http://schemas.openxmlformats.org/officeDocument/2006/relationships/hyperlink" Target="https://reliefweb.int/report/pakistan/pakistan-flash-floods-balochistan-province-july-27-2010" TargetMode="External"/><Relationship Id="rId48" Type="http://schemas.openxmlformats.org/officeDocument/2006/relationships/hyperlink" Target="https://profit.pakistantoday.com.pk/2020/02/10/pakistan-to-sow-oilseeds-across-500000-acres-this-year/" TargetMode="External"/><Relationship Id="rId56" Type="http://schemas.openxmlformats.org/officeDocument/2006/relationships/hyperlink" Target="https://www.researchgate.net/publication/324388304_POTENTIAL_OF_SUGAR_BEET_PRODUCTION_IN_PAKISTAN_A_REVIEW" TargetMode="External"/><Relationship Id="rId8" Type="http://schemas.openxmlformats.org/officeDocument/2006/relationships/footer" Target="footer1.xml"/><Relationship Id="rId51" Type="http://schemas.openxmlformats.org/officeDocument/2006/relationships/hyperlink" Target="https://www.pjlss.edu.pk/pdf_files/2007_1%20%26%202/Nisar%20(6-10).pdf" TargetMode="External"/><Relationship Id="rId3" Type="http://schemas.openxmlformats.org/officeDocument/2006/relationships/settings" Target="settings.xml"/><Relationship Id="rId12" Type="http://schemas.openxmlformats.org/officeDocument/2006/relationships/image" Target="media/image3.jpg"/><Relationship Id="rId17" Type="http://schemas.openxmlformats.org/officeDocument/2006/relationships/image" Target="media/image8.jpg"/><Relationship Id="rId25" Type="http://schemas.openxmlformats.org/officeDocument/2006/relationships/hyperlink" Target="https://www.foodandlandusecoalition.org/fable" TargetMode="External"/><Relationship Id="rId33" Type="http://schemas.openxmlformats.org/officeDocument/2006/relationships/hyperlink" Target="https://icac.org/flooding-and-drought-are-having-a-crushing-impact-on-the-global-cotton-industry" TargetMode="External"/><Relationship Id="rId38" Type="http://schemas.openxmlformats.org/officeDocument/2006/relationships/hyperlink" Target="https://thedocs.worldbank.org/en/doc/4a0114eb7d1cecbbbf2f65c5ce0789db-0310012022/original/Pakistan-Floods-2022-PDNA-Main-Report.pdf" TargetMode="External"/><Relationship Id="rId46" Type="http://schemas.openxmlformats.org/officeDocument/2006/relationships/hyperlink" Target="https://tribune.com.pk/story/437028/floods-2012-millions-rendered-homeless-in-balochistan-sindh" TargetMode="External"/><Relationship Id="rId59" Type="http://schemas.openxmlformats.org/officeDocument/2006/relationships/footer" Target="footer9.xml"/><Relationship Id="rId20" Type="http://schemas.openxmlformats.org/officeDocument/2006/relationships/image" Target="media/image11.jpg"/><Relationship Id="rId41" Type="http://schemas.openxmlformats.org/officeDocument/2006/relationships/hyperlink" Target="https://en.wikipedia.org/wiki/2022_Pakistan_floods" TargetMode="External"/><Relationship Id="rId54" Type="http://schemas.openxmlformats.org/officeDocument/2006/relationships/hyperlink" Target="https://arccjournals.com/journal/agricultural-reviews/R-1500"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g"/><Relationship Id="rId23" Type="http://schemas.openxmlformats.org/officeDocument/2006/relationships/footer" Target="footer5.xml"/><Relationship Id="rId28" Type="http://schemas.openxmlformats.org/officeDocument/2006/relationships/hyperlink" Target="https://www.fao.org/faostat" TargetMode="External"/><Relationship Id="rId36" Type="http://schemas.openxmlformats.org/officeDocument/2006/relationships/hyperlink" Target="https://sourcingjournal.com/topics/raw-materials/pakistan-floods-monsoon-cotton-crops-soorty-climate-change-gap-zara-368082/" TargetMode="External"/><Relationship Id="rId49" Type="http://schemas.openxmlformats.org/officeDocument/2006/relationships/hyperlink" Target="https://profit.pakistantoday.com.pk/2020/02/10/pakistan-to-sow-oilseeds-across-500000-acres-this-year/" TargetMode="External"/><Relationship Id="rId57" Type="http://schemas.openxmlformats.org/officeDocument/2006/relationships/footer" Target="footer7.xml"/><Relationship Id="rId10" Type="http://schemas.openxmlformats.org/officeDocument/2006/relationships/footer" Target="footer3.xml"/><Relationship Id="rId31" Type="http://schemas.openxmlformats.org/officeDocument/2006/relationships/hyperlink" Target="https://www.sunitahydrocolloids.com/" TargetMode="External"/><Relationship Id="rId44" Type="http://schemas.openxmlformats.org/officeDocument/2006/relationships/hyperlink" Target="https://reliefweb.int/report/pakistan/pakistan-flash-floods-balochistan-province-july-27-2010" TargetMode="External"/><Relationship Id="rId52" Type="http://schemas.openxmlformats.org/officeDocument/2006/relationships/hyperlink" Target="https://arccjournals.com/journal/agricultural-reviews/R-1500" TargetMode="External"/><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6467</Words>
  <Characters>36865</Characters>
  <Application>Microsoft Office Word</Application>
  <DocSecurity>0</DocSecurity>
  <Lines>307</Lines>
  <Paragraphs>86</Paragraphs>
  <ScaleCrop>false</ScaleCrop>
  <Company/>
  <LinksUpToDate>false</LinksUpToDate>
  <CharactersWithSpaces>43246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Syeda Baseerat Fatima</dc:creator>
  <cp:keywords/>
  <cp:lastModifiedBy>Syeda Baseerat Fatima</cp:lastModifiedBy>
  <cp:revision>2</cp:revision>
  <dcterms:created xsi:type="dcterms:W3CDTF">2026-08-03T01:08:00Z</dcterms:created>
  <dcterms:modified xsi:type="dcterms:W3CDTF">2026-08-03T01:08:00Z</dcterms:modified>
</cp:coreProperties>
</file>