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3"/>
        <w:gridCol w:w="4393"/>
      </w:tblGrid>
      <w:tr w:rsidR="003268AA" w:rsidRPr="003D3036" w:rsidTr="003268AA">
        <w:tc>
          <w:tcPr>
            <w:tcW w:w="4393" w:type="dxa"/>
            <w:vAlign w:val="center"/>
          </w:tcPr>
          <w:p w:rsidR="003268AA" w:rsidRPr="003D3036" w:rsidRDefault="003268AA" w:rsidP="003268AA">
            <w:pPr>
              <w:rPr>
                <w:lang w:val="en-GB" w:eastAsia="sv-SE"/>
              </w:rPr>
            </w:pPr>
          </w:p>
        </w:tc>
        <w:tc>
          <w:tcPr>
            <w:tcW w:w="4393" w:type="dxa"/>
            <w:vAlign w:val="center"/>
          </w:tcPr>
          <w:p w:rsidR="003268AA" w:rsidRPr="003D3036" w:rsidRDefault="003268AA" w:rsidP="003268AA">
            <w:pPr>
              <w:jc w:val="right"/>
              <w:rPr>
                <w:lang w:val="en-GB" w:eastAsia="sv-SE"/>
              </w:rPr>
            </w:pPr>
          </w:p>
        </w:tc>
      </w:tr>
    </w:tbl>
    <w:p w:rsidR="00B65579" w:rsidRPr="003D3036" w:rsidRDefault="00B65579" w:rsidP="00CD46B4">
      <w:pPr>
        <w:rPr>
          <w:sz w:val="56"/>
          <w:szCs w:val="56"/>
          <w:lang w:val="en-GB"/>
        </w:rPr>
      </w:pPr>
    </w:p>
    <w:p w:rsidR="00BE2177" w:rsidRPr="005E210D" w:rsidRDefault="005E210D" w:rsidP="003268AA">
      <w:pPr>
        <w:jc w:val="center"/>
        <w:rPr>
          <w:b/>
          <w:sz w:val="52"/>
          <w:szCs w:val="52"/>
          <w:lang w:val="en-GB"/>
        </w:rPr>
      </w:pPr>
      <w:r w:rsidRPr="005E210D">
        <w:rPr>
          <w:b/>
          <w:sz w:val="52"/>
          <w:szCs w:val="52"/>
          <w:lang w:val="en-GB"/>
        </w:rPr>
        <w:t>CHRONOS</w:t>
      </w:r>
    </w:p>
    <w:p w:rsidR="003268AA" w:rsidRPr="003D3036" w:rsidRDefault="003268AA">
      <w:pPr>
        <w:rPr>
          <w:lang w:val="en-GB"/>
        </w:rPr>
      </w:pPr>
    </w:p>
    <w:p w:rsidR="003268AA" w:rsidRPr="003D3036" w:rsidRDefault="003268AA">
      <w:pPr>
        <w:rPr>
          <w:lang w:val="en-GB"/>
        </w:rPr>
      </w:pPr>
    </w:p>
    <w:p w:rsidR="003268AA" w:rsidRPr="003D3036" w:rsidRDefault="003268AA">
      <w:pPr>
        <w:rPr>
          <w:lang w:val="en-GB"/>
        </w:rPr>
      </w:pPr>
    </w:p>
    <w:p w:rsidR="003268AA" w:rsidRPr="003D3036" w:rsidRDefault="003268AA">
      <w:pPr>
        <w:rPr>
          <w:lang w:val="en-GB"/>
        </w:rPr>
      </w:pPr>
    </w:p>
    <w:p w:rsidR="003268AA" w:rsidRPr="003D3036" w:rsidRDefault="003268AA">
      <w:pPr>
        <w:rPr>
          <w:lang w:val="en-GB"/>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6"/>
      </w:tblGrid>
      <w:tr w:rsidR="003268AA" w:rsidRPr="003D3036" w:rsidTr="003268AA">
        <w:tc>
          <w:tcPr>
            <w:tcW w:w="8786" w:type="dxa"/>
          </w:tcPr>
          <w:p w:rsidR="003268AA" w:rsidRDefault="003268AA">
            <w:pPr>
              <w:rPr>
                <w:lang w:val="en-GB"/>
              </w:rPr>
            </w:pPr>
          </w:p>
          <w:p w:rsidR="005E210D" w:rsidRDefault="005E210D">
            <w:pPr>
              <w:rPr>
                <w:lang w:val="en-GB"/>
              </w:rPr>
            </w:pPr>
          </w:p>
          <w:p w:rsidR="005E210D" w:rsidRDefault="005E210D">
            <w:pPr>
              <w:rPr>
                <w:lang w:val="en-GB"/>
              </w:rPr>
            </w:pPr>
          </w:p>
          <w:p w:rsidR="005E210D" w:rsidRDefault="005E210D">
            <w:pPr>
              <w:rPr>
                <w:lang w:val="en-GB"/>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tblGrid>
            <w:tr w:rsidR="005E210D" w:rsidTr="005E210D">
              <w:tc>
                <w:tcPr>
                  <w:tcW w:w="8555" w:type="dxa"/>
                </w:tcPr>
                <w:p w:rsidR="005E210D" w:rsidRDefault="005E210D" w:rsidP="005E210D">
                  <w:pPr>
                    <w:jc w:val="center"/>
                    <w:rPr>
                      <w:lang w:val="en-GB"/>
                    </w:rPr>
                  </w:pPr>
                  <w:r>
                    <w:rPr>
                      <w:noProof/>
                      <w:lang w:val="sv-SE" w:eastAsia="sv-SE"/>
                    </w:rPr>
                    <w:drawing>
                      <wp:inline distT="0" distB="0" distL="0" distR="0" wp14:anchorId="64234313" wp14:editId="37D110C9">
                        <wp:extent cx="3505200" cy="2581275"/>
                        <wp:effectExtent l="0" t="0" r="0"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_Persistence_of_Memory.jpg"/>
                                <pic:cNvPicPr/>
                              </pic:nvPicPr>
                              <pic:blipFill>
                                <a:blip r:embed="rId9">
                                  <a:extLst>
                                    <a:ext uri="{28A0092B-C50C-407E-A947-70E740481C1C}">
                                      <a14:useLocalDpi xmlns:a14="http://schemas.microsoft.com/office/drawing/2010/main" val="0"/>
                                    </a:ext>
                                  </a:extLst>
                                </a:blip>
                                <a:stretch>
                                  <a:fillRect/>
                                </a:stretch>
                              </pic:blipFill>
                              <pic:spPr>
                                <a:xfrm>
                                  <a:off x="0" y="0"/>
                                  <a:ext cx="3505200" cy="2581275"/>
                                </a:xfrm>
                                <a:prstGeom prst="rect">
                                  <a:avLst/>
                                </a:prstGeom>
                              </pic:spPr>
                            </pic:pic>
                          </a:graphicData>
                        </a:graphic>
                      </wp:inline>
                    </w:drawing>
                  </w:r>
                </w:p>
              </w:tc>
            </w:tr>
          </w:tbl>
          <w:p w:rsidR="005E210D" w:rsidRDefault="005E210D">
            <w:pPr>
              <w:rPr>
                <w:lang w:val="en-GB"/>
              </w:rPr>
            </w:pPr>
          </w:p>
          <w:p w:rsidR="005E210D" w:rsidRDefault="005E210D">
            <w:pPr>
              <w:rPr>
                <w:lang w:val="en-GB"/>
              </w:rPr>
            </w:pPr>
          </w:p>
          <w:p w:rsidR="005E210D" w:rsidRDefault="005E210D">
            <w:pPr>
              <w:rPr>
                <w:lang w:val="en-GB"/>
              </w:rPr>
            </w:pPr>
          </w:p>
          <w:p w:rsidR="005E210D" w:rsidRDefault="005E210D">
            <w:pPr>
              <w:rPr>
                <w:lang w:val="en-GB"/>
              </w:rPr>
            </w:pPr>
          </w:p>
          <w:p w:rsidR="005E210D" w:rsidRDefault="005E210D">
            <w:pPr>
              <w:rPr>
                <w:lang w:val="en-GB"/>
              </w:rPr>
            </w:pPr>
          </w:p>
          <w:p w:rsidR="005E210D" w:rsidRDefault="005E210D">
            <w:pPr>
              <w:rPr>
                <w:lang w:val="en-GB"/>
              </w:rPr>
            </w:pPr>
          </w:p>
          <w:p w:rsidR="005E210D" w:rsidRPr="003D3036" w:rsidRDefault="005E210D">
            <w:pPr>
              <w:rPr>
                <w:noProof/>
                <w:lang w:val="en-GB" w:eastAsia="sv-SE"/>
              </w:rPr>
            </w:pPr>
          </w:p>
        </w:tc>
      </w:tr>
    </w:tbl>
    <w:p w:rsidR="005C0D74" w:rsidRPr="003D3036" w:rsidRDefault="005C0D74">
      <w:pPr>
        <w:rPr>
          <w:noProof/>
          <w:lang w:val="en-GB" w:eastAsia="sv-SE"/>
        </w:rPr>
      </w:pPr>
    </w:p>
    <w:p w:rsidR="003268AA" w:rsidRPr="003D3036" w:rsidRDefault="003268AA">
      <w:pPr>
        <w:rPr>
          <w:noProof/>
          <w:lang w:val="en-GB" w:eastAsia="sv-SE"/>
        </w:rPr>
      </w:pPr>
    </w:p>
    <w:tbl>
      <w:tblPr>
        <w:tblStyle w:val="Tabellrutnt"/>
        <w:tblW w:w="0" w:type="auto"/>
        <w:tblLook w:val="04A0" w:firstRow="1" w:lastRow="0" w:firstColumn="1" w:lastColumn="0" w:noHBand="0" w:noVBand="1"/>
      </w:tblPr>
      <w:tblGrid>
        <w:gridCol w:w="3369"/>
        <w:gridCol w:w="5417"/>
      </w:tblGrid>
      <w:tr w:rsidR="00230475" w:rsidRPr="003D3036" w:rsidTr="007F7525">
        <w:tc>
          <w:tcPr>
            <w:tcW w:w="8786" w:type="dxa"/>
            <w:gridSpan w:val="2"/>
          </w:tcPr>
          <w:p w:rsidR="00230475" w:rsidRPr="003D3036" w:rsidRDefault="005E210D" w:rsidP="00982952">
            <w:pPr>
              <w:jc w:val="center"/>
              <w:rPr>
                <w:sz w:val="48"/>
                <w:szCs w:val="48"/>
                <w:lang w:val="en-GB"/>
              </w:rPr>
            </w:pPr>
            <w:bookmarkStart w:id="0" w:name="_Toc127871111"/>
            <w:r>
              <w:rPr>
                <w:sz w:val="48"/>
                <w:szCs w:val="48"/>
                <w:lang w:val="en-GB"/>
              </w:rPr>
              <w:t>Machine Safety Analysis</w:t>
            </w:r>
            <w:r w:rsidR="009861F5">
              <w:rPr>
                <w:sz w:val="48"/>
                <w:szCs w:val="48"/>
                <w:lang w:val="en-GB"/>
              </w:rPr>
              <w:t xml:space="preserve"> - Server</w:t>
            </w:r>
          </w:p>
        </w:tc>
      </w:tr>
      <w:tr w:rsidR="00230475" w:rsidRPr="003D3036" w:rsidTr="00230475">
        <w:tc>
          <w:tcPr>
            <w:tcW w:w="3369" w:type="dxa"/>
          </w:tcPr>
          <w:p w:rsidR="00230475" w:rsidRPr="003D3036" w:rsidRDefault="00230475">
            <w:pPr>
              <w:rPr>
                <w:sz w:val="28"/>
                <w:szCs w:val="28"/>
                <w:lang w:val="en-GB"/>
              </w:rPr>
            </w:pPr>
            <w:r w:rsidRPr="003D3036">
              <w:rPr>
                <w:sz w:val="28"/>
                <w:szCs w:val="28"/>
                <w:lang w:val="en-GB"/>
              </w:rPr>
              <w:t>Deliverable No.</w:t>
            </w:r>
          </w:p>
        </w:tc>
        <w:tc>
          <w:tcPr>
            <w:tcW w:w="5417" w:type="dxa"/>
          </w:tcPr>
          <w:p w:rsidR="00230475" w:rsidRPr="003D3036" w:rsidRDefault="005E210D">
            <w:pPr>
              <w:rPr>
                <w:sz w:val="28"/>
                <w:szCs w:val="28"/>
                <w:lang w:val="en-GB"/>
              </w:rPr>
            </w:pPr>
            <w:r>
              <w:rPr>
                <w:sz w:val="28"/>
                <w:szCs w:val="28"/>
                <w:lang w:val="en-GB"/>
              </w:rPr>
              <w:t>D5.1</w:t>
            </w:r>
          </w:p>
        </w:tc>
      </w:tr>
      <w:tr w:rsidR="00230475" w:rsidRPr="003D3036" w:rsidTr="00230475">
        <w:tc>
          <w:tcPr>
            <w:tcW w:w="3369" w:type="dxa"/>
          </w:tcPr>
          <w:p w:rsidR="00230475" w:rsidRPr="003D3036" w:rsidRDefault="00230475" w:rsidP="007F7525">
            <w:pPr>
              <w:rPr>
                <w:sz w:val="28"/>
                <w:szCs w:val="28"/>
                <w:lang w:val="en-GB"/>
              </w:rPr>
            </w:pPr>
            <w:r w:rsidRPr="003D3036">
              <w:rPr>
                <w:sz w:val="28"/>
                <w:szCs w:val="28"/>
                <w:lang w:val="en-GB"/>
              </w:rPr>
              <w:t>Date</w:t>
            </w:r>
          </w:p>
        </w:tc>
        <w:tc>
          <w:tcPr>
            <w:tcW w:w="5417" w:type="dxa"/>
          </w:tcPr>
          <w:p w:rsidR="00640440" w:rsidRPr="003D3036" w:rsidRDefault="00640440" w:rsidP="003268AA">
            <w:pPr>
              <w:rPr>
                <w:sz w:val="28"/>
                <w:szCs w:val="28"/>
                <w:lang w:val="en-GB"/>
              </w:rPr>
            </w:pPr>
            <w:r>
              <w:rPr>
                <w:sz w:val="28"/>
                <w:szCs w:val="28"/>
                <w:lang w:val="en-GB"/>
              </w:rPr>
              <w:t>2017-08-09</w:t>
            </w:r>
          </w:p>
        </w:tc>
      </w:tr>
      <w:tr w:rsidR="00230475" w:rsidRPr="003D3036" w:rsidTr="00230475">
        <w:tc>
          <w:tcPr>
            <w:tcW w:w="3369" w:type="dxa"/>
          </w:tcPr>
          <w:p w:rsidR="00230475" w:rsidRPr="003D3036" w:rsidRDefault="00230475" w:rsidP="007F7525">
            <w:pPr>
              <w:rPr>
                <w:sz w:val="28"/>
                <w:szCs w:val="28"/>
                <w:lang w:val="en-GB"/>
              </w:rPr>
            </w:pPr>
            <w:r w:rsidRPr="003D3036">
              <w:rPr>
                <w:sz w:val="28"/>
                <w:szCs w:val="28"/>
                <w:lang w:val="en-GB"/>
              </w:rPr>
              <w:t>Status: (F: Final, D:Draft)</w:t>
            </w:r>
          </w:p>
        </w:tc>
        <w:tc>
          <w:tcPr>
            <w:tcW w:w="5417" w:type="dxa"/>
          </w:tcPr>
          <w:p w:rsidR="00230475" w:rsidRPr="003D3036" w:rsidRDefault="006F12AF">
            <w:pPr>
              <w:rPr>
                <w:sz w:val="28"/>
                <w:szCs w:val="28"/>
                <w:lang w:val="en-GB"/>
              </w:rPr>
            </w:pPr>
            <w:r w:rsidRPr="003D3036">
              <w:rPr>
                <w:sz w:val="28"/>
                <w:szCs w:val="28"/>
                <w:lang w:val="en-GB"/>
              </w:rPr>
              <w:t>D</w:t>
            </w:r>
          </w:p>
        </w:tc>
      </w:tr>
    </w:tbl>
    <w:p w:rsidR="005C0D74" w:rsidRPr="003D3036" w:rsidRDefault="005C0D74">
      <w:pPr>
        <w:rPr>
          <w:lang w:val="en-GB"/>
        </w:rPr>
      </w:pPr>
    </w:p>
    <w:p w:rsidR="00230475" w:rsidRPr="003D3036" w:rsidRDefault="00230475">
      <w:pPr>
        <w:rPr>
          <w:lang w:val="en-GB"/>
        </w:rPr>
      </w:pPr>
    </w:p>
    <w:p w:rsidR="00CD46B4" w:rsidRPr="003D3036" w:rsidRDefault="00CD46B4" w:rsidP="00230475">
      <w:pPr>
        <w:rPr>
          <w:lang w:val="en-GB"/>
        </w:rPr>
      </w:pPr>
      <w:bookmarkStart w:id="1" w:name="_Toc127873469"/>
      <w:bookmarkStart w:id="2" w:name="_Toc127871112"/>
      <w:bookmarkEnd w:id="0"/>
    </w:p>
    <w:p w:rsidR="005E210D" w:rsidRDefault="005E210D">
      <w:pPr>
        <w:rPr>
          <w:rFonts w:cs="Arial"/>
          <w:b/>
          <w:bCs/>
          <w:kern w:val="32"/>
          <w:sz w:val="40"/>
          <w:szCs w:val="36"/>
          <w:lang w:val="en-GB"/>
        </w:rPr>
      </w:pPr>
    </w:p>
    <w:p w:rsidR="00F46323" w:rsidRPr="003D3036" w:rsidRDefault="003268AA" w:rsidP="00660368">
      <w:pPr>
        <w:pStyle w:val="Rubrik1a"/>
      </w:pPr>
      <w:bookmarkStart w:id="3" w:name="_Toc490065467"/>
      <w:r w:rsidRPr="003D3036">
        <w:t>R</w:t>
      </w:r>
      <w:r w:rsidR="00131E87" w:rsidRPr="003D3036">
        <w:t>evision history</w:t>
      </w:r>
      <w:bookmarkEnd w:id="3"/>
    </w:p>
    <w:tbl>
      <w:tblPr>
        <w:tblStyle w:val="Tabellrutnt"/>
        <w:tblW w:w="0" w:type="auto"/>
        <w:tblLook w:val="04A0" w:firstRow="1" w:lastRow="0" w:firstColumn="1" w:lastColumn="0" w:noHBand="0" w:noVBand="1"/>
      </w:tblPr>
      <w:tblGrid>
        <w:gridCol w:w="1342"/>
        <w:gridCol w:w="1460"/>
        <w:gridCol w:w="2409"/>
        <w:gridCol w:w="3651"/>
      </w:tblGrid>
      <w:tr w:rsidR="003268AA" w:rsidRPr="003D3036" w:rsidTr="003268AA">
        <w:tc>
          <w:tcPr>
            <w:tcW w:w="1342" w:type="dxa"/>
          </w:tcPr>
          <w:p w:rsidR="003268AA" w:rsidRPr="003D3036" w:rsidRDefault="003268AA" w:rsidP="00B61C87">
            <w:pPr>
              <w:rPr>
                <w:lang w:val="en-GB"/>
              </w:rPr>
            </w:pPr>
            <w:r w:rsidRPr="003D3036">
              <w:rPr>
                <w:lang w:val="en-GB"/>
              </w:rPr>
              <w:t>Version</w:t>
            </w:r>
          </w:p>
        </w:tc>
        <w:tc>
          <w:tcPr>
            <w:tcW w:w="1460" w:type="dxa"/>
          </w:tcPr>
          <w:p w:rsidR="003268AA" w:rsidRPr="003D3036" w:rsidRDefault="003268AA" w:rsidP="00B61C87">
            <w:pPr>
              <w:rPr>
                <w:lang w:val="en-GB"/>
              </w:rPr>
            </w:pPr>
            <w:r w:rsidRPr="003D3036">
              <w:rPr>
                <w:lang w:val="en-GB"/>
              </w:rPr>
              <w:t>Date</w:t>
            </w:r>
          </w:p>
        </w:tc>
        <w:tc>
          <w:tcPr>
            <w:tcW w:w="2409" w:type="dxa"/>
          </w:tcPr>
          <w:p w:rsidR="003268AA" w:rsidRPr="003D3036" w:rsidRDefault="003268AA" w:rsidP="00B61C87">
            <w:pPr>
              <w:rPr>
                <w:lang w:val="en-GB"/>
              </w:rPr>
            </w:pPr>
            <w:r w:rsidRPr="003D3036">
              <w:rPr>
                <w:lang w:val="en-GB"/>
              </w:rPr>
              <w:t>Paragraphs affected</w:t>
            </w:r>
          </w:p>
        </w:tc>
        <w:tc>
          <w:tcPr>
            <w:tcW w:w="3651" w:type="dxa"/>
          </w:tcPr>
          <w:p w:rsidR="003268AA" w:rsidRPr="003D3036" w:rsidRDefault="003268AA" w:rsidP="00B61C87">
            <w:pPr>
              <w:rPr>
                <w:lang w:val="en-GB"/>
              </w:rPr>
            </w:pPr>
            <w:r w:rsidRPr="003D3036">
              <w:rPr>
                <w:lang w:val="en-GB"/>
              </w:rPr>
              <w:t>Change information</w:t>
            </w:r>
          </w:p>
        </w:tc>
      </w:tr>
      <w:tr w:rsidR="003268AA" w:rsidRPr="003D3036" w:rsidTr="003268AA">
        <w:tc>
          <w:tcPr>
            <w:tcW w:w="1342" w:type="dxa"/>
          </w:tcPr>
          <w:p w:rsidR="003268AA" w:rsidRPr="003D3036" w:rsidRDefault="003268AA" w:rsidP="00B61C87">
            <w:pPr>
              <w:rPr>
                <w:lang w:val="en-GB"/>
              </w:rPr>
            </w:pPr>
            <w:r w:rsidRPr="003D3036">
              <w:rPr>
                <w:lang w:val="en-GB"/>
              </w:rPr>
              <w:t>0.1</w:t>
            </w:r>
          </w:p>
        </w:tc>
        <w:tc>
          <w:tcPr>
            <w:tcW w:w="1460" w:type="dxa"/>
          </w:tcPr>
          <w:p w:rsidR="003268AA" w:rsidRPr="003D3036" w:rsidRDefault="005E210D" w:rsidP="0036295D">
            <w:pPr>
              <w:rPr>
                <w:lang w:val="en-GB"/>
              </w:rPr>
            </w:pPr>
            <w:r>
              <w:rPr>
                <w:lang w:val="en-GB"/>
              </w:rPr>
              <w:t>2016-10-25</w:t>
            </w:r>
          </w:p>
        </w:tc>
        <w:tc>
          <w:tcPr>
            <w:tcW w:w="2409" w:type="dxa"/>
          </w:tcPr>
          <w:p w:rsidR="003268AA" w:rsidRPr="003D3036" w:rsidRDefault="003268AA" w:rsidP="00B61C87">
            <w:pPr>
              <w:rPr>
                <w:lang w:val="en-GB"/>
              </w:rPr>
            </w:pPr>
            <w:r w:rsidRPr="003D3036">
              <w:rPr>
                <w:lang w:val="en-GB"/>
              </w:rPr>
              <w:t>All</w:t>
            </w:r>
          </w:p>
        </w:tc>
        <w:tc>
          <w:tcPr>
            <w:tcW w:w="3651" w:type="dxa"/>
          </w:tcPr>
          <w:p w:rsidR="003268AA" w:rsidRPr="003D3036" w:rsidRDefault="003268AA" w:rsidP="00B61C87">
            <w:pPr>
              <w:rPr>
                <w:lang w:val="en-GB"/>
              </w:rPr>
            </w:pPr>
            <w:r w:rsidRPr="003D3036">
              <w:rPr>
                <w:lang w:val="en-GB"/>
              </w:rPr>
              <w:t>New Document</w:t>
            </w:r>
          </w:p>
        </w:tc>
      </w:tr>
      <w:tr w:rsidR="003268AA" w:rsidRPr="003D3036" w:rsidTr="003268AA">
        <w:tc>
          <w:tcPr>
            <w:tcW w:w="1342" w:type="dxa"/>
          </w:tcPr>
          <w:p w:rsidR="003268AA" w:rsidRPr="003D3036" w:rsidRDefault="00EA1AF9" w:rsidP="00B61C87">
            <w:pPr>
              <w:rPr>
                <w:lang w:val="en-GB"/>
              </w:rPr>
            </w:pPr>
            <w:r>
              <w:rPr>
                <w:lang w:val="en-GB"/>
              </w:rPr>
              <w:t>0.2</w:t>
            </w:r>
          </w:p>
        </w:tc>
        <w:tc>
          <w:tcPr>
            <w:tcW w:w="1460" w:type="dxa"/>
          </w:tcPr>
          <w:p w:rsidR="003268AA" w:rsidRPr="003D3036" w:rsidRDefault="00640440" w:rsidP="0057661E">
            <w:pPr>
              <w:rPr>
                <w:lang w:val="en-GB"/>
              </w:rPr>
            </w:pPr>
            <w:r>
              <w:rPr>
                <w:lang w:val="en-GB"/>
              </w:rPr>
              <w:t>2017-08-09</w:t>
            </w:r>
          </w:p>
        </w:tc>
        <w:tc>
          <w:tcPr>
            <w:tcW w:w="2409" w:type="dxa"/>
          </w:tcPr>
          <w:p w:rsidR="003268AA" w:rsidRPr="003D3036" w:rsidRDefault="00640440" w:rsidP="00B61C87">
            <w:pPr>
              <w:rPr>
                <w:lang w:val="en-GB"/>
              </w:rPr>
            </w:pPr>
            <w:r>
              <w:rPr>
                <w:lang w:val="en-GB"/>
              </w:rPr>
              <w:t>All</w:t>
            </w:r>
          </w:p>
        </w:tc>
        <w:tc>
          <w:tcPr>
            <w:tcW w:w="3651" w:type="dxa"/>
          </w:tcPr>
          <w:p w:rsidR="003268AA" w:rsidRPr="003D3036" w:rsidRDefault="00640440" w:rsidP="00B61C87">
            <w:pPr>
              <w:rPr>
                <w:lang w:val="en-GB"/>
              </w:rPr>
            </w:pPr>
            <w:r>
              <w:rPr>
                <w:lang w:val="en-GB"/>
              </w:rPr>
              <w:t>Here and there</w:t>
            </w:r>
          </w:p>
        </w:tc>
      </w:tr>
    </w:tbl>
    <w:p w:rsidR="007A211B" w:rsidRPr="003D3036" w:rsidRDefault="007A211B" w:rsidP="00660368">
      <w:pPr>
        <w:pStyle w:val="Rubrik1"/>
        <w:numPr>
          <w:ilvl w:val="0"/>
          <w:numId w:val="0"/>
        </w:numPr>
        <w:ind w:left="567"/>
      </w:pPr>
    </w:p>
    <w:p w:rsidR="00F46323" w:rsidRPr="003D3036" w:rsidRDefault="00131E87" w:rsidP="00660368">
      <w:pPr>
        <w:pStyle w:val="Rubrik1a"/>
      </w:pPr>
      <w:bookmarkStart w:id="4" w:name="_Toc490065468"/>
      <w:r w:rsidRPr="003D3036">
        <w:t>Authors</w:t>
      </w:r>
      <w:bookmarkEnd w:id="4"/>
    </w:p>
    <w:tbl>
      <w:tblPr>
        <w:tblStyle w:val="Tabellrutnt"/>
        <w:tblW w:w="0" w:type="auto"/>
        <w:tblLook w:val="04A0" w:firstRow="1" w:lastRow="0" w:firstColumn="1" w:lastColumn="0" w:noHBand="0" w:noVBand="1"/>
      </w:tblPr>
      <w:tblGrid>
        <w:gridCol w:w="2928"/>
        <w:gridCol w:w="2929"/>
        <w:gridCol w:w="2929"/>
      </w:tblGrid>
      <w:tr w:rsidR="00B61C87" w:rsidRPr="003D3036" w:rsidTr="00B61C87">
        <w:tc>
          <w:tcPr>
            <w:tcW w:w="2928" w:type="dxa"/>
          </w:tcPr>
          <w:p w:rsidR="00B61C87" w:rsidRPr="003D3036" w:rsidRDefault="00B61C87" w:rsidP="00B61C87">
            <w:pPr>
              <w:rPr>
                <w:lang w:val="en-GB"/>
              </w:rPr>
            </w:pPr>
            <w:r w:rsidRPr="003D3036">
              <w:rPr>
                <w:lang w:val="en-GB"/>
              </w:rPr>
              <w:t>Name</w:t>
            </w:r>
          </w:p>
        </w:tc>
        <w:tc>
          <w:tcPr>
            <w:tcW w:w="2929" w:type="dxa"/>
          </w:tcPr>
          <w:p w:rsidR="00B61C87" w:rsidRPr="003D3036" w:rsidRDefault="00B61C87" w:rsidP="00B61C87">
            <w:pPr>
              <w:rPr>
                <w:lang w:val="en-GB"/>
              </w:rPr>
            </w:pPr>
            <w:r w:rsidRPr="003D3036">
              <w:rPr>
                <w:lang w:val="en-GB"/>
              </w:rPr>
              <w:t>Company</w:t>
            </w:r>
          </w:p>
        </w:tc>
        <w:tc>
          <w:tcPr>
            <w:tcW w:w="2929" w:type="dxa"/>
          </w:tcPr>
          <w:p w:rsidR="00B61C87" w:rsidRPr="003D3036" w:rsidRDefault="00B61C87" w:rsidP="00B61C87">
            <w:pPr>
              <w:rPr>
                <w:lang w:val="en-GB"/>
              </w:rPr>
            </w:pPr>
            <w:r w:rsidRPr="003D3036">
              <w:rPr>
                <w:lang w:val="en-GB"/>
              </w:rPr>
              <w:t>Chapters</w:t>
            </w:r>
          </w:p>
        </w:tc>
      </w:tr>
      <w:tr w:rsidR="00B61C87" w:rsidRPr="003D3036" w:rsidTr="00B61C87">
        <w:tc>
          <w:tcPr>
            <w:tcW w:w="2928" w:type="dxa"/>
          </w:tcPr>
          <w:p w:rsidR="00B61C87" w:rsidRPr="003D3036" w:rsidRDefault="005E210D" w:rsidP="00B61C87">
            <w:pPr>
              <w:rPr>
                <w:lang w:val="en-GB"/>
              </w:rPr>
            </w:pPr>
            <w:r>
              <w:rPr>
                <w:lang w:val="en-GB"/>
              </w:rPr>
              <w:t>Karl-Johan Ode</w:t>
            </w:r>
          </w:p>
        </w:tc>
        <w:tc>
          <w:tcPr>
            <w:tcW w:w="2929" w:type="dxa"/>
          </w:tcPr>
          <w:p w:rsidR="00B61C87" w:rsidRPr="003D3036" w:rsidRDefault="005E210D" w:rsidP="00B61C87">
            <w:pPr>
              <w:rPr>
                <w:lang w:val="en-GB"/>
              </w:rPr>
            </w:pPr>
            <w:r>
              <w:rPr>
                <w:lang w:val="en-GB"/>
              </w:rPr>
              <w:t>AZ</w:t>
            </w:r>
          </w:p>
        </w:tc>
        <w:tc>
          <w:tcPr>
            <w:tcW w:w="2929" w:type="dxa"/>
          </w:tcPr>
          <w:p w:rsidR="00B61C87" w:rsidRPr="003D3036" w:rsidRDefault="003268AA" w:rsidP="00B61C87">
            <w:pPr>
              <w:rPr>
                <w:lang w:val="en-GB"/>
              </w:rPr>
            </w:pPr>
            <w:r w:rsidRPr="003D3036">
              <w:rPr>
                <w:lang w:val="en-GB"/>
              </w:rPr>
              <w:t>All</w:t>
            </w:r>
          </w:p>
        </w:tc>
      </w:tr>
      <w:tr w:rsidR="003268AA" w:rsidRPr="003D3036" w:rsidTr="00B61C87">
        <w:tc>
          <w:tcPr>
            <w:tcW w:w="2928" w:type="dxa"/>
          </w:tcPr>
          <w:p w:rsidR="003268AA" w:rsidRPr="003D3036" w:rsidRDefault="003268AA" w:rsidP="003268AA">
            <w:pPr>
              <w:rPr>
                <w:lang w:val="en-GB"/>
              </w:rPr>
            </w:pPr>
            <w:r w:rsidRPr="003D3036">
              <w:rPr>
                <w:lang w:val="en-GB"/>
              </w:rPr>
              <w:t>Henrik Eriksson</w:t>
            </w:r>
          </w:p>
        </w:tc>
        <w:tc>
          <w:tcPr>
            <w:tcW w:w="2929" w:type="dxa"/>
          </w:tcPr>
          <w:p w:rsidR="003268AA" w:rsidRPr="003D3036" w:rsidRDefault="003268AA" w:rsidP="003268AA">
            <w:pPr>
              <w:rPr>
                <w:lang w:val="en-GB"/>
              </w:rPr>
            </w:pPr>
            <w:r w:rsidRPr="003D3036">
              <w:rPr>
                <w:lang w:val="en-GB"/>
              </w:rPr>
              <w:t>SP</w:t>
            </w:r>
          </w:p>
        </w:tc>
        <w:tc>
          <w:tcPr>
            <w:tcW w:w="2929" w:type="dxa"/>
          </w:tcPr>
          <w:p w:rsidR="003268AA" w:rsidRPr="003D3036" w:rsidRDefault="003268AA" w:rsidP="003268AA">
            <w:pPr>
              <w:rPr>
                <w:lang w:val="en-GB"/>
              </w:rPr>
            </w:pPr>
            <w:r w:rsidRPr="003D3036">
              <w:rPr>
                <w:lang w:val="en-GB"/>
              </w:rPr>
              <w:t>All</w:t>
            </w:r>
          </w:p>
        </w:tc>
      </w:tr>
      <w:tr w:rsidR="003268AA" w:rsidRPr="003D3036" w:rsidTr="00B61C87">
        <w:tc>
          <w:tcPr>
            <w:tcW w:w="2928" w:type="dxa"/>
          </w:tcPr>
          <w:p w:rsidR="003268AA" w:rsidRPr="003D3036" w:rsidRDefault="003268AA" w:rsidP="00B61C87">
            <w:pPr>
              <w:rPr>
                <w:lang w:val="en-GB"/>
              </w:rPr>
            </w:pPr>
          </w:p>
        </w:tc>
        <w:tc>
          <w:tcPr>
            <w:tcW w:w="2929" w:type="dxa"/>
          </w:tcPr>
          <w:p w:rsidR="003268AA" w:rsidRPr="003D3036" w:rsidRDefault="003268AA" w:rsidP="00B61C87">
            <w:pPr>
              <w:rPr>
                <w:lang w:val="en-GB"/>
              </w:rPr>
            </w:pPr>
          </w:p>
        </w:tc>
        <w:tc>
          <w:tcPr>
            <w:tcW w:w="2929" w:type="dxa"/>
          </w:tcPr>
          <w:p w:rsidR="003268AA" w:rsidRPr="003D3036" w:rsidRDefault="003268AA" w:rsidP="00B61C87">
            <w:pPr>
              <w:rPr>
                <w:lang w:val="en-GB"/>
              </w:rPr>
            </w:pPr>
          </w:p>
        </w:tc>
      </w:tr>
      <w:tr w:rsidR="003268AA" w:rsidRPr="003D3036" w:rsidTr="00B61C87">
        <w:tc>
          <w:tcPr>
            <w:tcW w:w="2928" w:type="dxa"/>
          </w:tcPr>
          <w:p w:rsidR="003268AA" w:rsidRPr="003D3036" w:rsidRDefault="003268AA" w:rsidP="00B61C87">
            <w:pPr>
              <w:rPr>
                <w:lang w:val="en-GB"/>
              </w:rPr>
            </w:pPr>
          </w:p>
        </w:tc>
        <w:tc>
          <w:tcPr>
            <w:tcW w:w="2929" w:type="dxa"/>
          </w:tcPr>
          <w:p w:rsidR="003268AA" w:rsidRPr="003D3036" w:rsidRDefault="003268AA" w:rsidP="00B61C87">
            <w:pPr>
              <w:rPr>
                <w:lang w:val="en-GB"/>
              </w:rPr>
            </w:pPr>
          </w:p>
        </w:tc>
        <w:tc>
          <w:tcPr>
            <w:tcW w:w="2929" w:type="dxa"/>
          </w:tcPr>
          <w:p w:rsidR="003268AA" w:rsidRPr="003D3036" w:rsidRDefault="003268AA" w:rsidP="00B61C87">
            <w:pPr>
              <w:rPr>
                <w:lang w:val="en-GB"/>
              </w:rPr>
            </w:pPr>
          </w:p>
        </w:tc>
      </w:tr>
    </w:tbl>
    <w:p w:rsidR="007A211B" w:rsidRPr="003D3036" w:rsidRDefault="007A211B" w:rsidP="00660368">
      <w:pPr>
        <w:pStyle w:val="Rubrik1"/>
        <w:numPr>
          <w:ilvl w:val="0"/>
          <w:numId w:val="0"/>
        </w:numPr>
        <w:ind w:left="567"/>
      </w:pPr>
    </w:p>
    <w:p w:rsidR="007A211B" w:rsidRPr="003D3036" w:rsidRDefault="007A211B" w:rsidP="007A211B">
      <w:pPr>
        <w:rPr>
          <w:lang w:val="en-GB"/>
        </w:rPr>
      </w:pPr>
    </w:p>
    <w:p w:rsidR="00CB6138" w:rsidRPr="003D3036" w:rsidRDefault="00CB6138">
      <w:pPr>
        <w:rPr>
          <w:rFonts w:cs="Arial"/>
          <w:b/>
          <w:bCs/>
          <w:kern w:val="32"/>
          <w:sz w:val="40"/>
          <w:szCs w:val="36"/>
          <w:lang w:val="en-GB"/>
        </w:rPr>
      </w:pPr>
      <w:r w:rsidRPr="003D3036">
        <w:rPr>
          <w:lang w:val="en-GB"/>
        </w:rPr>
        <w:br w:type="page"/>
      </w:r>
    </w:p>
    <w:p w:rsidR="00F46323" w:rsidRDefault="00073CD0" w:rsidP="00660368">
      <w:pPr>
        <w:pStyle w:val="Rubrik1a"/>
      </w:pPr>
      <w:bookmarkStart w:id="5" w:name="_Toc490065469"/>
      <w:r w:rsidRPr="003D3036">
        <w:lastRenderedPageBreak/>
        <w:t>Introduction</w:t>
      </w:r>
      <w:bookmarkEnd w:id="5"/>
    </w:p>
    <w:p w:rsidR="00640440" w:rsidRDefault="00883567" w:rsidP="00883567">
      <w:pPr>
        <w:jc w:val="both"/>
        <w:rPr>
          <w:rFonts w:cs="Arial"/>
          <w:b/>
          <w:bCs/>
          <w:kern w:val="32"/>
          <w:sz w:val="40"/>
          <w:szCs w:val="36"/>
          <w:lang w:val="en-GB"/>
        </w:rPr>
      </w:pPr>
      <w:r>
        <w:t>The CHRONOS test system consists of one or several CHRONOS servers controlling one or several CHRONOS-compatible objects. This could be on the same test area or different test areas at the same time. Malfunctioning hardware and/or software in the CHRONOS server or objects could cause severe injuries and even fatalities. A CHRONOS test system is a kind of machine, and standards related to machine safety becomes applicable. This report goes through applicable safety standards and performs a preliminary safety analysis based on fault trees.</w:t>
      </w:r>
      <w:r w:rsidR="00640440">
        <w:br w:type="page"/>
      </w:r>
    </w:p>
    <w:p w:rsidR="0027370F" w:rsidRPr="003D3036" w:rsidRDefault="0027370F" w:rsidP="00660368">
      <w:pPr>
        <w:pStyle w:val="Rubrik1a"/>
      </w:pPr>
      <w:bookmarkStart w:id="6" w:name="_Toc490065470"/>
      <w:r w:rsidRPr="003D3036">
        <w:lastRenderedPageBreak/>
        <w:t>Scope</w:t>
      </w:r>
      <w:bookmarkEnd w:id="6"/>
    </w:p>
    <w:p w:rsidR="0027370F" w:rsidRPr="00640440" w:rsidRDefault="00640440" w:rsidP="00640440">
      <w:pPr>
        <w:jc w:val="both"/>
        <w:rPr>
          <w:lang w:val="en-GB"/>
        </w:rPr>
      </w:pPr>
      <w:r>
        <w:rPr>
          <w:lang w:val="en-GB"/>
        </w:rPr>
        <w:t xml:space="preserve">This document presents </w:t>
      </w:r>
      <w:r w:rsidR="00883567">
        <w:rPr>
          <w:lang w:val="en-GB"/>
        </w:rPr>
        <w:t>a preliminary</w:t>
      </w:r>
      <w:r>
        <w:rPr>
          <w:lang w:val="en-GB"/>
        </w:rPr>
        <w:t xml:space="preserve"> safety analysis of the CHRONOS architecture with a focus on the server and its interfaces (and communicated messages) to the controlled objects. Standalone, the server does not constitute any risk. However, the controlled objects can represent a serious risk to personal safety.</w:t>
      </w:r>
      <w:r w:rsidR="0027370F" w:rsidRPr="003D3036">
        <w:rPr>
          <w:lang w:val="en-GB"/>
        </w:rPr>
        <w:br w:type="page"/>
      </w:r>
    </w:p>
    <w:p w:rsidR="00B61C87" w:rsidRPr="003D3036" w:rsidRDefault="00B61C87" w:rsidP="00660368">
      <w:pPr>
        <w:pStyle w:val="Rubrik2"/>
        <w:numPr>
          <w:ilvl w:val="0"/>
          <w:numId w:val="0"/>
        </w:numPr>
        <w:ind w:left="227"/>
      </w:pPr>
    </w:p>
    <w:bookmarkEnd w:id="2" w:displacedByCustomXml="next"/>
    <w:bookmarkEnd w:id="1" w:displacedByCustomXml="next"/>
    <w:sdt>
      <w:sdtPr>
        <w:rPr>
          <w:rFonts w:ascii="Times New Roman" w:eastAsia="Times New Roman" w:hAnsi="Times New Roman" w:cs="Times New Roman"/>
          <w:b w:val="0"/>
          <w:bCs w:val="0"/>
          <w:color w:val="auto"/>
          <w:sz w:val="24"/>
          <w:szCs w:val="24"/>
          <w:highlight w:val="yellow"/>
          <w:lang w:val="en-US"/>
        </w:rPr>
        <w:id w:val="3499001"/>
        <w:docPartObj>
          <w:docPartGallery w:val="Table of Contents"/>
          <w:docPartUnique/>
        </w:docPartObj>
      </w:sdtPr>
      <w:sdtEndPr>
        <w:rPr>
          <w:vanish/>
          <w:sz w:val="32"/>
          <w:szCs w:val="32"/>
        </w:rPr>
      </w:sdtEndPr>
      <w:sdtContent>
        <w:p w:rsidR="00002859" w:rsidRPr="003D3036" w:rsidRDefault="00002859" w:rsidP="00660368">
          <w:pPr>
            <w:pStyle w:val="Innehllsfrteckningsrubrik"/>
            <w:rPr>
              <w:rFonts w:eastAsia="Times New Roman"/>
            </w:rPr>
          </w:pPr>
        </w:p>
        <w:p w:rsidR="00F46323" w:rsidRPr="003D3036" w:rsidRDefault="00131E87" w:rsidP="00660368">
          <w:pPr>
            <w:pStyle w:val="Rubrik1a"/>
          </w:pPr>
          <w:bookmarkStart w:id="7" w:name="_Toc490065471"/>
          <w:r w:rsidRPr="003D3036">
            <w:t>Table of contents</w:t>
          </w:r>
          <w:bookmarkEnd w:id="7"/>
        </w:p>
        <w:p w:rsidR="00081B99" w:rsidRDefault="00EC18A7">
          <w:pPr>
            <w:pStyle w:val="Innehll1"/>
            <w:rPr>
              <w:rFonts w:asciiTheme="minorHAnsi" w:eastAsiaTheme="minorEastAsia" w:hAnsiTheme="minorHAnsi" w:cstheme="minorBidi"/>
              <w:b w:val="0"/>
              <w:sz w:val="22"/>
              <w:szCs w:val="22"/>
              <w:lang w:eastAsia="sv-SE"/>
            </w:rPr>
          </w:pPr>
          <w:r w:rsidRPr="003D3036">
            <w:rPr>
              <w:noProof w:val="0"/>
              <w:sz w:val="32"/>
              <w:szCs w:val="32"/>
              <w:lang w:val="en-GB"/>
            </w:rPr>
            <w:fldChar w:fldCharType="begin"/>
          </w:r>
          <w:r w:rsidR="00131E87" w:rsidRPr="003D3036">
            <w:rPr>
              <w:noProof w:val="0"/>
              <w:sz w:val="32"/>
              <w:szCs w:val="32"/>
              <w:lang w:val="en-GB"/>
            </w:rPr>
            <w:instrText xml:space="preserve"> TOC \o "1-3" \h \z \u </w:instrText>
          </w:r>
          <w:r w:rsidRPr="003D3036">
            <w:rPr>
              <w:noProof w:val="0"/>
              <w:sz w:val="32"/>
              <w:szCs w:val="32"/>
              <w:lang w:val="en-GB"/>
            </w:rPr>
            <w:fldChar w:fldCharType="separate"/>
          </w:r>
          <w:hyperlink w:anchor="_Toc490065467" w:history="1">
            <w:r w:rsidR="00081B99" w:rsidRPr="001C4E54">
              <w:rPr>
                <w:rStyle w:val="Hyperlnk"/>
              </w:rPr>
              <w:t>Revision history</w:t>
            </w:r>
            <w:r w:rsidR="00081B99">
              <w:rPr>
                <w:webHidden/>
              </w:rPr>
              <w:tab/>
            </w:r>
            <w:r w:rsidR="00081B99">
              <w:rPr>
                <w:webHidden/>
              </w:rPr>
              <w:fldChar w:fldCharType="begin"/>
            </w:r>
            <w:r w:rsidR="00081B99">
              <w:rPr>
                <w:webHidden/>
              </w:rPr>
              <w:instrText xml:space="preserve"> PAGEREF _Toc490065467 \h </w:instrText>
            </w:r>
            <w:r w:rsidR="00081B99">
              <w:rPr>
                <w:webHidden/>
              </w:rPr>
            </w:r>
            <w:r w:rsidR="00081B99">
              <w:rPr>
                <w:webHidden/>
              </w:rPr>
              <w:fldChar w:fldCharType="separate"/>
            </w:r>
            <w:r w:rsidR="00081B99">
              <w:rPr>
                <w:webHidden/>
              </w:rPr>
              <w:t>2</w:t>
            </w:r>
            <w:r w:rsidR="00081B99">
              <w:rPr>
                <w:webHidden/>
              </w:rPr>
              <w:fldChar w:fldCharType="end"/>
            </w:r>
          </w:hyperlink>
        </w:p>
        <w:p w:rsidR="00081B99" w:rsidRDefault="00081B99">
          <w:pPr>
            <w:pStyle w:val="Innehll1"/>
            <w:rPr>
              <w:rFonts w:asciiTheme="minorHAnsi" w:eastAsiaTheme="minorEastAsia" w:hAnsiTheme="minorHAnsi" w:cstheme="minorBidi"/>
              <w:b w:val="0"/>
              <w:sz w:val="22"/>
              <w:szCs w:val="22"/>
              <w:lang w:eastAsia="sv-SE"/>
            </w:rPr>
          </w:pPr>
          <w:hyperlink w:anchor="_Toc490065468" w:history="1">
            <w:r w:rsidRPr="001C4E54">
              <w:rPr>
                <w:rStyle w:val="Hyperlnk"/>
              </w:rPr>
              <w:t>Authors</w:t>
            </w:r>
            <w:r>
              <w:rPr>
                <w:webHidden/>
              </w:rPr>
              <w:tab/>
            </w:r>
            <w:r>
              <w:rPr>
                <w:webHidden/>
              </w:rPr>
              <w:fldChar w:fldCharType="begin"/>
            </w:r>
            <w:r>
              <w:rPr>
                <w:webHidden/>
              </w:rPr>
              <w:instrText xml:space="preserve"> PAGEREF _Toc490065468 \h </w:instrText>
            </w:r>
            <w:r>
              <w:rPr>
                <w:webHidden/>
              </w:rPr>
            </w:r>
            <w:r>
              <w:rPr>
                <w:webHidden/>
              </w:rPr>
              <w:fldChar w:fldCharType="separate"/>
            </w:r>
            <w:r>
              <w:rPr>
                <w:webHidden/>
              </w:rPr>
              <w:t>2</w:t>
            </w:r>
            <w:r>
              <w:rPr>
                <w:webHidden/>
              </w:rPr>
              <w:fldChar w:fldCharType="end"/>
            </w:r>
          </w:hyperlink>
        </w:p>
        <w:p w:rsidR="00081B99" w:rsidRDefault="00081B99">
          <w:pPr>
            <w:pStyle w:val="Innehll1"/>
            <w:rPr>
              <w:rFonts w:asciiTheme="minorHAnsi" w:eastAsiaTheme="minorEastAsia" w:hAnsiTheme="minorHAnsi" w:cstheme="minorBidi"/>
              <w:b w:val="0"/>
              <w:sz w:val="22"/>
              <w:szCs w:val="22"/>
              <w:lang w:eastAsia="sv-SE"/>
            </w:rPr>
          </w:pPr>
          <w:hyperlink w:anchor="_Toc490065469" w:history="1">
            <w:r w:rsidRPr="001C4E54">
              <w:rPr>
                <w:rStyle w:val="Hyperlnk"/>
              </w:rPr>
              <w:t>Introduction</w:t>
            </w:r>
            <w:r>
              <w:rPr>
                <w:webHidden/>
              </w:rPr>
              <w:tab/>
            </w:r>
            <w:r>
              <w:rPr>
                <w:webHidden/>
              </w:rPr>
              <w:fldChar w:fldCharType="begin"/>
            </w:r>
            <w:r>
              <w:rPr>
                <w:webHidden/>
              </w:rPr>
              <w:instrText xml:space="preserve"> PAGEREF _Toc490065469 \h </w:instrText>
            </w:r>
            <w:r>
              <w:rPr>
                <w:webHidden/>
              </w:rPr>
            </w:r>
            <w:r>
              <w:rPr>
                <w:webHidden/>
              </w:rPr>
              <w:fldChar w:fldCharType="separate"/>
            </w:r>
            <w:r>
              <w:rPr>
                <w:webHidden/>
              </w:rPr>
              <w:t>3</w:t>
            </w:r>
            <w:r>
              <w:rPr>
                <w:webHidden/>
              </w:rPr>
              <w:fldChar w:fldCharType="end"/>
            </w:r>
          </w:hyperlink>
        </w:p>
        <w:p w:rsidR="00081B99" w:rsidRDefault="00081B99">
          <w:pPr>
            <w:pStyle w:val="Innehll1"/>
            <w:rPr>
              <w:rFonts w:asciiTheme="minorHAnsi" w:eastAsiaTheme="minorEastAsia" w:hAnsiTheme="minorHAnsi" w:cstheme="minorBidi"/>
              <w:b w:val="0"/>
              <w:sz w:val="22"/>
              <w:szCs w:val="22"/>
              <w:lang w:eastAsia="sv-SE"/>
            </w:rPr>
          </w:pPr>
          <w:hyperlink w:anchor="_Toc490065470" w:history="1">
            <w:r w:rsidRPr="001C4E54">
              <w:rPr>
                <w:rStyle w:val="Hyperlnk"/>
              </w:rPr>
              <w:t>Scope</w:t>
            </w:r>
            <w:r>
              <w:rPr>
                <w:webHidden/>
              </w:rPr>
              <w:tab/>
            </w:r>
            <w:r>
              <w:rPr>
                <w:webHidden/>
              </w:rPr>
              <w:fldChar w:fldCharType="begin"/>
            </w:r>
            <w:r>
              <w:rPr>
                <w:webHidden/>
              </w:rPr>
              <w:instrText xml:space="preserve"> PAGEREF _Toc490065470 \h </w:instrText>
            </w:r>
            <w:r>
              <w:rPr>
                <w:webHidden/>
              </w:rPr>
            </w:r>
            <w:r>
              <w:rPr>
                <w:webHidden/>
              </w:rPr>
              <w:fldChar w:fldCharType="separate"/>
            </w:r>
            <w:r>
              <w:rPr>
                <w:webHidden/>
              </w:rPr>
              <w:t>4</w:t>
            </w:r>
            <w:r>
              <w:rPr>
                <w:webHidden/>
              </w:rPr>
              <w:fldChar w:fldCharType="end"/>
            </w:r>
          </w:hyperlink>
        </w:p>
        <w:p w:rsidR="00081B99" w:rsidRDefault="00081B99">
          <w:pPr>
            <w:pStyle w:val="Innehll1"/>
            <w:rPr>
              <w:rFonts w:asciiTheme="minorHAnsi" w:eastAsiaTheme="minorEastAsia" w:hAnsiTheme="minorHAnsi" w:cstheme="minorBidi"/>
              <w:b w:val="0"/>
              <w:sz w:val="22"/>
              <w:szCs w:val="22"/>
              <w:lang w:eastAsia="sv-SE"/>
            </w:rPr>
          </w:pPr>
          <w:hyperlink w:anchor="_Toc490065471" w:history="1">
            <w:r w:rsidRPr="001C4E54">
              <w:rPr>
                <w:rStyle w:val="Hyperlnk"/>
              </w:rPr>
              <w:t>Table of contents</w:t>
            </w:r>
            <w:r>
              <w:rPr>
                <w:webHidden/>
              </w:rPr>
              <w:tab/>
            </w:r>
            <w:r>
              <w:rPr>
                <w:webHidden/>
              </w:rPr>
              <w:fldChar w:fldCharType="begin"/>
            </w:r>
            <w:r>
              <w:rPr>
                <w:webHidden/>
              </w:rPr>
              <w:instrText xml:space="preserve"> PAGEREF _Toc490065471 \h </w:instrText>
            </w:r>
            <w:r>
              <w:rPr>
                <w:webHidden/>
              </w:rPr>
            </w:r>
            <w:r>
              <w:rPr>
                <w:webHidden/>
              </w:rPr>
              <w:fldChar w:fldCharType="separate"/>
            </w:r>
            <w:r>
              <w:rPr>
                <w:webHidden/>
              </w:rPr>
              <w:t>5</w:t>
            </w:r>
            <w:r>
              <w:rPr>
                <w:webHidden/>
              </w:rPr>
              <w:fldChar w:fldCharType="end"/>
            </w:r>
          </w:hyperlink>
        </w:p>
        <w:p w:rsidR="00081B99" w:rsidRDefault="00081B99">
          <w:pPr>
            <w:pStyle w:val="Innehll1"/>
            <w:rPr>
              <w:rFonts w:asciiTheme="minorHAnsi" w:eastAsiaTheme="minorEastAsia" w:hAnsiTheme="minorHAnsi" w:cstheme="minorBidi"/>
              <w:b w:val="0"/>
              <w:sz w:val="22"/>
              <w:szCs w:val="22"/>
              <w:lang w:eastAsia="sv-SE"/>
            </w:rPr>
          </w:pPr>
          <w:hyperlink w:anchor="_Toc490065472" w:history="1">
            <w:r w:rsidRPr="001C4E54">
              <w:rPr>
                <w:rStyle w:val="Hyperlnk"/>
              </w:rPr>
              <w:t>1.</w:t>
            </w:r>
            <w:r>
              <w:rPr>
                <w:rFonts w:asciiTheme="minorHAnsi" w:eastAsiaTheme="minorEastAsia" w:hAnsiTheme="minorHAnsi" w:cstheme="minorBidi"/>
                <w:b w:val="0"/>
                <w:sz w:val="22"/>
                <w:szCs w:val="22"/>
                <w:lang w:eastAsia="sv-SE"/>
              </w:rPr>
              <w:tab/>
            </w:r>
            <w:r w:rsidRPr="001C4E54">
              <w:rPr>
                <w:rStyle w:val="Hyperlnk"/>
              </w:rPr>
              <w:t>Terms and Abbreviations</w:t>
            </w:r>
            <w:r>
              <w:rPr>
                <w:webHidden/>
              </w:rPr>
              <w:tab/>
            </w:r>
            <w:r>
              <w:rPr>
                <w:webHidden/>
              </w:rPr>
              <w:fldChar w:fldCharType="begin"/>
            </w:r>
            <w:r>
              <w:rPr>
                <w:webHidden/>
              </w:rPr>
              <w:instrText xml:space="preserve"> PAGEREF _Toc490065472 \h </w:instrText>
            </w:r>
            <w:r>
              <w:rPr>
                <w:webHidden/>
              </w:rPr>
            </w:r>
            <w:r>
              <w:rPr>
                <w:webHidden/>
              </w:rPr>
              <w:fldChar w:fldCharType="separate"/>
            </w:r>
            <w:r>
              <w:rPr>
                <w:webHidden/>
              </w:rPr>
              <w:t>6</w:t>
            </w:r>
            <w:r>
              <w:rPr>
                <w:webHidden/>
              </w:rPr>
              <w:fldChar w:fldCharType="end"/>
            </w:r>
          </w:hyperlink>
        </w:p>
        <w:p w:rsidR="00081B99" w:rsidRDefault="00081B99">
          <w:pPr>
            <w:pStyle w:val="Innehll1"/>
            <w:rPr>
              <w:rFonts w:asciiTheme="minorHAnsi" w:eastAsiaTheme="minorEastAsia" w:hAnsiTheme="minorHAnsi" w:cstheme="minorBidi"/>
              <w:b w:val="0"/>
              <w:sz w:val="22"/>
              <w:szCs w:val="22"/>
              <w:lang w:eastAsia="sv-SE"/>
            </w:rPr>
          </w:pPr>
          <w:hyperlink w:anchor="_Toc490065473" w:history="1">
            <w:r w:rsidRPr="001C4E54">
              <w:rPr>
                <w:rStyle w:val="Hyperlnk"/>
              </w:rPr>
              <w:t>2.</w:t>
            </w:r>
            <w:r>
              <w:rPr>
                <w:rFonts w:asciiTheme="minorHAnsi" w:eastAsiaTheme="minorEastAsia" w:hAnsiTheme="minorHAnsi" w:cstheme="minorBidi"/>
                <w:b w:val="0"/>
                <w:sz w:val="22"/>
                <w:szCs w:val="22"/>
                <w:lang w:eastAsia="sv-SE"/>
              </w:rPr>
              <w:tab/>
            </w:r>
            <w:r w:rsidRPr="001C4E54">
              <w:rPr>
                <w:rStyle w:val="Hyperlnk"/>
              </w:rPr>
              <w:t>Applicable Standards</w:t>
            </w:r>
            <w:r>
              <w:rPr>
                <w:webHidden/>
              </w:rPr>
              <w:tab/>
            </w:r>
            <w:r>
              <w:rPr>
                <w:webHidden/>
              </w:rPr>
              <w:fldChar w:fldCharType="begin"/>
            </w:r>
            <w:r>
              <w:rPr>
                <w:webHidden/>
              </w:rPr>
              <w:instrText xml:space="preserve"> PAGEREF _Toc490065473 \h </w:instrText>
            </w:r>
            <w:r>
              <w:rPr>
                <w:webHidden/>
              </w:rPr>
            </w:r>
            <w:r>
              <w:rPr>
                <w:webHidden/>
              </w:rPr>
              <w:fldChar w:fldCharType="separate"/>
            </w:r>
            <w:r>
              <w:rPr>
                <w:webHidden/>
              </w:rPr>
              <w:t>7</w:t>
            </w:r>
            <w:r>
              <w:rPr>
                <w:webHidden/>
              </w:rPr>
              <w:fldChar w:fldCharType="end"/>
            </w:r>
          </w:hyperlink>
        </w:p>
        <w:p w:rsidR="00081B99" w:rsidRDefault="00081B99">
          <w:pPr>
            <w:pStyle w:val="Innehll1"/>
            <w:rPr>
              <w:rFonts w:asciiTheme="minorHAnsi" w:eastAsiaTheme="minorEastAsia" w:hAnsiTheme="minorHAnsi" w:cstheme="minorBidi"/>
              <w:b w:val="0"/>
              <w:sz w:val="22"/>
              <w:szCs w:val="22"/>
              <w:lang w:eastAsia="sv-SE"/>
            </w:rPr>
          </w:pPr>
          <w:hyperlink w:anchor="_Toc490065474" w:history="1">
            <w:r w:rsidRPr="001C4E54">
              <w:rPr>
                <w:rStyle w:val="Hyperlnk"/>
              </w:rPr>
              <w:t>3.</w:t>
            </w:r>
            <w:r>
              <w:rPr>
                <w:rFonts w:asciiTheme="minorHAnsi" w:eastAsiaTheme="minorEastAsia" w:hAnsiTheme="minorHAnsi" w:cstheme="minorBidi"/>
                <w:b w:val="0"/>
                <w:sz w:val="22"/>
                <w:szCs w:val="22"/>
                <w:lang w:eastAsia="sv-SE"/>
              </w:rPr>
              <w:tab/>
            </w:r>
            <w:r w:rsidRPr="001C4E54">
              <w:rPr>
                <w:rStyle w:val="Hyperlnk"/>
              </w:rPr>
              <w:t>Server Scope</w:t>
            </w:r>
            <w:r>
              <w:rPr>
                <w:webHidden/>
              </w:rPr>
              <w:tab/>
            </w:r>
            <w:r>
              <w:rPr>
                <w:webHidden/>
              </w:rPr>
              <w:fldChar w:fldCharType="begin"/>
            </w:r>
            <w:r>
              <w:rPr>
                <w:webHidden/>
              </w:rPr>
              <w:instrText xml:space="preserve"> PAGEREF _Toc490065474 \h </w:instrText>
            </w:r>
            <w:r>
              <w:rPr>
                <w:webHidden/>
              </w:rPr>
            </w:r>
            <w:r>
              <w:rPr>
                <w:webHidden/>
              </w:rPr>
              <w:fldChar w:fldCharType="separate"/>
            </w:r>
            <w:r>
              <w:rPr>
                <w:webHidden/>
              </w:rPr>
              <w:t>8</w:t>
            </w:r>
            <w:r>
              <w:rPr>
                <w:webHidden/>
              </w:rPr>
              <w:fldChar w:fldCharType="end"/>
            </w:r>
          </w:hyperlink>
        </w:p>
        <w:p w:rsidR="00081B99" w:rsidRDefault="00081B99">
          <w:pPr>
            <w:pStyle w:val="Innehll1"/>
            <w:rPr>
              <w:rFonts w:asciiTheme="minorHAnsi" w:eastAsiaTheme="minorEastAsia" w:hAnsiTheme="minorHAnsi" w:cstheme="minorBidi"/>
              <w:b w:val="0"/>
              <w:sz w:val="22"/>
              <w:szCs w:val="22"/>
              <w:lang w:eastAsia="sv-SE"/>
            </w:rPr>
          </w:pPr>
          <w:hyperlink w:anchor="_Toc490065475" w:history="1">
            <w:r w:rsidRPr="001C4E54">
              <w:rPr>
                <w:rStyle w:val="Hyperlnk"/>
              </w:rPr>
              <w:t>4.</w:t>
            </w:r>
            <w:r>
              <w:rPr>
                <w:rFonts w:asciiTheme="minorHAnsi" w:eastAsiaTheme="minorEastAsia" w:hAnsiTheme="minorHAnsi" w:cstheme="minorBidi"/>
                <w:b w:val="0"/>
                <w:sz w:val="22"/>
                <w:szCs w:val="22"/>
                <w:lang w:eastAsia="sv-SE"/>
              </w:rPr>
              <w:tab/>
            </w:r>
            <w:r w:rsidRPr="001C4E54">
              <w:rPr>
                <w:rStyle w:val="Hyperlnk"/>
              </w:rPr>
              <w:t>Hazard Assessment and Risk Analysis</w:t>
            </w:r>
            <w:r>
              <w:rPr>
                <w:webHidden/>
              </w:rPr>
              <w:tab/>
            </w:r>
            <w:r>
              <w:rPr>
                <w:webHidden/>
              </w:rPr>
              <w:fldChar w:fldCharType="begin"/>
            </w:r>
            <w:r>
              <w:rPr>
                <w:webHidden/>
              </w:rPr>
              <w:instrText xml:space="preserve"> PAGEREF _Toc490065475 \h </w:instrText>
            </w:r>
            <w:r>
              <w:rPr>
                <w:webHidden/>
              </w:rPr>
            </w:r>
            <w:r>
              <w:rPr>
                <w:webHidden/>
              </w:rPr>
              <w:fldChar w:fldCharType="separate"/>
            </w:r>
            <w:r>
              <w:rPr>
                <w:webHidden/>
              </w:rPr>
              <w:t>9</w:t>
            </w:r>
            <w:r>
              <w:rPr>
                <w:webHidden/>
              </w:rPr>
              <w:fldChar w:fldCharType="end"/>
            </w:r>
          </w:hyperlink>
        </w:p>
        <w:p w:rsidR="00081B99" w:rsidRDefault="00081B99">
          <w:pPr>
            <w:pStyle w:val="Innehll2"/>
            <w:rPr>
              <w:rFonts w:asciiTheme="minorHAnsi" w:eastAsiaTheme="minorEastAsia" w:hAnsiTheme="minorHAnsi" w:cstheme="minorBidi"/>
              <w:lang w:val="sv-SE" w:eastAsia="sv-SE"/>
            </w:rPr>
          </w:pPr>
          <w:hyperlink w:anchor="_Toc490065476" w:history="1">
            <w:r w:rsidRPr="001C4E54">
              <w:rPr>
                <w:rStyle w:val="Hyperlnk"/>
              </w:rPr>
              <w:t>4.1.</w:t>
            </w:r>
            <w:r>
              <w:rPr>
                <w:rFonts w:asciiTheme="minorHAnsi" w:eastAsiaTheme="minorEastAsia" w:hAnsiTheme="minorHAnsi" w:cstheme="minorBidi"/>
                <w:lang w:val="sv-SE" w:eastAsia="sv-SE"/>
              </w:rPr>
              <w:tab/>
            </w:r>
            <w:r w:rsidRPr="001C4E54">
              <w:rPr>
                <w:rStyle w:val="Hyperlnk"/>
              </w:rPr>
              <w:t>Risk Analysis</w:t>
            </w:r>
            <w:r>
              <w:rPr>
                <w:webHidden/>
              </w:rPr>
              <w:tab/>
            </w:r>
            <w:r>
              <w:rPr>
                <w:webHidden/>
              </w:rPr>
              <w:fldChar w:fldCharType="begin"/>
            </w:r>
            <w:r>
              <w:rPr>
                <w:webHidden/>
              </w:rPr>
              <w:instrText xml:space="preserve"> PAGEREF _Toc490065476 \h </w:instrText>
            </w:r>
            <w:r>
              <w:rPr>
                <w:webHidden/>
              </w:rPr>
            </w:r>
            <w:r>
              <w:rPr>
                <w:webHidden/>
              </w:rPr>
              <w:fldChar w:fldCharType="separate"/>
            </w:r>
            <w:r>
              <w:rPr>
                <w:webHidden/>
              </w:rPr>
              <w:t>12</w:t>
            </w:r>
            <w:r>
              <w:rPr>
                <w:webHidden/>
              </w:rPr>
              <w:fldChar w:fldCharType="end"/>
            </w:r>
          </w:hyperlink>
        </w:p>
        <w:p w:rsidR="00081B99" w:rsidRDefault="00081B99">
          <w:pPr>
            <w:pStyle w:val="Innehll2"/>
            <w:rPr>
              <w:rFonts w:asciiTheme="minorHAnsi" w:eastAsiaTheme="minorEastAsia" w:hAnsiTheme="minorHAnsi" w:cstheme="minorBidi"/>
              <w:lang w:val="sv-SE" w:eastAsia="sv-SE"/>
            </w:rPr>
          </w:pPr>
          <w:hyperlink w:anchor="_Toc490065477" w:history="1">
            <w:r w:rsidRPr="001C4E54">
              <w:rPr>
                <w:rStyle w:val="Hyperlnk"/>
              </w:rPr>
              <w:t>4.2.</w:t>
            </w:r>
            <w:r>
              <w:rPr>
                <w:rFonts w:asciiTheme="minorHAnsi" w:eastAsiaTheme="minorEastAsia" w:hAnsiTheme="minorHAnsi" w:cstheme="minorBidi"/>
                <w:lang w:val="sv-SE" w:eastAsia="sv-SE"/>
              </w:rPr>
              <w:tab/>
            </w:r>
            <w:r w:rsidRPr="001C4E54">
              <w:rPr>
                <w:rStyle w:val="Hyperlnk"/>
              </w:rPr>
              <w:t>Safety Mechanisms</w:t>
            </w:r>
            <w:r>
              <w:rPr>
                <w:webHidden/>
              </w:rPr>
              <w:tab/>
            </w:r>
            <w:r>
              <w:rPr>
                <w:webHidden/>
              </w:rPr>
              <w:fldChar w:fldCharType="begin"/>
            </w:r>
            <w:r>
              <w:rPr>
                <w:webHidden/>
              </w:rPr>
              <w:instrText xml:space="preserve"> PAGEREF _Toc490065477 \h </w:instrText>
            </w:r>
            <w:r>
              <w:rPr>
                <w:webHidden/>
              </w:rPr>
            </w:r>
            <w:r>
              <w:rPr>
                <w:webHidden/>
              </w:rPr>
              <w:fldChar w:fldCharType="separate"/>
            </w:r>
            <w:r>
              <w:rPr>
                <w:webHidden/>
              </w:rPr>
              <w:t>13</w:t>
            </w:r>
            <w:r>
              <w:rPr>
                <w:webHidden/>
              </w:rPr>
              <w:fldChar w:fldCharType="end"/>
            </w:r>
          </w:hyperlink>
        </w:p>
        <w:p w:rsidR="009E4B63" w:rsidRPr="003D3036" w:rsidRDefault="00EC18A7" w:rsidP="009E4B63">
          <w:pPr>
            <w:shd w:val="clear" w:color="auto" w:fill="FFFFFF"/>
            <w:spacing w:before="120" w:after="120" w:line="312" w:lineRule="atLeast"/>
            <w:rPr>
              <w:sz w:val="32"/>
              <w:szCs w:val="32"/>
              <w:lang w:val="en-GB"/>
            </w:rPr>
          </w:pPr>
          <w:r w:rsidRPr="003D3036">
            <w:rPr>
              <w:sz w:val="32"/>
              <w:szCs w:val="32"/>
              <w:lang w:val="en-GB"/>
            </w:rPr>
            <w:fldChar w:fldCharType="end"/>
          </w:r>
        </w:p>
        <w:p w:rsidR="00044E85" w:rsidRPr="003D3036" w:rsidRDefault="00044E85" w:rsidP="00044E85">
          <w:pPr>
            <w:shd w:val="clear" w:color="auto" w:fill="FFFFFF"/>
            <w:spacing w:line="312" w:lineRule="atLeast"/>
            <w:rPr>
              <w:rFonts w:ascii="Arial" w:hAnsi="Arial" w:cs="Arial"/>
              <w:color w:val="444444"/>
              <w:sz w:val="18"/>
              <w:szCs w:val="18"/>
              <w:lang w:val="en-GB"/>
            </w:rPr>
          </w:pPr>
        </w:p>
        <w:p w:rsidR="00E41AA5" w:rsidRPr="003D3036" w:rsidRDefault="00640440">
          <w:pPr>
            <w:rPr>
              <w:sz w:val="32"/>
              <w:szCs w:val="32"/>
              <w:lang w:val="en-GB"/>
            </w:rPr>
          </w:pPr>
        </w:p>
      </w:sdtContent>
    </w:sdt>
    <w:p w:rsidR="00EB5181" w:rsidRPr="003D3036" w:rsidRDefault="00EB5181" w:rsidP="00EB5181">
      <w:pPr>
        <w:rPr>
          <w:sz w:val="32"/>
          <w:szCs w:val="32"/>
          <w:lang w:val="en-GB"/>
        </w:rPr>
      </w:pPr>
    </w:p>
    <w:p w:rsidR="00CD46B4" w:rsidRPr="003D3036" w:rsidRDefault="00CD46B4" w:rsidP="00CD46B4">
      <w:pPr>
        <w:autoSpaceDE w:val="0"/>
        <w:autoSpaceDN w:val="0"/>
        <w:adjustRightInd w:val="0"/>
        <w:rPr>
          <w:sz w:val="28"/>
          <w:szCs w:val="28"/>
          <w:lang w:val="en-GB"/>
        </w:rPr>
      </w:pPr>
    </w:p>
    <w:p w:rsidR="00F44B55" w:rsidRPr="003D3036" w:rsidRDefault="00F44B55">
      <w:pPr>
        <w:rPr>
          <w:rFonts w:cs="Arial"/>
          <w:b/>
          <w:bCs/>
          <w:kern w:val="32"/>
          <w:sz w:val="40"/>
          <w:szCs w:val="36"/>
          <w:lang w:val="en-GB"/>
        </w:rPr>
      </w:pPr>
    </w:p>
    <w:p w:rsidR="00CF4AD6" w:rsidRPr="003D3036" w:rsidRDefault="00CF4AD6">
      <w:pPr>
        <w:rPr>
          <w:rFonts w:cs="Arial"/>
          <w:b/>
          <w:bCs/>
          <w:kern w:val="32"/>
          <w:sz w:val="40"/>
          <w:szCs w:val="36"/>
          <w:lang w:val="en-GB"/>
        </w:rPr>
      </w:pPr>
    </w:p>
    <w:p w:rsidR="00364DE2" w:rsidRDefault="00364DE2">
      <w:pPr>
        <w:rPr>
          <w:rFonts w:cs="Arial"/>
          <w:b/>
          <w:bCs/>
          <w:kern w:val="32"/>
          <w:sz w:val="40"/>
          <w:szCs w:val="36"/>
          <w:lang w:val="en-GB"/>
        </w:rPr>
      </w:pPr>
      <w:r>
        <w:br w:type="page"/>
      </w:r>
    </w:p>
    <w:p w:rsidR="0027370F" w:rsidRPr="003D3036" w:rsidRDefault="0027370F" w:rsidP="00660368">
      <w:pPr>
        <w:pStyle w:val="Rubrik1"/>
      </w:pPr>
      <w:bookmarkStart w:id="8" w:name="_Toc490065472"/>
      <w:r w:rsidRPr="003D3036">
        <w:lastRenderedPageBreak/>
        <w:t>Terms and Abbreviations</w:t>
      </w:r>
      <w:bookmarkEnd w:id="8"/>
    </w:p>
    <w:p w:rsidR="0027370F" w:rsidRPr="00364DE2" w:rsidRDefault="00364DE2" w:rsidP="0027370F">
      <w:pPr>
        <w:pStyle w:val="LptextMERA"/>
        <w:rPr>
          <w:sz w:val="24"/>
          <w:szCs w:val="24"/>
          <w:lang w:val="en-GB"/>
        </w:rPr>
      </w:pPr>
      <w:r w:rsidRPr="00364DE2">
        <w:rPr>
          <w:sz w:val="24"/>
          <w:szCs w:val="24"/>
          <w:lang w:val="en-GB"/>
        </w:rPr>
        <w:t>FTA</w:t>
      </w:r>
      <w:r w:rsidR="0027370F" w:rsidRPr="00364DE2">
        <w:rPr>
          <w:sz w:val="24"/>
          <w:szCs w:val="24"/>
          <w:lang w:val="en-GB"/>
        </w:rPr>
        <w:tab/>
      </w:r>
      <w:r w:rsidR="004663BE" w:rsidRPr="00364DE2">
        <w:rPr>
          <w:sz w:val="24"/>
          <w:szCs w:val="24"/>
          <w:lang w:val="en-GB"/>
        </w:rPr>
        <w:tab/>
      </w:r>
      <w:r w:rsidRPr="00364DE2">
        <w:rPr>
          <w:sz w:val="24"/>
          <w:szCs w:val="24"/>
          <w:lang w:val="en-GB"/>
        </w:rPr>
        <w:t>Fault tree analysis</w:t>
      </w:r>
    </w:p>
    <w:p w:rsidR="0027370F" w:rsidRPr="00364DE2" w:rsidRDefault="00364DE2" w:rsidP="0027370F">
      <w:pPr>
        <w:pStyle w:val="LptextMERA"/>
        <w:rPr>
          <w:sz w:val="24"/>
          <w:szCs w:val="24"/>
          <w:lang w:val="en-GB"/>
        </w:rPr>
      </w:pPr>
      <w:r w:rsidRPr="00364DE2">
        <w:rPr>
          <w:sz w:val="24"/>
          <w:szCs w:val="24"/>
          <w:lang w:val="en-GB"/>
        </w:rPr>
        <w:t>HAZOP</w:t>
      </w:r>
      <w:r w:rsidRPr="00364DE2">
        <w:rPr>
          <w:sz w:val="24"/>
          <w:szCs w:val="24"/>
          <w:lang w:val="en-GB"/>
        </w:rPr>
        <w:tab/>
      </w:r>
      <w:r w:rsidRPr="00364DE2">
        <w:rPr>
          <w:sz w:val="24"/>
          <w:szCs w:val="24"/>
          <w:lang w:val="en-US"/>
        </w:rPr>
        <w:t>Hazard and operability</w:t>
      </w:r>
      <w:r w:rsidRPr="00364DE2">
        <w:rPr>
          <w:sz w:val="24"/>
          <w:szCs w:val="24"/>
          <w:lang w:val="en-GB"/>
        </w:rPr>
        <w:t xml:space="preserve"> </w:t>
      </w:r>
    </w:p>
    <w:p w:rsidR="00364DE2" w:rsidRPr="00364DE2" w:rsidRDefault="00364DE2" w:rsidP="0027370F">
      <w:pPr>
        <w:pStyle w:val="LptextMERA"/>
        <w:rPr>
          <w:sz w:val="24"/>
          <w:szCs w:val="24"/>
          <w:lang w:val="en-GB"/>
        </w:rPr>
      </w:pPr>
      <w:r w:rsidRPr="00364DE2">
        <w:rPr>
          <w:sz w:val="24"/>
          <w:szCs w:val="24"/>
          <w:lang w:val="en-GB"/>
        </w:rPr>
        <w:t>IP</w:t>
      </w:r>
      <w:r w:rsidRPr="00364DE2">
        <w:rPr>
          <w:sz w:val="24"/>
          <w:szCs w:val="24"/>
          <w:lang w:val="en-GB"/>
        </w:rPr>
        <w:tab/>
      </w:r>
      <w:r w:rsidRPr="00364DE2">
        <w:rPr>
          <w:sz w:val="24"/>
          <w:szCs w:val="24"/>
          <w:lang w:val="en-GB"/>
        </w:rPr>
        <w:tab/>
        <w:t>Internet protocol</w:t>
      </w:r>
    </w:p>
    <w:p w:rsidR="0027370F" w:rsidRPr="00364DE2" w:rsidRDefault="00364DE2" w:rsidP="0027370F">
      <w:pPr>
        <w:pStyle w:val="LptextMERA"/>
        <w:rPr>
          <w:sz w:val="24"/>
          <w:szCs w:val="24"/>
          <w:lang w:val="en-GB"/>
        </w:rPr>
      </w:pPr>
      <w:r w:rsidRPr="00364DE2">
        <w:rPr>
          <w:sz w:val="24"/>
          <w:szCs w:val="24"/>
          <w:lang w:val="en-GB"/>
        </w:rPr>
        <w:t>TCP</w:t>
      </w:r>
      <w:r w:rsidR="0027370F" w:rsidRPr="00364DE2">
        <w:rPr>
          <w:sz w:val="24"/>
          <w:szCs w:val="24"/>
          <w:lang w:val="en-GB"/>
        </w:rPr>
        <w:tab/>
      </w:r>
      <w:r w:rsidR="004663BE" w:rsidRPr="00364DE2">
        <w:rPr>
          <w:sz w:val="24"/>
          <w:szCs w:val="24"/>
          <w:lang w:val="en-GB"/>
        </w:rPr>
        <w:tab/>
      </w:r>
      <w:r w:rsidR="00DE4EA2">
        <w:rPr>
          <w:sz w:val="24"/>
          <w:szCs w:val="24"/>
          <w:lang w:val="en-GB"/>
        </w:rPr>
        <w:t>Transmission control protocol</w:t>
      </w:r>
    </w:p>
    <w:p w:rsidR="0027370F" w:rsidRPr="00364DE2" w:rsidRDefault="00364DE2" w:rsidP="00DE4EA2">
      <w:pPr>
        <w:pStyle w:val="LptextMERA"/>
        <w:rPr>
          <w:sz w:val="24"/>
          <w:szCs w:val="24"/>
          <w:lang w:val="en-GB"/>
        </w:rPr>
      </w:pPr>
      <w:r w:rsidRPr="00364DE2">
        <w:rPr>
          <w:sz w:val="24"/>
          <w:szCs w:val="24"/>
          <w:lang w:val="en-GB"/>
        </w:rPr>
        <w:t>UDP</w:t>
      </w:r>
      <w:r w:rsidR="0027370F" w:rsidRPr="00364DE2">
        <w:rPr>
          <w:sz w:val="24"/>
          <w:szCs w:val="24"/>
          <w:lang w:val="en-GB"/>
        </w:rPr>
        <w:tab/>
      </w:r>
      <w:r w:rsidR="004663BE" w:rsidRPr="00364DE2">
        <w:rPr>
          <w:sz w:val="24"/>
          <w:szCs w:val="24"/>
          <w:lang w:val="en-GB"/>
        </w:rPr>
        <w:tab/>
      </w:r>
      <w:r w:rsidR="00DE4EA2">
        <w:rPr>
          <w:sz w:val="24"/>
          <w:szCs w:val="24"/>
          <w:lang w:val="en-GB"/>
        </w:rPr>
        <w:t>User datagram protocol</w:t>
      </w:r>
    </w:p>
    <w:p w:rsidR="0027370F" w:rsidRPr="003D3036" w:rsidRDefault="0027370F" w:rsidP="0027370F">
      <w:pPr>
        <w:rPr>
          <w:lang w:val="en-GB"/>
        </w:rPr>
      </w:pPr>
    </w:p>
    <w:p w:rsidR="0027370F" w:rsidRPr="003D3036" w:rsidRDefault="0027370F">
      <w:pPr>
        <w:rPr>
          <w:rFonts w:cs="Arial"/>
          <w:b/>
          <w:bCs/>
          <w:kern w:val="32"/>
          <w:sz w:val="40"/>
          <w:szCs w:val="36"/>
          <w:lang w:val="en-GB"/>
        </w:rPr>
      </w:pPr>
      <w:r w:rsidRPr="003D3036">
        <w:rPr>
          <w:lang w:val="en-GB"/>
        </w:rPr>
        <w:br w:type="page"/>
      </w:r>
    </w:p>
    <w:p w:rsidR="00455C69" w:rsidRDefault="005E210D" w:rsidP="0027370F">
      <w:pPr>
        <w:pStyle w:val="Rubrik1"/>
      </w:pPr>
      <w:bookmarkStart w:id="9" w:name="_Toc287967151"/>
      <w:bookmarkStart w:id="10" w:name="_Toc490065473"/>
      <w:r>
        <w:lastRenderedPageBreak/>
        <w:t>Applicable Sta</w:t>
      </w:r>
      <w:r w:rsidR="00101620">
        <w:t>n</w:t>
      </w:r>
      <w:r>
        <w:t>dards</w:t>
      </w:r>
      <w:bookmarkEnd w:id="10"/>
    </w:p>
    <w:p w:rsidR="00101620" w:rsidRDefault="00101620" w:rsidP="00101620">
      <w:pPr>
        <w:rPr>
          <w:lang w:val="en-GB"/>
        </w:rPr>
      </w:pPr>
      <w:r>
        <w:rPr>
          <w:lang w:val="en-GB"/>
        </w:rPr>
        <w:t>The following standards are relevant with respect to machine safety and CHRONOS:</w:t>
      </w:r>
    </w:p>
    <w:p w:rsidR="00101620" w:rsidRDefault="00101620" w:rsidP="00101620">
      <w:pPr>
        <w:rPr>
          <w:lang w:val="en-GB"/>
        </w:rPr>
      </w:pPr>
    </w:p>
    <w:p w:rsidR="00101620" w:rsidRPr="00101620" w:rsidRDefault="00101620" w:rsidP="00101620">
      <w:pPr>
        <w:pStyle w:val="Liststycke"/>
        <w:numPr>
          <w:ilvl w:val="0"/>
          <w:numId w:val="15"/>
        </w:numPr>
      </w:pPr>
      <w:r w:rsidRPr="00101620">
        <w:rPr>
          <w:b/>
        </w:rPr>
        <w:t>AFS 2008:3</w:t>
      </w:r>
      <w:r w:rsidRPr="00101620">
        <w:t>, Maskiner, Arbetsmiljöverkets föreskrifter om maskiner samt allmänna råd om tillämpningen av föreskrifterna</w:t>
      </w:r>
    </w:p>
    <w:p w:rsidR="00101620" w:rsidRPr="00101620" w:rsidRDefault="00101620" w:rsidP="00101620">
      <w:pPr>
        <w:pStyle w:val="Liststycke"/>
        <w:numPr>
          <w:ilvl w:val="0"/>
          <w:numId w:val="15"/>
        </w:numPr>
        <w:rPr>
          <w:lang w:val="en-US"/>
        </w:rPr>
      </w:pPr>
      <w:r w:rsidRPr="00101620">
        <w:rPr>
          <w:b/>
          <w:lang w:val="en-US"/>
        </w:rPr>
        <w:t>SS-EN ISO 12100:2010</w:t>
      </w:r>
      <w:r w:rsidRPr="00101620">
        <w:rPr>
          <w:lang w:val="en-US"/>
        </w:rPr>
        <w:t>, Safety of machinery – General Principles for Design – Risk assessment and risk reduction</w:t>
      </w:r>
    </w:p>
    <w:p w:rsidR="00101620" w:rsidRDefault="00101620" w:rsidP="00101620">
      <w:pPr>
        <w:pStyle w:val="Liststycke"/>
        <w:numPr>
          <w:ilvl w:val="0"/>
          <w:numId w:val="15"/>
        </w:numPr>
        <w:rPr>
          <w:lang w:val="en-US"/>
        </w:rPr>
      </w:pPr>
      <w:r w:rsidRPr="00101620">
        <w:rPr>
          <w:b/>
          <w:lang w:val="en-US"/>
        </w:rPr>
        <w:t>SIS-ISO/TR 14121-2:2012</w:t>
      </w:r>
      <w:r>
        <w:rPr>
          <w:lang w:val="en-US"/>
        </w:rPr>
        <w:t>, Safety of machinery – Risk assessment – Part 2: Practical guidance and example of methods</w:t>
      </w:r>
    </w:p>
    <w:p w:rsidR="00101620" w:rsidRDefault="00101620" w:rsidP="00101620">
      <w:pPr>
        <w:pStyle w:val="Liststycke"/>
        <w:numPr>
          <w:ilvl w:val="0"/>
          <w:numId w:val="15"/>
        </w:numPr>
        <w:rPr>
          <w:lang w:val="en-US"/>
        </w:rPr>
      </w:pPr>
      <w:r w:rsidRPr="00101620">
        <w:rPr>
          <w:b/>
          <w:lang w:val="en-US"/>
        </w:rPr>
        <w:t>SS-EN ISO 13849-1:2016</w:t>
      </w:r>
      <w:r>
        <w:rPr>
          <w:lang w:val="en-US"/>
        </w:rPr>
        <w:t>, Safety of machinery – Safety-related parts of control systems – Part 1: General principles for design</w:t>
      </w:r>
    </w:p>
    <w:p w:rsidR="00AB14F4" w:rsidRDefault="00AB14F4" w:rsidP="00AB14F4">
      <w:pPr>
        <w:pStyle w:val="Liststycke"/>
        <w:numPr>
          <w:ilvl w:val="0"/>
          <w:numId w:val="15"/>
        </w:numPr>
        <w:rPr>
          <w:lang w:val="en-US"/>
        </w:rPr>
      </w:pPr>
      <w:r w:rsidRPr="00AB14F4">
        <w:rPr>
          <w:b/>
          <w:lang w:val="en-US"/>
        </w:rPr>
        <w:t>IEC 61882:2016</w:t>
      </w:r>
      <w:r>
        <w:rPr>
          <w:lang w:val="en-US"/>
        </w:rPr>
        <w:t xml:space="preserve">, </w:t>
      </w:r>
      <w:r w:rsidRPr="00AB14F4">
        <w:rPr>
          <w:lang w:val="en-US"/>
        </w:rPr>
        <w:t>Hazard and operability studies (HAZOP studies) - Application guide</w:t>
      </w:r>
    </w:p>
    <w:p w:rsidR="00883567" w:rsidRPr="00AB14F4" w:rsidRDefault="00883567" w:rsidP="00AB14F4">
      <w:pPr>
        <w:pStyle w:val="Liststycke"/>
        <w:numPr>
          <w:ilvl w:val="0"/>
          <w:numId w:val="15"/>
        </w:numPr>
        <w:rPr>
          <w:lang w:val="en-US"/>
        </w:rPr>
      </w:pPr>
      <w:r>
        <w:rPr>
          <w:b/>
          <w:lang w:val="en-US"/>
        </w:rPr>
        <w:t xml:space="preserve">IEC 61025:2006 </w:t>
      </w:r>
      <w:r w:rsidRPr="00883567">
        <w:rPr>
          <w:lang w:val="en-US"/>
        </w:rPr>
        <w:t>Fault tree analysis (FTA)</w:t>
      </w:r>
    </w:p>
    <w:p w:rsidR="00101620" w:rsidRDefault="00101620" w:rsidP="00AB14F4">
      <w:pPr>
        <w:pStyle w:val="Liststycke"/>
        <w:numPr>
          <w:ilvl w:val="0"/>
          <w:numId w:val="15"/>
        </w:numPr>
        <w:rPr>
          <w:lang w:val="en-US"/>
        </w:rPr>
      </w:pPr>
      <w:r w:rsidRPr="00101620">
        <w:rPr>
          <w:b/>
          <w:lang w:val="en-US"/>
        </w:rPr>
        <w:t>SS-EN 61800-5-2</w:t>
      </w:r>
      <w:r>
        <w:rPr>
          <w:lang w:val="en-US"/>
        </w:rPr>
        <w:t>, Adjustable speed electrical power drive systems – Part 5-2: Safety requirements – Functional</w:t>
      </w:r>
    </w:p>
    <w:p w:rsidR="00101620" w:rsidRPr="00101620" w:rsidRDefault="00101620" w:rsidP="00101620">
      <w:pPr>
        <w:pStyle w:val="Liststycke"/>
        <w:numPr>
          <w:ilvl w:val="0"/>
          <w:numId w:val="15"/>
        </w:numPr>
        <w:rPr>
          <w:lang w:val="en-US"/>
        </w:rPr>
      </w:pPr>
      <w:r w:rsidRPr="00101620">
        <w:rPr>
          <w:b/>
          <w:lang w:val="en-US"/>
        </w:rPr>
        <w:t>SS-EN 61784-3</w:t>
      </w:r>
      <w:r>
        <w:rPr>
          <w:lang w:val="en-US"/>
        </w:rPr>
        <w:t>, Industrial communication networks – Profiles – Part 3: Functional safety fieldbuses – General rules and profile definitions</w:t>
      </w:r>
    </w:p>
    <w:p w:rsidR="005E210D" w:rsidRPr="00101620" w:rsidRDefault="005E210D">
      <w:pPr>
        <w:rPr>
          <w:rFonts w:cs="Arial"/>
          <w:b/>
          <w:bCs/>
          <w:kern w:val="32"/>
          <w:sz w:val="40"/>
          <w:szCs w:val="36"/>
        </w:rPr>
      </w:pPr>
      <w:r w:rsidRPr="00101620">
        <w:br w:type="page"/>
      </w:r>
    </w:p>
    <w:p w:rsidR="00056053" w:rsidRDefault="005E210D" w:rsidP="00056053">
      <w:pPr>
        <w:pStyle w:val="Rubrik1"/>
      </w:pPr>
      <w:bookmarkStart w:id="11" w:name="_Toc490065474"/>
      <w:r>
        <w:lastRenderedPageBreak/>
        <w:t>Server Scope</w:t>
      </w:r>
      <w:bookmarkEnd w:id="11"/>
    </w:p>
    <w:p w:rsidR="004E2588" w:rsidRDefault="004E2588" w:rsidP="004E2588">
      <w:pPr>
        <w:jc w:val="both"/>
        <w:rPr>
          <w:lang w:val="en-GB"/>
        </w:rPr>
      </w:pPr>
      <w:r>
        <w:rPr>
          <w:lang w:val="en-GB"/>
        </w:rPr>
        <w:t xml:space="preserve">This preliminary safety analysis focuses on the communication interface between the server and the object(s), and especially the messages which are communicated on the two channels: safety (periodic) and control (event). The preliminary safety analysis makes no assumption on the communication media (but it is wireless), but the safety channel uses UDP/IP </w:t>
      </w:r>
      <w:r w:rsidR="00403C48">
        <w:rPr>
          <w:lang w:val="en-GB"/>
        </w:rPr>
        <w:t xml:space="preserve">protocol </w:t>
      </w:r>
      <w:r>
        <w:rPr>
          <w:lang w:val="en-GB"/>
        </w:rPr>
        <w:t>and the control channel TCP/IP</w:t>
      </w:r>
      <w:r w:rsidR="00403C48">
        <w:rPr>
          <w:lang w:val="en-GB"/>
        </w:rPr>
        <w:t xml:space="preserve"> protocol</w:t>
      </w:r>
      <w:r>
        <w:rPr>
          <w:lang w:val="en-GB"/>
        </w:rPr>
        <w:t>.</w:t>
      </w:r>
      <w:r w:rsidR="00403C48">
        <w:rPr>
          <w:lang w:val="en-GB"/>
        </w:rPr>
        <w:t xml:space="preserve"> Default ports are 53240 for UDP and 53241 for TCP, respectively.</w:t>
      </w:r>
    </w:p>
    <w:p w:rsidR="004E2588" w:rsidRPr="004E2588" w:rsidRDefault="004E2588" w:rsidP="004E2588">
      <w:pPr>
        <w:rPr>
          <w:lang w:val="en-GB"/>
        </w:rPr>
      </w:pPr>
    </w:p>
    <w:tbl>
      <w:tblPr>
        <w:tblStyle w:val="Tabellrutnt"/>
        <w:tblW w:w="0" w:type="auto"/>
        <w:tblLook w:val="04A0" w:firstRow="1" w:lastRow="0" w:firstColumn="1" w:lastColumn="0" w:noHBand="0" w:noVBand="1"/>
      </w:tblPr>
      <w:tblGrid>
        <w:gridCol w:w="8786"/>
      </w:tblGrid>
      <w:tr w:rsidR="004E2588" w:rsidTr="004E2588">
        <w:tc>
          <w:tcPr>
            <w:tcW w:w="8786" w:type="dxa"/>
          </w:tcPr>
          <w:p w:rsidR="004E2588" w:rsidRDefault="004E2588" w:rsidP="00056053">
            <w:r>
              <w:rPr>
                <w:noProof/>
                <w:lang w:val="sv-SE" w:eastAsia="sv-SE"/>
              </w:rPr>
              <w:drawing>
                <wp:inline distT="0" distB="0" distL="0" distR="0" wp14:anchorId="67E93B6D" wp14:editId="7999A3D4">
                  <wp:extent cx="5384042" cy="3311423"/>
                  <wp:effectExtent l="0" t="0" r="7620" b="381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8551" t="23028" r="19829" b="17697"/>
                          <a:stretch/>
                        </pic:blipFill>
                        <pic:spPr bwMode="auto">
                          <a:xfrm>
                            <a:off x="0" y="0"/>
                            <a:ext cx="5381904" cy="3310108"/>
                          </a:xfrm>
                          <a:prstGeom prst="rect">
                            <a:avLst/>
                          </a:prstGeom>
                          <a:ln>
                            <a:noFill/>
                          </a:ln>
                          <a:extLst>
                            <a:ext uri="{53640926-AAD7-44D8-BBD7-CCE9431645EC}">
                              <a14:shadowObscured xmlns:a14="http://schemas.microsoft.com/office/drawing/2010/main"/>
                            </a:ext>
                          </a:extLst>
                        </pic:spPr>
                      </pic:pic>
                    </a:graphicData>
                  </a:graphic>
                </wp:inline>
              </w:drawing>
            </w:r>
          </w:p>
        </w:tc>
      </w:tr>
      <w:tr w:rsidR="004E2588" w:rsidTr="004E2588">
        <w:tc>
          <w:tcPr>
            <w:tcW w:w="8786" w:type="dxa"/>
          </w:tcPr>
          <w:p w:rsidR="004E2588" w:rsidRPr="004E2588" w:rsidRDefault="004E2588" w:rsidP="004E2588">
            <w:pPr>
              <w:pStyle w:val="Beskrivning"/>
              <w:rPr>
                <w:lang w:val="en-US"/>
              </w:rPr>
            </w:pPr>
            <w:r w:rsidRPr="004E2588">
              <w:rPr>
                <w:lang w:val="en-US"/>
              </w:rPr>
              <w:t xml:space="preserve">Figure </w:t>
            </w:r>
            <w:r>
              <w:fldChar w:fldCharType="begin"/>
            </w:r>
            <w:r w:rsidRPr="004E2588">
              <w:rPr>
                <w:lang w:val="en-US"/>
              </w:rPr>
              <w:instrText xml:space="preserve"> SEQ Figure \* ARABIC </w:instrText>
            </w:r>
            <w:r>
              <w:fldChar w:fldCharType="separate"/>
            </w:r>
            <w:r w:rsidR="00081B99">
              <w:rPr>
                <w:noProof/>
                <w:lang w:val="en-US"/>
              </w:rPr>
              <w:t>1</w:t>
            </w:r>
            <w:r>
              <w:fldChar w:fldCharType="end"/>
            </w:r>
            <w:r w:rsidRPr="004E2588">
              <w:rPr>
                <w:lang w:val="en-US"/>
              </w:rPr>
              <w:t xml:space="preserve"> Typical server-object communication during</w:t>
            </w:r>
            <w:r>
              <w:rPr>
                <w:lang w:val="en-US"/>
              </w:rPr>
              <w:t xml:space="preserve"> a simple test</w:t>
            </w:r>
          </w:p>
        </w:tc>
      </w:tr>
    </w:tbl>
    <w:p w:rsidR="00056053" w:rsidRDefault="00056053" w:rsidP="00056053"/>
    <w:p w:rsidR="003D719F" w:rsidRPr="00056053" w:rsidRDefault="003D719F" w:rsidP="00056053">
      <w:pPr>
        <w:rPr>
          <w:sz w:val="40"/>
          <w:szCs w:val="36"/>
        </w:rPr>
      </w:pPr>
      <w:r>
        <w:br w:type="page"/>
      </w:r>
    </w:p>
    <w:p w:rsidR="003D3036" w:rsidRDefault="005E210D" w:rsidP="00660368">
      <w:pPr>
        <w:pStyle w:val="Rubrik1"/>
      </w:pPr>
      <w:bookmarkStart w:id="12" w:name="_Toc490065475"/>
      <w:r>
        <w:lastRenderedPageBreak/>
        <w:t>Hazard Assessment and Risk Analysis</w:t>
      </w:r>
      <w:bookmarkEnd w:id="12"/>
    </w:p>
    <w:p w:rsidR="00A208E3" w:rsidRPr="00BD5180" w:rsidRDefault="00A208E3" w:rsidP="00403C48">
      <w:pPr>
        <w:jc w:val="both"/>
        <w:rPr>
          <w:sz w:val="22"/>
          <w:szCs w:val="22"/>
          <w:lang w:val="en-GB"/>
        </w:rPr>
      </w:pPr>
      <w:r w:rsidRPr="00BD5180">
        <w:rPr>
          <w:sz w:val="22"/>
          <w:szCs w:val="22"/>
          <w:lang w:val="en-GB"/>
        </w:rPr>
        <w:t>The preliminary risk analy</w:t>
      </w:r>
      <w:r w:rsidR="00FA533C" w:rsidRPr="00BD5180">
        <w:rPr>
          <w:sz w:val="22"/>
          <w:szCs w:val="22"/>
          <w:lang w:val="en-GB"/>
        </w:rPr>
        <w:t>sis</w:t>
      </w:r>
      <w:r w:rsidR="00BD5180" w:rsidRPr="00BD5180">
        <w:rPr>
          <w:sz w:val="22"/>
          <w:szCs w:val="22"/>
          <w:lang w:val="en-GB"/>
        </w:rPr>
        <w:t xml:space="preserve"> will focus on the communication between server and objects. It is assumed that no safety mechanisms are present, and that only one failure is present at the same time. It is assumed that the downlink has the following messages:</w:t>
      </w:r>
    </w:p>
    <w:p w:rsidR="00BD5180" w:rsidRPr="00BD5180" w:rsidRDefault="00BD5180" w:rsidP="00403C48">
      <w:pPr>
        <w:pStyle w:val="Liststycke"/>
        <w:numPr>
          <w:ilvl w:val="0"/>
          <w:numId w:val="26"/>
        </w:numPr>
        <w:jc w:val="both"/>
        <w:rPr>
          <w:szCs w:val="22"/>
        </w:rPr>
      </w:pPr>
      <w:r w:rsidRPr="00BD5180">
        <w:rPr>
          <w:szCs w:val="22"/>
          <w:lang w:val="en-US"/>
        </w:rPr>
        <w:t>Object Setting Message (OSEM)</w:t>
      </w:r>
    </w:p>
    <w:p w:rsidR="00BD5180" w:rsidRPr="00BD5180" w:rsidRDefault="00BD5180" w:rsidP="00403C48">
      <w:pPr>
        <w:pStyle w:val="Liststycke"/>
        <w:numPr>
          <w:ilvl w:val="1"/>
          <w:numId w:val="26"/>
        </w:numPr>
        <w:jc w:val="both"/>
        <w:rPr>
          <w:szCs w:val="22"/>
          <w:lang w:val="en-US"/>
        </w:rPr>
      </w:pPr>
      <w:r w:rsidRPr="00BD5180">
        <w:rPr>
          <w:szCs w:val="22"/>
          <w:lang w:val="en-US"/>
        </w:rPr>
        <w:t>Contains coordinate system (origin and  x axis angle) and correction data source</w:t>
      </w:r>
    </w:p>
    <w:p w:rsidR="00BD5180" w:rsidRPr="00BD5180" w:rsidRDefault="00BD5180" w:rsidP="00403C48">
      <w:pPr>
        <w:pStyle w:val="Liststycke"/>
        <w:numPr>
          <w:ilvl w:val="0"/>
          <w:numId w:val="26"/>
        </w:numPr>
        <w:jc w:val="both"/>
        <w:rPr>
          <w:szCs w:val="22"/>
          <w:lang w:val="en-US"/>
        </w:rPr>
      </w:pPr>
      <w:r w:rsidRPr="00BD5180">
        <w:rPr>
          <w:szCs w:val="22"/>
          <w:lang w:val="en-US"/>
        </w:rPr>
        <w:t>Dynamic Object Path Message (DOPM)</w:t>
      </w:r>
    </w:p>
    <w:p w:rsidR="00BD5180" w:rsidRPr="00BD5180" w:rsidRDefault="00BD5180" w:rsidP="00403C48">
      <w:pPr>
        <w:pStyle w:val="Liststycke"/>
        <w:numPr>
          <w:ilvl w:val="1"/>
          <w:numId w:val="26"/>
        </w:numPr>
        <w:jc w:val="both"/>
        <w:rPr>
          <w:szCs w:val="22"/>
          <w:lang w:val="en-US"/>
        </w:rPr>
      </w:pPr>
      <w:r w:rsidRPr="00BD5180">
        <w:rPr>
          <w:szCs w:val="22"/>
          <w:lang w:val="en-US"/>
        </w:rPr>
        <w:t>Contains the trajectory for one object</w:t>
      </w:r>
    </w:p>
    <w:p w:rsidR="00BD5180" w:rsidRPr="00BD5180" w:rsidRDefault="004E2588" w:rsidP="00403C48">
      <w:pPr>
        <w:pStyle w:val="Liststycke"/>
        <w:numPr>
          <w:ilvl w:val="0"/>
          <w:numId w:val="26"/>
        </w:numPr>
        <w:jc w:val="both"/>
        <w:rPr>
          <w:szCs w:val="22"/>
        </w:rPr>
      </w:pPr>
      <w:r>
        <w:rPr>
          <w:szCs w:val="22"/>
          <w:lang w:val="en-US"/>
        </w:rPr>
        <w:t>Start</w:t>
      </w:r>
      <w:r w:rsidR="00BD5180" w:rsidRPr="00BD5180">
        <w:rPr>
          <w:szCs w:val="22"/>
          <w:lang w:val="en-US"/>
        </w:rPr>
        <w:t xml:space="preserve"> (</w:t>
      </w:r>
      <w:r>
        <w:rPr>
          <w:szCs w:val="22"/>
          <w:lang w:val="en-US"/>
        </w:rPr>
        <w:t>STRT</w:t>
      </w:r>
      <w:r w:rsidR="00BD5180" w:rsidRPr="00BD5180">
        <w:rPr>
          <w:szCs w:val="22"/>
          <w:lang w:val="en-US"/>
        </w:rPr>
        <w:t>)</w:t>
      </w:r>
    </w:p>
    <w:p w:rsidR="00BD5180" w:rsidRPr="00BD5180" w:rsidRDefault="00BD5180" w:rsidP="00403C48">
      <w:pPr>
        <w:pStyle w:val="Liststycke"/>
        <w:numPr>
          <w:ilvl w:val="1"/>
          <w:numId w:val="26"/>
        </w:numPr>
        <w:jc w:val="both"/>
        <w:rPr>
          <w:szCs w:val="22"/>
          <w:lang w:val="en-US"/>
        </w:rPr>
      </w:pPr>
      <w:r w:rsidRPr="00BD5180">
        <w:rPr>
          <w:szCs w:val="22"/>
          <w:lang w:val="en-US"/>
        </w:rPr>
        <w:t>Starts the test now or at a future point in time</w:t>
      </w:r>
    </w:p>
    <w:p w:rsidR="00BD5180" w:rsidRPr="00BD5180" w:rsidRDefault="00BD5180" w:rsidP="00403C48">
      <w:pPr>
        <w:pStyle w:val="Liststycke"/>
        <w:numPr>
          <w:ilvl w:val="0"/>
          <w:numId w:val="26"/>
        </w:numPr>
        <w:jc w:val="both"/>
        <w:rPr>
          <w:szCs w:val="22"/>
        </w:rPr>
      </w:pPr>
      <w:r w:rsidRPr="00BD5180">
        <w:rPr>
          <w:szCs w:val="22"/>
          <w:lang w:val="en-US"/>
        </w:rPr>
        <w:t>Stop (STOP)</w:t>
      </w:r>
    </w:p>
    <w:p w:rsidR="00BD5180" w:rsidRPr="00BD5180" w:rsidRDefault="00BD5180" w:rsidP="00403C48">
      <w:pPr>
        <w:pStyle w:val="Liststycke"/>
        <w:numPr>
          <w:ilvl w:val="1"/>
          <w:numId w:val="26"/>
        </w:numPr>
        <w:jc w:val="both"/>
        <w:rPr>
          <w:szCs w:val="22"/>
        </w:rPr>
      </w:pPr>
      <w:r w:rsidRPr="00BD5180">
        <w:rPr>
          <w:szCs w:val="22"/>
          <w:lang w:val="en-US"/>
        </w:rPr>
        <w:t>Stops the test</w:t>
      </w:r>
    </w:p>
    <w:p w:rsidR="00BD5180" w:rsidRPr="00BD5180" w:rsidRDefault="00BD5180" w:rsidP="00403C48">
      <w:pPr>
        <w:jc w:val="both"/>
        <w:rPr>
          <w:sz w:val="22"/>
          <w:szCs w:val="22"/>
          <w:lang w:val="en-GB"/>
        </w:rPr>
      </w:pPr>
      <w:proofErr w:type="gramStart"/>
      <w:r w:rsidRPr="00BD5180">
        <w:rPr>
          <w:sz w:val="22"/>
          <w:szCs w:val="22"/>
          <w:lang w:val="en-GB"/>
        </w:rPr>
        <w:t>and</w:t>
      </w:r>
      <w:proofErr w:type="gramEnd"/>
      <w:r w:rsidRPr="00BD5180">
        <w:rPr>
          <w:sz w:val="22"/>
          <w:szCs w:val="22"/>
          <w:lang w:val="en-GB"/>
        </w:rPr>
        <w:t xml:space="preserve"> the uplink has the following:</w:t>
      </w:r>
    </w:p>
    <w:p w:rsidR="00BD5180" w:rsidRPr="00BD5180" w:rsidRDefault="00BD5180" w:rsidP="00403C48">
      <w:pPr>
        <w:pStyle w:val="Liststycke"/>
        <w:numPr>
          <w:ilvl w:val="0"/>
          <w:numId w:val="26"/>
        </w:numPr>
        <w:jc w:val="both"/>
        <w:rPr>
          <w:szCs w:val="22"/>
        </w:rPr>
      </w:pPr>
      <w:r w:rsidRPr="00BD5180">
        <w:rPr>
          <w:szCs w:val="22"/>
          <w:lang w:val="en-US"/>
        </w:rPr>
        <w:t>Monitor (MONR)</w:t>
      </w:r>
    </w:p>
    <w:p w:rsidR="00BD5180" w:rsidRPr="00BD5180" w:rsidRDefault="00BD5180" w:rsidP="00403C48">
      <w:pPr>
        <w:pStyle w:val="Liststycke"/>
        <w:numPr>
          <w:ilvl w:val="1"/>
          <w:numId w:val="26"/>
        </w:numPr>
        <w:jc w:val="both"/>
        <w:rPr>
          <w:szCs w:val="22"/>
          <w:lang w:val="en-US"/>
        </w:rPr>
      </w:pPr>
      <w:r w:rsidRPr="00BD5180">
        <w:rPr>
          <w:szCs w:val="22"/>
          <w:lang w:val="en-US"/>
        </w:rPr>
        <w:t>Contains monitor data (</w:t>
      </w:r>
      <w:proofErr w:type="spellStart"/>
      <w:r w:rsidRPr="00BD5180">
        <w:rPr>
          <w:szCs w:val="22"/>
          <w:lang w:val="en-US"/>
        </w:rPr>
        <w:t>llh</w:t>
      </w:r>
      <w:proofErr w:type="spellEnd"/>
      <w:r w:rsidRPr="00BD5180">
        <w:rPr>
          <w:szCs w:val="22"/>
          <w:lang w:val="en-US"/>
        </w:rPr>
        <w:t xml:space="preserve">, </w:t>
      </w:r>
      <w:proofErr w:type="spellStart"/>
      <w:r w:rsidRPr="00BD5180">
        <w:rPr>
          <w:szCs w:val="22"/>
          <w:lang w:val="en-US"/>
        </w:rPr>
        <w:t>hdg</w:t>
      </w:r>
      <w:proofErr w:type="spellEnd"/>
      <w:r w:rsidRPr="00BD5180">
        <w:rPr>
          <w:szCs w:val="22"/>
          <w:lang w:val="en-US"/>
        </w:rPr>
        <w:t xml:space="preserve">, and </w:t>
      </w:r>
      <w:proofErr w:type="spellStart"/>
      <w:r w:rsidRPr="00BD5180">
        <w:rPr>
          <w:szCs w:val="22"/>
          <w:lang w:val="en-US"/>
        </w:rPr>
        <w:t>vel</w:t>
      </w:r>
      <w:proofErr w:type="spellEnd"/>
      <w:r w:rsidRPr="00BD5180">
        <w:rPr>
          <w:szCs w:val="22"/>
          <w:lang w:val="en-US"/>
        </w:rPr>
        <w:t>) for visualization</w:t>
      </w:r>
    </w:p>
    <w:p w:rsidR="00FB0BA0" w:rsidRPr="00BD5180" w:rsidRDefault="00FB0BA0" w:rsidP="00403C48">
      <w:pPr>
        <w:jc w:val="both"/>
        <w:rPr>
          <w:lang w:val="en-GB"/>
        </w:rPr>
      </w:pPr>
    </w:p>
    <w:p w:rsidR="00A208E3" w:rsidRPr="00257CA1" w:rsidRDefault="00FB0BA0" w:rsidP="00403C48">
      <w:pPr>
        <w:jc w:val="both"/>
        <w:rPr>
          <w:sz w:val="22"/>
          <w:szCs w:val="22"/>
          <w:lang w:val="en-GB"/>
        </w:rPr>
      </w:pPr>
      <w:r w:rsidRPr="00257CA1">
        <w:rPr>
          <w:sz w:val="22"/>
          <w:szCs w:val="22"/>
          <w:lang w:val="en-GB"/>
        </w:rPr>
        <w:t>The server cannot be dangerous</w:t>
      </w:r>
      <w:r w:rsidR="00700FFF" w:rsidRPr="00700FFF">
        <w:rPr>
          <w:sz w:val="22"/>
          <w:szCs w:val="22"/>
          <w:lang w:val="en-GB"/>
        </w:rPr>
        <w:t xml:space="preserve"> </w:t>
      </w:r>
      <w:r w:rsidR="00700FFF" w:rsidRPr="00257CA1">
        <w:rPr>
          <w:sz w:val="22"/>
          <w:szCs w:val="22"/>
          <w:lang w:val="en-GB"/>
        </w:rPr>
        <w:t xml:space="preserve">by </w:t>
      </w:r>
      <w:proofErr w:type="gramStart"/>
      <w:r w:rsidR="00700FFF" w:rsidRPr="00257CA1">
        <w:rPr>
          <w:sz w:val="22"/>
          <w:szCs w:val="22"/>
          <w:lang w:val="en-GB"/>
        </w:rPr>
        <w:t>itself</w:t>
      </w:r>
      <w:proofErr w:type="gramEnd"/>
      <w:r w:rsidRPr="00257CA1">
        <w:rPr>
          <w:sz w:val="22"/>
          <w:szCs w:val="22"/>
          <w:lang w:val="en-GB"/>
        </w:rPr>
        <w:t>, but when controlling a heavy or fast moving object, the server-object combination can be dangerous.</w:t>
      </w:r>
      <w:r w:rsidR="003E5422" w:rsidRPr="00257CA1">
        <w:rPr>
          <w:sz w:val="22"/>
          <w:szCs w:val="22"/>
          <w:lang w:val="en-GB"/>
        </w:rPr>
        <w:t xml:space="preserve"> </w:t>
      </w:r>
      <w:r w:rsidR="00257CA1" w:rsidRPr="00257CA1">
        <w:rPr>
          <w:sz w:val="22"/>
          <w:szCs w:val="22"/>
          <w:lang w:val="en-GB"/>
        </w:rPr>
        <w:t>It is assumed that persons can be in the vicinity of the object without any preventing barrier in between.</w:t>
      </w:r>
    </w:p>
    <w:p w:rsidR="00257CA1" w:rsidRPr="00257CA1" w:rsidRDefault="00257CA1" w:rsidP="00403C48">
      <w:pPr>
        <w:jc w:val="both"/>
        <w:rPr>
          <w:sz w:val="22"/>
          <w:szCs w:val="22"/>
          <w:lang w:val="en-GB"/>
        </w:rPr>
      </w:pPr>
    </w:p>
    <w:p w:rsidR="00257CA1" w:rsidRPr="00257CA1" w:rsidRDefault="00257CA1" w:rsidP="00403C48">
      <w:pPr>
        <w:jc w:val="both"/>
        <w:rPr>
          <w:sz w:val="22"/>
          <w:szCs w:val="22"/>
          <w:lang w:val="en-GB"/>
        </w:rPr>
      </w:pPr>
      <w:r w:rsidRPr="00257CA1">
        <w:rPr>
          <w:sz w:val="22"/>
          <w:szCs w:val="22"/>
          <w:lang w:val="en-GB"/>
        </w:rPr>
        <w:t>Then the following hazardous events from ISO 12100 become applicable:</w:t>
      </w:r>
    </w:p>
    <w:p w:rsidR="00257CA1" w:rsidRPr="00257CA1" w:rsidRDefault="00257CA1" w:rsidP="00403C48">
      <w:pPr>
        <w:pStyle w:val="Liststycke"/>
        <w:numPr>
          <w:ilvl w:val="0"/>
          <w:numId w:val="26"/>
        </w:numPr>
        <w:jc w:val="both"/>
        <w:rPr>
          <w:szCs w:val="22"/>
          <w:lang w:val="en-GB" w:eastAsia="en-US"/>
        </w:rPr>
      </w:pPr>
      <w:proofErr w:type="spellStart"/>
      <w:r w:rsidRPr="00257CA1">
        <w:rPr>
          <w:szCs w:val="22"/>
        </w:rPr>
        <w:t>Failure</w:t>
      </w:r>
      <w:proofErr w:type="spellEnd"/>
      <w:r w:rsidRPr="00257CA1">
        <w:rPr>
          <w:szCs w:val="22"/>
        </w:rPr>
        <w:t xml:space="preserve"> </w:t>
      </w:r>
      <w:proofErr w:type="spellStart"/>
      <w:r w:rsidRPr="00257CA1">
        <w:rPr>
          <w:szCs w:val="22"/>
        </w:rPr>
        <w:t>to</w:t>
      </w:r>
      <w:proofErr w:type="spellEnd"/>
      <w:r w:rsidRPr="00257CA1">
        <w:rPr>
          <w:szCs w:val="22"/>
        </w:rPr>
        <w:t xml:space="preserve"> stop </w:t>
      </w:r>
      <w:proofErr w:type="spellStart"/>
      <w:r w:rsidRPr="00257CA1">
        <w:rPr>
          <w:szCs w:val="22"/>
        </w:rPr>
        <w:t>moving</w:t>
      </w:r>
      <w:proofErr w:type="spellEnd"/>
      <w:r w:rsidRPr="00257CA1">
        <w:rPr>
          <w:szCs w:val="22"/>
        </w:rPr>
        <w:t xml:space="preserve"> parts</w:t>
      </w:r>
    </w:p>
    <w:p w:rsidR="00257CA1" w:rsidRPr="003A6C39" w:rsidRDefault="00257CA1" w:rsidP="003A6C39">
      <w:pPr>
        <w:pStyle w:val="Liststycke"/>
        <w:numPr>
          <w:ilvl w:val="0"/>
          <w:numId w:val="26"/>
        </w:numPr>
        <w:jc w:val="both"/>
        <w:rPr>
          <w:szCs w:val="22"/>
          <w:lang w:val="en-GB" w:eastAsia="en-US"/>
        </w:rPr>
      </w:pPr>
      <w:r w:rsidRPr="00257CA1">
        <w:rPr>
          <w:szCs w:val="22"/>
          <w:lang w:val="en-GB" w:eastAsia="en-US"/>
        </w:rPr>
        <w:t>Uncontrolled movements</w:t>
      </w:r>
      <w:r w:rsidR="003A6C39">
        <w:rPr>
          <w:szCs w:val="22"/>
          <w:lang w:val="en-GB" w:eastAsia="en-US"/>
        </w:rPr>
        <w:t xml:space="preserve"> (excluding u</w:t>
      </w:r>
      <w:r w:rsidR="003A6C39" w:rsidRPr="00257CA1">
        <w:rPr>
          <w:szCs w:val="22"/>
          <w:lang w:val="en-GB" w:eastAsia="en-US"/>
        </w:rPr>
        <w:t>nintended/unexpected start-up</w:t>
      </w:r>
      <w:r w:rsidR="003A6C39" w:rsidRPr="003A6C39">
        <w:rPr>
          <w:szCs w:val="22"/>
          <w:lang w:val="en-GB" w:eastAsia="en-US"/>
        </w:rPr>
        <w:t>)</w:t>
      </w:r>
    </w:p>
    <w:p w:rsidR="00257CA1" w:rsidRDefault="00257CA1" w:rsidP="00403C48">
      <w:pPr>
        <w:pStyle w:val="Liststycke"/>
        <w:numPr>
          <w:ilvl w:val="0"/>
          <w:numId w:val="26"/>
        </w:numPr>
        <w:jc w:val="both"/>
        <w:rPr>
          <w:szCs w:val="22"/>
          <w:lang w:val="en-GB" w:eastAsia="en-US"/>
        </w:rPr>
      </w:pPr>
      <w:r w:rsidRPr="00257CA1">
        <w:rPr>
          <w:szCs w:val="22"/>
          <w:lang w:val="en-GB" w:eastAsia="en-US"/>
        </w:rPr>
        <w:t>Unintended/unexpected start-up</w:t>
      </w:r>
    </w:p>
    <w:p w:rsidR="00604CBE" w:rsidRDefault="00604CBE" w:rsidP="00604CBE">
      <w:pPr>
        <w:rPr>
          <w:szCs w:val="22"/>
          <w:lang w:val="en-GB"/>
        </w:rPr>
      </w:pPr>
    </w:p>
    <w:p w:rsidR="00256959" w:rsidRDefault="00256959" w:rsidP="00604CBE">
      <w:pPr>
        <w:rPr>
          <w:szCs w:val="22"/>
          <w:lang w:val="en-GB"/>
        </w:rPr>
      </w:pPr>
      <w:r>
        <w:rPr>
          <w:szCs w:val="22"/>
          <w:lang w:val="en-GB"/>
        </w:rPr>
        <w:t xml:space="preserve">A failure to stop can occur during a test when the object(s) are following its </w:t>
      </w:r>
      <w:r w:rsidR="00A71ED9">
        <w:rPr>
          <w:szCs w:val="22"/>
          <w:lang w:val="en-GB"/>
        </w:rPr>
        <w:t>drive file</w:t>
      </w:r>
      <w:r>
        <w:rPr>
          <w:szCs w:val="22"/>
          <w:lang w:val="en-GB"/>
        </w:rPr>
        <w:t xml:space="preserve"> and the operator </w:t>
      </w:r>
      <w:r w:rsidR="00A71ED9">
        <w:rPr>
          <w:szCs w:val="22"/>
          <w:lang w:val="en-GB"/>
        </w:rPr>
        <w:t>actively wants to end the test before the drive file is completed or when the object(s) have reached the end of their drive files.</w:t>
      </w:r>
    </w:p>
    <w:p w:rsidR="00B37674" w:rsidRDefault="00B37674" w:rsidP="00604CBE">
      <w:pPr>
        <w:rPr>
          <w:szCs w:val="22"/>
          <w:lang w:val="en-GB"/>
        </w:rPr>
      </w:pPr>
    </w:p>
    <w:tbl>
      <w:tblPr>
        <w:tblStyle w:val="Tabellrutnt"/>
        <w:tblW w:w="0" w:type="auto"/>
        <w:tblLook w:val="04A0" w:firstRow="1" w:lastRow="0" w:firstColumn="1" w:lastColumn="0" w:noHBand="0" w:noVBand="1"/>
      </w:tblPr>
      <w:tblGrid>
        <w:gridCol w:w="8786"/>
      </w:tblGrid>
      <w:tr w:rsidR="00604CBE" w:rsidTr="00604CBE">
        <w:tc>
          <w:tcPr>
            <w:tcW w:w="8786" w:type="dxa"/>
          </w:tcPr>
          <w:p w:rsidR="00604CBE" w:rsidRDefault="00D00A97" w:rsidP="003E7931">
            <w:pPr>
              <w:jc w:val="center"/>
              <w:rPr>
                <w:szCs w:val="22"/>
                <w:lang w:val="en-GB"/>
              </w:rPr>
            </w:pPr>
            <w:r>
              <w:object w:dxaOrig="6716" w:dyaOrig="92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39.65pt;height:332.05pt" o:ole="">
                  <v:imagedata r:id="rId11" o:title=""/>
                </v:shape>
                <o:OLEObject Type="Embed" ProgID="Visio.Drawing.11" ShapeID="_x0000_i1040" DrawAspect="Content" ObjectID="_1563807619" r:id="rId12"/>
              </w:object>
            </w:r>
          </w:p>
        </w:tc>
      </w:tr>
      <w:tr w:rsidR="00EA5C91" w:rsidTr="00604CBE">
        <w:tc>
          <w:tcPr>
            <w:tcW w:w="8786" w:type="dxa"/>
          </w:tcPr>
          <w:p w:rsidR="00EA5C91" w:rsidRPr="00EA5C91" w:rsidRDefault="00EA5C91" w:rsidP="00EA5C91">
            <w:pPr>
              <w:rPr>
                <w:lang w:val="en-GB"/>
              </w:rPr>
            </w:pPr>
            <w:r>
              <w:rPr>
                <w:lang w:val="en-GB"/>
              </w:rPr>
              <w:t>Fig 2. Fault-tree for failure to stop</w:t>
            </w:r>
          </w:p>
        </w:tc>
      </w:tr>
    </w:tbl>
    <w:p w:rsidR="00604CBE" w:rsidRDefault="00604CBE" w:rsidP="00604CBE">
      <w:pPr>
        <w:rPr>
          <w:szCs w:val="22"/>
          <w:lang w:val="en-GB"/>
        </w:rPr>
      </w:pPr>
    </w:p>
    <w:p w:rsidR="00D00A97" w:rsidRDefault="00D00A97" w:rsidP="00604CBE">
      <w:pPr>
        <w:rPr>
          <w:szCs w:val="22"/>
          <w:lang w:val="en-GB"/>
        </w:rPr>
      </w:pPr>
      <w:r>
        <w:rPr>
          <w:szCs w:val="22"/>
          <w:lang w:val="en-GB"/>
        </w:rPr>
        <w:t>As can be seen from the fault tree above, a failure to stop can be caused by:</w:t>
      </w:r>
    </w:p>
    <w:p w:rsidR="00D00A97" w:rsidRDefault="00D00A97" w:rsidP="00D00A97">
      <w:pPr>
        <w:pStyle w:val="Liststycke"/>
        <w:numPr>
          <w:ilvl w:val="0"/>
          <w:numId w:val="28"/>
        </w:numPr>
        <w:rPr>
          <w:szCs w:val="22"/>
          <w:lang w:val="en-GB"/>
        </w:rPr>
      </w:pPr>
      <w:r>
        <w:rPr>
          <w:szCs w:val="22"/>
          <w:lang w:val="en-GB"/>
        </w:rPr>
        <w:t>Failure in the stop message (e.g. omission)</w:t>
      </w:r>
    </w:p>
    <w:p w:rsidR="00D00A97" w:rsidRDefault="00D00A97" w:rsidP="00D00A97">
      <w:pPr>
        <w:pStyle w:val="Liststycke"/>
        <w:numPr>
          <w:ilvl w:val="0"/>
          <w:numId w:val="28"/>
        </w:numPr>
        <w:rPr>
          <w:szCs w:val="22"/>
          <w:lang w:val="en-GB"/>
        </w:rPr>
      </w:pPr>
      <w:r>
        <w:rPr>
          <w:szCs w:val="22"/>
          <w:lang w:val="en-GB"/>
        </w:rPr>
        <w:t>DOPM failure (e.g. the drive file does not end at zero speed)</w:t>
      </w:r>
    </w:p>
    <w:p w:rsidR="00D00A97" w:rsidRDefault="00D00A97" w:rsidP="00D00A97">
      <w:pPr>
        <w:pStyle w:val="Liststycke"/>
        <w:numPr>
          <w:ilvl w:val="0"/>
          <w:numId w:val="28"/>
        </w:numPr>
        <w:rPr>
          <w:szCs w:val="22"/>
          <w:lang w:val="en-GB"/>
        </w:rPr>
      </w:pPr>
      <w:r>
        <w:rPr>
          <w:szCs w:val="22"/>
          <w:lang w:val="en-GB"/>
        </w:rPr>
        <w:t>Object controller failure (software or hardware)</w:t>
      </w:r>
    </w:p>
    <w:p w:rsidR="00A71ED9" w:rsidRDefault="00A71ED9" w:rsidP="00A71ED9">
      <w:pPr>
        <w:rPr>
          <w:szCs w:val="22"/>
          <w:lang w:val="en-GB"/>
        </w:rPr>
      </w:pPr>
    </w:p>
    <w:p w:rsidR="00A71ED9" w:rsidRPr="00A71ED9" w:rsidRDefault="00A71ED9" w:rsidP="00A71ED9">
      <w:pPr>
        <w:jc w:val="both"/>
        <w:rPr>
          <w:szCs w:val="22"/>
          <w:lang w:val="en-GB"/>
        </w:rPr>
      </w:pPr>
      <w:r>
        <w:rPr>
          <w:szCs w:val="22"/>
          <w:lang w:val="en-GB"/>
        </w:rPr>
        <w:t>Uncontrolled movements occur while a test its running and the object(s) start(s) to deviate too much from the intended paths in the corresponding drive files.</w:t>
      </w:r>
    </w:p>
    <w:tbl>
      <w:tblPr>
        <w:tblStyle w:val="Tabellrutnt"/>
        <w:tblW w:w="0" w:type="auto"/>
        <w:tblLook w:val="04A0" w:firstRow="1" w:lastRow="0" w:firstColumn="1" w:lastColumn="0" w:noHBand="0" w:noVBand="1"/>
      </w:tblPr>
      <w:tblGrid>
        <w:gridCol w:w="8856"/>
      </w:tblGrid>
      <w:tr w:rsidR="0050429B" w:rsidTr="0050429B">
        <w:tc>
          <w:tcPr>
            <w:tcW w:w="8786" w:type="dxa"/>
          </w:tcPr>
          <w:p w:rsidR="0050429B" w:rsidRDefault="00256959" w:rsidP="00604CBE">
            <w:pPr>
              <w:rPr>
                <w:szCs w:val="22"/>
                <w:lang w:val="en-GB"/>
              </w:rPr>
            </w:pPr>
            <w:r>
              <w:object w:dxaOrig="11535" w:dyaOrig="8389">
                <v:shape id="_x0000_i1043" type="#_x0000_t75" style="width:6in;height:314.35pt" o:ole="">
                  <v:imagedata r:id="rId13" o:title=""/>
                </v:shape>
                <o:OLEObject Type="Embed" ProgID="Visio.Drawing.11" ShapeID="_x0000_i1043" DrawAspect="Content" ObjectID="_1563807620" r:id="rId14"/>
              </w:object>
            </w:r>
          </w:p>
        </w:tc>
      </w:tr>
      <w:tr w:rsidR="00EA5C91" w:rsidTr="0050429B">
        <w:tc>
          <w:tcPr>
            <w:tcW w:w="8786" w:type="dxa"/>
          </w:tcPr>
          <w:p w:rsidR="00EA5C91" w:rsidRDefault="00EA5C91" w:rsidP="00EA5C91">
            <w:r>
              <w:rPr>
                <w:lang w:val="en-GB"/>
              </w:rPr>
              <w:t>Fig 3. Fault-tree for uncontrolled movements</w:t>
            </w:r>
          </w:p>
        </w:tc>
      </w:tr>
    </w:tbl>
    <w:p w:rsidR="00604CBE" w:rsidRDefault="00604CBE" w:rsidP="00604CBE">
      <w:pPr>
        <w:rPr>
          <w:szCs w:val="22"/>
          <w:lang w:val="en-GB"/>
        </w:rPr>
      </w:pPr>
    </w:p>
    <w:p w:rsidR="00A71ED9" w:rsidRDefault="00A71ED9" w:rsidP="00604CBE">
      <w:pPr>
        <w:rPr>
          <w:szCs w:val="22"/>
          <w:lang w:val="en-GB"/>
        </w:rPr>
      </w:pPr>
      <w:r>
        <w:rPr>
          <w:szCs w:val="22"/>
          <w:lang w:val="en-GB"/>
        </w:rPr>
        <w:t>Uncontrolled movements can be caused by:</w:t>
      </w:r>
    </w:p>
    <w:p w:rsidR="00A71ED9" w:rsidRDefault="00A71ED9" w:rsidP="00A71ED9">
      <w:pPr>
        <w:pStyle w:val="Liststycke"/>
        <w:numPr>
          <w:ilvl w:val="0"/>
          <w:numId w:val="29"/>
        </w:numPr>
        <w:rPr>
          <w:szCs w:val="22"/>
          <w:lang w:val="en-GB"/>
        </w:rPr>
      </w:pPr>
      <w:r>
        <w:rPr>
          <w:szCs w:val="22"/>
          <w:lang w:val="en-GB"/>
        </w:rPr>
        <w:t>OSEM failure (e.g. origin configuration error)</w:t>
      </w:r>
    </w:p>
    <w:p w:rsidR="00A71ED9" w:rsidRDefault="00A71ED9" w:rsidP="00A71ED9">
      <w:pPr>
        <w:pStyle w:val="Liststycke"/>
        <w:numPr>
          <w:ilvl w:val="0"/>
          <w:numId w:val="29"/>
        </w:numPr>
        <w:rPr>
          <w:szCs w:val="22"/>
          <w:lang w:val="en-GB"/>
        </w:rPr>
      </w:pPr>
      <w:r>
        <w:rPr>
          <w:szCs w:val="22"/>
          <w:lang w:val="en-GB"/>
        </w:rPr>
        <w:t>DOPM failure (e.g. corrupted drive file)</w:t>
      </w:r>
    </w:p>
    <w:p w:rsidR="00A71ED9" w:rsidRDefault="00A71ED9" w:rsidP="00A71ED9">
      <w:pPr>
        <w:pStyle w:val="Liststycke"/>
        <w:numPr>
          <w:ilvl w:val="0"/>
          <w:numId w:val="29"/>
        </w:numPr>
        <w:rPr>
          <w:szCs w:val="22"/>
          <w:lang w:val="en-GB"/>
        </w:rPr>
      </w:pPr>
      <w:r>
        <w:rPr>
          <w:szCs w:val="22"/>
          <w:lang w:val="en-GB"/>
        </w:rPr>
        <w:t>Object controller failure (e.g. positioning error)</w:t>
      </w:r>
    </w:p>
    <w:p w:rsidR="00A71ED9" w:rsidRDefault="00A71ED9" w:rsidP="00A71ED9">
      <w:pPr>
        <w:rPr>
          <w:szCs w:val="22"/>
          <w:lang w:val="en-GB"/>
        </w:rPr>
      </w:pPr>
    </w:p>
    <w:p w:rsidR="00A71ED9" w:rsidRPr="00A71ED9" w:rsidRDefault="00A71ED9" w:rsidP="00A71ED9">
      <w:pPr>
        <w:rPr>
          <w:szCs w:val="22"/>
          <w:lang w:val="en-GB"/>
        </w:rPr>
      </w:pPr>
      <w:r>
        <w:rPr>
          <w:szCs w:val="22"/>
          <w:lang w:val="en-GB"/>
        </w:rPr>
        <w:t>Unexpected start occurs when the object(s) are stationary and starts to move (following its drive file or in random direction) without a corresponding start signal.</w:t>
      </w:r>
    </w:p>
    <w:tbl>
      <w:tblPr>
        <w:tblStyle w:val="Tabellrutnt"/>
        <w:tblW w:w="0" w:type="auto"/>
        <w:tblLook w:val="04A0" w:firstRow="1" w:lastRow="0" w:firstColumn="1" w:lastColumn="0" w:noHBand="0" w:noVBand="1"/>
      </w:tblPr>
      <w:tblGrid>
        <w:gridCol w:w="8786"/>
      </w:tblGrid>
      <w:tr w:rsidR="00604CBE" w:rsidTr="00604CBE">
        <w:tc>
          <w:tcPr>
            <w:tcW w:w="8786" w:type="dxa"/>
          </w:tcPr>
          <w:p w:rsidR="00604CBE" w:rsidRDefault="00D56C43" w:rsidP="0050429B">
            <w:pPr>
              <w:jc w:val="center"/>
              <w:rPr>
                <w:szCs w:val="22"/>
                <w:lang w:val="en-GB"/>
              </w:rPr>
            </w:pPr>
            <w:r>
              <w:object w:dxaOrig="7850" w:dyaOrig="11564">
                <v:shape id="_x0000_i1060" type="#_x0000_t75" style="width:317.55pt;height:466.95pt" o:ole="">
                  <v:imagedata r:id="rId15" o:title=""/>
                </v:shape>
                <o:OLEObject Type="Embed" ProgID="Visio.Drawing.11" ShapeID="_x0000_i1060" DrawAspect="Content" ObjectID="_1563807621" r:id="rId16"/>
              </w:object>
            </w:r>
          </w:p>
        </w:tc>
      </w:tr>
      <w:tr w:rsidR="00EA5C91" w:rsidTr="00604CBE">
        <w:tc>
          <w:tcPr>
            <w:tcW w:w="8786" w:type="dxa"/>
          </w:tcPr>
          <w:p w:rsidR="00EA5C91" w:rsidRDefault="00EA5C91" w:rsidP="00EA5C91">
            <w:r>
              <w:rPr>
                <w:lang w:val="en-GB"/>
              </w:rPr>
              <w:t>Fig 4. Fault-tree for unintended/unexpected start-up</w:t>
            </w:r>
          </w:p>
        </w:tc>
      </w:tr>
    </w:tbl>
    <w:p w:rsidR="00604CBE" w:rsidRDefault="00604CBE" w:rsidP="00257CA1">
      <w:pPr>
        <w:rPr>
          <w:szCs w:val="22"/>
          <w:lang w:val="en-GB"/>
        </w:rPr>
      </w:pPr>
    </w:p>
    <w:p w:rsidR="00426DCF" w:rsidRDefault="00426DCF" w:rsidP="00426DCF">
      <w:pPr>
        <w:pStyle w:val="Rubrik2"/>
      </w:pPr>
      <w:bookmarkStart w:id="13" w:name="_Toc490065476"/>
      <w:r>
        <w:t>Risk Analysis</w:t>
      </w:r>
      <w:bookmarkEnd w:id="13"/>
    </w:p>
    <w:p w:rsidR="00844C75" w:rsidRDefault="00426DCF" w:rsidP="00811136">
      <w:pPr>
        <w:jc w:val="both"/>
        <w:rPr>
          <w:szCs w:val="22"/>
          <w:lang w:val="en-GB"/>
        </w:rPr>
      </w:pPr>
      <w:r>
        <w:rPr>
          <w:szCs w:val="22"/>
          <w:lang w:val="en-GB"/>
        </w:rPr>
        <w:t xml:space="preserve">The risk analysis to determine the required performance level for the three hazardous events above is performed according to Annex </w:t>
      </w:r>
      <w:proofErr w:type="gramStart"/>
      <w:r>
        <w:rPr>
          <w:szCs w:val="22"/>
          <w:lang w:val="en-GB"/>
        </w:rPr>
        <w:t>A</w:t>
      </w:r>
      <w:proofErr w:type="gramEnd"/>
      <w:r>
        <w:rPr>
          <w:szCs w:val="22"/>
          <w:lang w:val="en-GB"/>
        </w:rPr>
        <w:t xml:space="preserve"> in ISO 13849-1.</w:t>
      </w:r>
    </w:p>
    <w:p w:rsidR="00D56C43" w:rsidRDefault="00D56C43" w:rsidP="00811136">
      <w:pPr>
        <w:jc w:val="both"/>
        <w:rPr>
          <w:szCs w:val="22"/>
          <w:lang w:val="en-GB"/>
        </w:rPr>
      </w:pPr>
    </w:p>
    <w:p w:rsidR="00D56C43" w:rsidRDefault="00D56C43" w:rsidP="00811136">
      <w:pPr>
        <w:jc w:val="both"/>
        <w:rPr>
          <w:szCs w:val="22"/>
          <w:lang w:val="en-GB"/>
        </w:rPr>
      </w:pPr>
    </w:p>
    <w:p w:rsidR="00426DCF" w:rsidRDefault="00426DCF" w:rsidP="00426DCF">
      <w:pPr>
        <w:rPr>
          <w:szCs w:val="22"/>
          <w:lang w:val="en-GB"/>
        </w:rPr>
      </w:pPr>
    </w:p>
    <w:tbl>
      <w:tblPr>
        <w:tblStyle w:val="Tabellrutnt"/>
        <w:tblW w:w="8755" w:type="dxa"/>
        <w:tblLook w:val="04A0" w:firstRow="1" w:lastRow="0" w:firstColumn="1" w:lastColumn="0" w:noHBand="0" w:noVBand="1"/>
      </w:tblPr>
      <w:tblGrid>
        <w:gridCol w:w="2660"/>
        <w:gridCol w:w="1134"/>
        <w:gridCol w:w="1559"/>
        <w:gridCol w:w="1701"/>
        <w:gridCol w:w="1701"/>
      </w:tblGrid>
      <w:tr w:rsidR="00426DCF" w:rsidTr="00426DCF">
        <w:tc>
          <w:tcPr>
            <w:tcW w:w="2660" w:type="dxa"/>
          </w:tcPr>
          <w:p w:rsidR="00426DCF" w:rsidRPr="00426DCF" w:rsidRDefault="00426DCF" w:rsidP="00426DCF">
            <w:pPr>
              <w:jc w:val="center"/>
              <w:rPr>
                <w:b/>
                <w:sz w:val="20"/>
                <w:szCs w:val="20"/>
                <w:lang w:val="en-GB"/>
              </w:rPr>
            </w:pPr>
            <w:r w:rsidRPr="00426DCF">
              <w:rPr>
                <w:b/>
                <w:sz w:val="20"/>
                <w:szCs w:val="20"/>
                <w:lang w:val="en-GB"/>
              </w:rPr>
              <w:lastRenderedPageBreak/>
              <w:t>Event</w:t>
            </w:r>
          </w:p>
        </w:tc>
        <w:tc>
          <w:tcPr>
            <w:tcW w:w="1134" w:type="dxa"/>
          </w:tcPr>
          <w:p w:rsidR="00426DCF" w:rsidRPr="00426DCF" w:rsidRDefault="00426DCF" w:rsidP="00426DCF">
            <w:pPr>
              <w:jc w:val="center"/>
              <w:rPr>
                <w:b/>
                <w:sz w:val="20"/>
                <w:szCs w:val="20"/>
                <w:lang w:val="en-GB"/>
              </w:rPr>
            </w:pPr>
            <w:proofErr w:type="spellStart"/>
            <w:r w:rsidRPr="00426DCF">
              <w:rPr>
                <w:b/>
                <w:sz w:val="20"/>
                <w:szCs w:val="20"/>
                <w:lang w:val="sv-SE" w:eastAsia="sv-SE"/>
              </w:rPr>
              <w:t>Severity</w:t>
            </w:r>
            <w:proofErr w:type="spellEnd"/>
            <w:r w:rsidRPr="00426DCF">
              <w:rPr>
                <w:b/>
                <w:sz w:val="20"/>
                <w:szCs w:val="20"/>
                <w:lang w:val="sv-SE" w:eastAsia="sv-SE"/>
              </w:rPr>
              <w:t xml:space="preserve"> </w:t>
            </w:r>
            <w:proofErr w:type="spellStart"/>
            <w:r w:rsidRPr="00426DCF">
              <w:rPr>
                <w:b/>
                <w:sz w:val="20"/>
                <w:szCs w:val="20"/>
                <w:lang w:val="sv-SE" w:eastAsia="sv-SE"/>
              </w:rPr>
              <w:t>of</w:t>
            </w:r>
            <w:proofErr w:type="spellEnd"/>
            <w:r w:rsidRPr="00426DCF">
              <w:rPr>
                <w:b/>
                <w:sz w:val="20"/>
                <w:szCs w:val="20"/>
                <w:lang w:val="sv-SE" w:eastAsia="sv-SE"/>
              </w:rPr>
              <w:t xml:space="preserve"> </w:t>
            </w:r>
            <w:proofErr w:type="spellStart"/>
            <w:r w:rsidRPr="00426DCF">
              <w:rPr>
                <w:b/>
                <w:sz w:val="20"/>
                <w:szCs w:val="20"/>
                <w:lang w:val="sv-SE" w:eastAsia="sv-SE"/>
              </w:rPr>
              <w:t>injury</w:t>
            </w:r>
            <w:proofErr w:type="spellEnd"/>
          </w:p>
        </w:tc>
        <w:tc>
          <w:tcPr>
            <w:tcW w:w="1559" w:type="dxa"/>
          </w:tcPr>
          <w:p w:rsidR="00426DCF" w:rsidRPr="00426DCF" w:rsidRDefault="00426DCF" w:rsidP="00426DCF">
            <w:pPr>
              <w:jc w:val="center"/>
              <w:rPr>
                <w:b/>
                <w:sz w:val="20"/>
                <w:szCs w:val="20"/>
              </w:rPr>
            </w:pPr>
            <w:r w:rsidRPr="00426DCF">
              <w:rPr>
                <w:b/>
                <w:sz w:val="20"/>
                <w:szCs w:val="20"/>
                <w:lang w:eastAsia="sv-SE"/>
              </w:rPr>
              <w:t>Frequency and/or exposure to hazard</w:t>
            </w:r>
          </w:p>
        </w:tc>
        <w:tc>
          <w:tcPr>
            <w:tcW w:w="1701" w:type="dxa"/>
          </w:tcPr>
          <w:p w:rsidR="00426DCF" w:rsidRPr="00426DCF" w:rsidRDefault="00426DCF" w:rsidP="00426DCF">
            <w:pPr>
              <w:jc w:val="center"/>
              <w:rPr>
                <w:b/>
                <w:sz w:val="20"/>
                <w:szCs w:val="20"/>
              </w:rPr>
            </w:pPr>
            <w:r w:rsidRPr="00426DCF">
              <w:rPr>
                <w:b/>
                <w:sz w:val="20"/>
                <w:szCs w:val="20"/>
                <w:lang w:eastAsia="sv-SE"/>
              </w:rPr>
              <w:t>Possibility of avoiding hazard or limiting harm</w:t>
            </w:r>
          </w:p>
        </w:tc>
        <w:tc>
          <w:tcPr>
            <w:tcW w:w="1701" w:type="dxa"/>
          </w:tcPr>
          <w:p w:rsidR="00426DCF" w:rsidRPr="00426DCF" w:rsidRDefault="00426DCF" w:rsidP="00426DCF">
            <w:pPr>
              <w:jc w:val="center"/>
              <w:rPr>
                <w:b/>
                <w:sz w:val="20"/>
                <w:szCs w:val="20"/>
                <w:lang w:val="en-GB"/>
              </w:rPr>
            </w:pPr>
            <w:proofErr w:type="spellStart"/>
            <w:r w:rsidRPr="00426DCF">
              <w:rPr>
                <w:b/>
                <w:sz w:val="20"/>
                <w:szCs w:val="20"/>
                <w:lang w:val="sv-SE" w:eastAsia="sv-SE"/>
              </w:rPr>
              <w:t>Required</w:t>
            </w:r>
            <w:proofErr w:type="spellEnd"/>
            <w:r w:rsidRPr="00426DCF">
              <w:rPr>
                <w:b/>
                <w:sz w:val="20"/>
                <w:szCs w:val="20"/>
                <w:lang w:val="sv-SE" w:eastAsia="sv-SE"/>
              </w:rPr>
              <w:t xml:space="preserve"> </w:t>
            </w:r>
            <w:proofErr w:type="spellStart"/>
            <w:r w:rsidRPr="00426DCF">
              <w:rPr>
                <w:b/>
                <w:sz w:val="20"/>
                <w:szCs w:val="20"/>
                <w:lang w:val="sv-SE" w:eastAsia="sv-SE"/>
              </w:rPr>
              <w:t>performance</w:t>
            </w:r>
            <w:proofErr w:type="spellEnd"/>
            <w:r w:rsidRPr="00426DCF">
              <w:rPr>
                <w:b/>
                <w:sz w:val="20"/>
                <w:szCs w:val="20"/>
                <w:lang w:val="sv-SE" w:eastAsia="sv-SE"/>
              </w:rPr>
              <w:t xml:space="preserve"> </w:t>
            </w:r>
            <w:proofErr w:type="spellStart"/>
            <w:r w:rsidRPr="00426DCF">
              <w:rPr>
                <w:b/>
                <w:sz w:val="20"/>
                <w:szCs w:val="20"/>
                <w:lang w:val="sv-SE" w:eastAsia="sv-SE"/>
              </w:rPr>
              <w:t>level</w:t>
            </w:r>
            <w:proofErr w:type="spellEnd"/>
          </w:p>
        </w:tc>
      </w:tr>
      <w:tr w:rsidR="00426DCF" w:rsidTr="00426DCF">
        <w:tc>
          <w:tcPr>
            <w:tcW w:w="2660" w:type="dxa"/>
          </w:tcPr>
          <w:p w:rsidR="00426DCF" w:rsidRPr="00426DCF" w:rsidRDefault="00426DCF" w:rsidP="00426DCF">
            <w:pPr>
              <w:jc w:val="center"/>
              <w:rPr>
                <w:b/>
                <w:sz w:val="20"/>
                <w:szCs w:val="20"/>
                <w:lang w:val="en-GB"/>
              </w:rPr>
            </w:pPr>
            <w:r>
              <w:rPr>
                <w:lang w:val="en-GB"/>
              </w:rPr>
              <w:t>Failure to stop</w:t>
            </w:r>
          </w:p>
        </w:tc>
        <w:tc>
          <w:tcPr>
            <w:tcW w:w="1134" w:type="dxa"/>
          </w:tcPr>
          <w:p w:rsidR="00426DCF" w:rsidRPr="00426DCF" w:rsidRDefault="00426DCF" w:rsidP="00426DCF">
            <w:pPr>
              <w:jc w:val="center"/>
              <w:rPr>
                <w:sz w:val="20"/>
                <w:szCs w:val="20"/>
                <w:lang w:val="sv-SE" w:eastAsia="sv-SE"/>
              </w:rPr>
            </w:pPr>
            <w:r w:rsidRPr="00426DCF">
              <w:rPr>
                <w:sz w:val="20"/>
                <w:szCs w:val="20"/>
                <w:lang w:val="sv-SE" w:eastAsia="sv-SE"/>
              </w:rPr>
              <w:t>S2</w:t>
            </w:r>
          </w:p>
        </w:tc>
        <w:tc>
          <w:tcPr>
            <w:tcW w:w="1559" w:type="dxa"/>
          </w:tcPr>
          <w:p w:rsidR="00426DCF" w:rsidRPr="00426DCF" w:rsidRDefault="00426DCF" w:rsidP="00426DCF">
            <w:pPr>
              <w:jc w:val="center"/>
              <w:rPr>
                <w:sz w:val="20"/>
                <w:szCs w:val="20"/>
                <w:lang w:eastAsia="sv-SE"/>
              </w:rPr>
            </w:pPr>
            <w:r>
              <w:rPr>
                <w:sz w:val="20"/>
                <w:szCs w:val="20"/>
                <w:lang w:eastAsia="sv-SE"/>
              </w:rPr>
              <w:t>F1</w:t>
            </w:r>
          </w:p>
        </w:tc>
        <w:tc>
          <w:tcPr>
            <w:tcW w:w="1701" w:type="dxa"/>
          </w:tcPr>
          <w:p w:rsidR="00426DCF" w:rsidRPr="00426DCF" w:rsidRDefault="00426DCF" w:rsidP="00426DCF">
            <w:pPr>
              <w:jc w:val="center"/>
              <w:rPr>
                <w:sz w:val="20"/>
                <w:szCs w:val="20"/>
                <w:lang w:eastAsia="sv-SE"/>
              </w:rPr>
            </w:pPr>
            <w:r>
              <w:rPr>
                <w:sz w:val="20"/>
                <w:szCs w:val="20"/>
                <w:lang w:eastAsia="sv-SE"/>
              </w:rPr>
              <w:t>P2</w:t>
            </w:r>
          </w:p>
        </w:tc>
        <w:tc>
          <w:tcPr>
            <w:tcW w:w="1701" w:type="dxa"/>
          </w:tcPr>
          <w:p w:rsidR="00426DCF" w:rsidRPr="00426DCF" w:rsidRDefault="00A27C2D" w:rsidP="00426DCF">
            <w:pPr>
              <w:jc w:val="center"/>
              <w:rPr>
                <w:sz w:val="20"/>
                <w:szCs w:val="20"/>
                <w:lang w:val="sv-SE" w:eastAsia="sv-SE"/>
              </w:rPr>
            </w:pPr>
            <w:r>
              <w:rPr>
                <w:sz w:val="20"/>
                <w:szCs w:val="20"/>
                <w:lang w:val="sv-SE" w:eastAsia="sv-SE"/>
              </w:rPr>
              <w:t>d</w:t>
            </w:r>
          </w:p>
        </w:tc>
      </w:tr>
      <w:tr w:rsidR="00426DCF" w:rsidTr="00426DCF">
        <w:tc>
          <w:tcPr>
            <w:tcW w:w="2660" w:type="dxa"/>
          </w:tcPr>
          <w:p w:rsidR="00426DCF" w:rsidRPr="00426DCF" w:rsidRDefault="00426DCF" w:rsidP="00426DCF">
            <w:pPr>
              <w:jc w:val="center"/>
              <w:rPr>
                <w:b/>
                <w:sz w:val="20"/>
                <w:szCs w:val="20"/>
                <w:lang w:val="en-GB"/>
              </w:rPr>
            </w:pPr>
            <w:r>
              <w:rPr>
                <w:lang w:val="en-GB"/>
              </w:rPr>
              <w:t>Uncontrolled movements</w:t>
            </w:r>
          </w:p>
        </w:tc>
        <w:tc>
          <w:tcPr>
            <w:tcW w:w="1134" w:type="dxa"/>
          </w:tcPr>
          <w:p w:rsidR="00426DCF" w:rsidRPr="00426DCF" w:rsidRDefault="00426DCF" w:rsidP="00426DCF">
            <w:pPr>
              <w:jc w:val="center"/>
              <w:rPr>
                <w:sz w:val="20"/>
                <w:szCs w:val="20"/>
                <w:lang w:val="sv-SE" w:eastAsia="sv-SE"/>
              </w:rPr>
            </w:pPr>
            <w:r w:rsidRPr="00426DCF">
              <w:rPr>
                <w:sz w:val="20"/>
                <w:szCs w:val="20"/>
                <w:lang w:val="sv-SE" w:eastAsia="sv-SE"/>
              </w:rPr>
              <w:t>S2</w:t>
            </w:r>
          </w:p>
        </w:tc>
        <w:tc>
          <w:tcPr>
            <w:tcW w:w="1559" w:type="dxa"/>
          </w:tcPr>
          <w:p w:rsidR="00426DCF" w:rsidRPr="00426DCF" w:rsidRDefault="00426DCF" w:rsidP="00426DCF">
            <w:pPr>
              <w:jc w:val="center"/>
              <w:rPr>
                <w:sz w:val="20"/>
                <w:szCs w:val="20"/>
                <w:lang w:eastAsia="sv-SE"/>
              </w:rPr>
            </w:pPr>
            <w:r>
              <w:rPr>
                <w:sz w:val="20"/>
                <w:szCs w:val="20"/>
                <w:lang w:eastAsia="sv-SE"/>
              </w:rPr>
              <w:t>F1</w:t>
            </w:r>
          </w:p>
        </w:tc>
        <w:tc>
          <w:tcPr>
            <w:tcW w:w="1701" w:type="dxa"/>
          </w:tcPr>
          <w:p w:rsidR="00426DCF" w:rsidRPr="00426DCF" w:rsidRDefault="00426DCF" w:rsidP="00426DCF">
            <w:pPr>
              <w:jc w:val="center"/>
              <w:rPr>
                <w:sz w:val="20"/>
                <w:szCs w:val="20"/>
                <w:lang w:eastAsia="sv-SE"/>
              </w:rPr>
            </w:pPr>
            <w:r>
              <w:rPr>
                <w:sz w:val="20"/>
                <w:szCs w:val="20"/>
                <w:lang w:eastAsia="sv-SE"/>
              </w:rPr>
              <w:t>P2</w:t>
            </w:r>
          </w:p>
        </w:tc>
        <w:tc>
          <w:tcPr>
            <w:tcW w:w="1701" w:type="dxa"/>
          </w:tcPr>
          <w:p w:rsidR="00426DCF" w:rsidRPr="00426DCF" w:rsidRDefault="00A27C2D" w:rsidP="00426DCF">
            <w:pPr>
              <w:jc w:val="center"/>
              <w:rPr>
                <w:sz w:val="20"/>
                <w:szCs w:val="20"/>
                <w:lang w:val="sv-SE" w:eastAsia="sv-SE"/>
              </w:rPr>
            </w:pPr>
            <w:r>
              <w:rPr>
                <w:sz w:val="20"/>
                <w:szCs w:val="20"/>
                <w:lang w:val="sv-SE" w:eastAsia="sv-SE"/>
              </w:rPr>
              <w:t>d</w:t>
            </w:r>
          </w:p>
        </w:tc>
      </w:tr>
      <w:tr w:rsidR="00426DCF" w:rsidTr="00426DCF">
        <w:tc>
          <w:tcPr>
            <w:tcW w:w="2660" w:type="dxa"/>
          </w:tcPr>
          <w:p w:rsidR="00426DCF" w:rsidRPr="00426DCF" w:rsidRDefault="00426DCF" w:rsidP="00426DCF">
            <w:pPr>
              <w:jc w:val="center"/>
              <w:rPr>
                <w:b/>
                <w:sz w:val="20"/>
                <w:szCs w:val="20"/>
                <w:lang w:val="en-GB"/>
              </w:rPr>
            </w:pPr>
            <w:r>
              <w:rPr>
                <w:lang w:val="en-GB"/>
              </w:rPr>
              <w:t>Unintended start-up</w:t>
            </w:r>
          </w:p>
        </w:tc>
        <w:tc>
          <w:tcPr>
            <w:tcW w:w="1134" w:type="dxa"/>
          </w:tcPr>
          <w:p w:rsidR="00426DCF" w:rsidRPr="00426DCF" w:rsidRDefault="00426DCF" w:rsidP="00426DCF">
            <w:pPr>
              <w:jc w:val="center"/>
              <w:rPr>
                <w:sz w:val="20"/>
                <w:szCs w:val="20"/>
                <w:lang w:val="sv-SE" w:eastAsia="sv-SE"/>
              </w:rPr>
            </w:pPr>
            <w:r w:rsidRPr="00426DCF">
              <w:rPr>
                <w:sz w:val="20"/>
                <w:szCs w:val="20"/>
                <w:lang w:val="sv-SE" w:eastAsia="sv-SE"/>
              </w:rPr>
              <w:t>S2</w:t>
            </w:r>
          </w:p>
        </w:tc>
        <w:tc>
          <w:tcPr>
            <w:tcW w:w="1559" w:type="dxa"/>
          </w:tcPr>
          <w:p w:rsidR="00426DCF" w:rsidRPr="00426DCF" w:rsidRDefault="00426DCF" w:rsidP="00426DCF">
            <w:pPr>
              <w:jc w:val="center"/>
              <w:rPr>
                <w:sz w:val="20"/>
                <w:szCs w:val="20"/>
                <w:lang w:eastAsia="sv-SE"/>
              </w:rPr>
            </w:pPr>
            <w:r>
              <w:rPr>
                <w:sz w:val="20"/>
                <w:szCs w:val="20"/>
                <w:lang w:eastAsia="sv-SE"/>
              </w:rPr>
              <w:t>F2</w:t>
            </w:r>
          </w:p>
        </w:tc>
        <w:tc>
          <w:tcPr>
            <w:tcW w:w="1701" w:type="dxa"/>
          </w:tcPr>
          <w:p w:rsidR="00426DCF" w:rsidRPr="00426DCF" w:rsidRDefault="00426DCF" w:rsidP="00426DCF">
            <w:pPr>
              <w:jc w:val="center"/>
              <w:rPr>
                <w:sz w:val="20"/>
                <w:szCs w:val="20"/>
                <w:lang w:eastAsia="sv-SE"/>
              </w:rPr>
            </w:pPr>
            <w:r>
              <w:rPr>
                <w:sz w:val="20"/>
                <w:szCs w:val="20"/>
                <w:lang w:eastAsia="sv-SE"/>
              </w:rPr>
              <w:t>P2</w:t>
            </w:r>
          </w:p>
        </w:tc>
        <w:tc>
          <w:tcPr>
            <w:tcW w:w="1701" w:type="dxa"/>
          </w:tcPr>
          <w:p w:rsidR="00426DCF" w:rsidRPr="00426DCF" w:rsidRDefault="00A27C2D" w:rsidP="00426DCF">
            <w:pPr>
              <w:jc w:val="center"/>
              <w:rPr>
                <w:sz w:val="20"/>
                <w:szCs w:val="20"/>
                <w:lang w:val="sv-SE" w:eastAsia="sv-SE"/>
              </w:rPr>
            </w:pPr>
            <w:r>
              <w:rPr>
                <w:sz w:val="20"/>
                <w:szCs w:val="20"/>
                <w:lang w:val="sv-SE" w:eastAsia="sv-SE"/>
              </w:rPr>
              <w:t>e</w:t>
            </w:r>
          </w:p>
        </w:tc>
      </w:tr>
    </w:tbl>
    <w:p w:rsidR="00426DCF" w:rsidRPr="00257CA1" w:rsidRDefault="00426DCF" w:rsidP="00811136">
      <w:pPr>
        <w:jc w:val="both"/>
        <w:rPr>
          <w:szCs w:val="22"/>
          <w:lang w:val="en-GB"/>
        </w:rPr>
      </w:pPr>
    </w:p>
    <w:p w:rsidR="00403C48" w:rsidRDefault="00403C48" w:rsidP="00403C48">
      <w:pPr>
        <w:pStyle w:val="Rubrik2"/>
      </w:pPr>
      <w:bookmarkStart w:id="14" w:name="_Toc490065477"/>
      <w:r>
        <w:t>Safety Mechanisms</w:t>
      </w:r>
      <w:bookmarkEnd w:id="9"/>
      <w:bookmarkEnd w:id="14"/>
    </w:p>
    <w:p w:rsidR="00400A26" w:rsidRDefault="00400A26" w:rsidP="00400A26">
      <w:pPr>
        <w:rPr>
          <w:lang w:val="en-GB"/>
        </w:rPr>
      </w:pPr>
      <w:r>
        <w:rPr>
          <w:lang w:val="en-GB"/>
        </w:rPr>
        <w:t>In order to remove single-points of failure and to introduce redundancy, the following safety mechani</w:t>
      </w:r>
      <w:r w:rsidR="002A6FDD">
        <w:rPr>
          <w:lang w:val="en-GB"/>
        </w:rPr>
        <w:t>sms are introduced.</w:t>
      </w:r>
    </w:p>
    <w:p w:rsidR="002A6FDD" w:rsidRDefault="002A6FDD" w:rsidP="00400A26">
      <w:pPr>
        <w:rPr>
          <w:lang w:val="en-GB"/>
        </w:rPr>
      </w:pPr>
    </w:p>
    <w:p w:rsidR="002A6FDD" w:rsidRDefault="002A6FDD" w:rsidP="00400A26">
      <w:pPr>
        <w:rPr>
          <w:lang w:val="en-GB"/>
        </w:rPr>
      </w:pPr>
      <w:r>
        <w:rPr>
          <w:lang w:val="en-GB"/>
        </w:rPr>
        <w:t>To prevent all three failures:</w:t>
      </w:r>
    </w:p>
    <w:p w:rsidR="002A6FDD" w:rsidRDefault="002A6FDD" w:rsidP="002A6FDD">
      <w:pPr>
        <w:pStyle w:val="Liststycke"/>
        <w:numPr>
          <w:ilvl w:val="0"/>
          <w:numId w:val="30"/>
        </w:numPr>
        <w:rPr>
          <w:lang w:val="en-GB"/>
        </w:rPr>
      </w:pPr>
      <w:r>
        <w:rPr>
          <w:lang w:val="en-GB"/>
        </w:rPr>
        <w:t>Emergency stop functionality based on heartbeat</w:t>
      </w:r>
    </w:p>
    <w:p w:rsidR="002A6FDD" w:rsidRDefault="002A6FDD" w:rsidP="002A6FDD">
      <w:pPr>
        <w:rPr>
          <w:lang w:val="en-GB"/>
        </w:rPr>
      </w:pPr>
    </w:p>
    <w:p w:rsidR="002A6FDD" w:rsidRDefault="002A6FDD" w:rsidP="002A6FDD">
      <w:pPr>
        <w:rPr>
          <w:lang w:val="en-GB"/>
        </w:rPr>
      </w:pPr>
      <w:r>
        <w:rPr>
          <w:lang w:val="en-GB"/>
        </w:rPr>
        <w:t>To prevent uncontrolled movements</w:t>
      </w:r>
      <w:r w:rsidR="00C53CFE">
        <w:rPr>
          <w:lang w:val="en-GB"/>
        </w:rPr>
        <w:t xml:space="preserve"> and </w:t>
      </w:r>
      <w:r w:rsidR="00C53CFE">
        <w:rPr>
          <w:lang w:val="en-GB"/>
        </w:rPr>
        <w:t>unintended start-up</w:t>
      </w:r>
      <w:r>
        <w:rPr>
          <w:lang w:val="en-GB"/>
        </w:rPr>
        <w:t>:</w:t>
      </w:r>
    </w:p>
    <w:p w:rsidR="002A6FDD" w:rsidRDefault="002A6FDD" w:rsidP="002A6FDD">
      <w:pPr>
        <w:pStyle w:val="Liststycke"/>
        <w:numPr>
          <w:ilvl w:val="0"/>
          <w:numId w:val="30"/>
        </w:numPr>
        <w:rPr>
          <w:lang w:val="en-GB"/>
        </w:rPr>
      </w:pPr>
      <w:r>
        <w:rPr>
          <w:lang w:val="en-GB"/>
        </w:rPr>
        <w:t>Supervision functionality in the server</w:t>
      </w:r>
    </w:p>
    <w:p w:rsidR="002A6FDD" w:rsidRDefault="002A6FDD" w:rsidP="002A6FDD">
      <w:pPr>
        <w:pStyle w:val="Liststycke"/>
        <w:numPr>
          <w:ilvl w:val="1"/>
          <w:numId w:val="30"/>
        </w:numPr>
        <w:rPr>
          <w:lang w:val="en-GB"/>
        </w:rPr>
      </w:pPr>
      <w:r>
        <w:rPr>
          <w:lang w:val="en-GB"/>
        </w:rPr>
        <w:t>Needs monitor (MONR) messages from the objects</w:t>
      </w:r>
    </w:p>
    <w:p w:rsidR="002A6FDD" w:rsidRDefault="002A6FDD" w:rsidP="002A6FDD">
      <w:pPr>
        <w:pStyle w:val="Liststycke"/>
        <w:numPr>
          <w:ilvl w:val="1"/>
          <w:numId w:val="30"/>
        </w:numPr>
        <w:rPr>
          <w:lang w:val="en-GB"/>
        </w:rPr>
      </w:pPr>
      <w:r>
        <w:rPr>
          <w:lang w:val="en-GB"/>
        </w:rPr>
        <w:t xml:space="preserve">Checks that </w:t>
      </w:r>
      <w:r w:rsidR="001B0976">
        <w:rPr>
          <w:lang w:val="en-GB"/>
        </w:rPr>
        <w:t>objects are sufficiently close to their trajectories</w:t>
      </w:r>
    </w:p>
    <w:p w:rsidR="001B0976" w:rsidRDefault="001B0976" w:rsidP="002A6FDD">
      <w:pPr>
        <w:pStyle w:val="Liststycke"/>
        <w:numPr>
          <w:ilvl w:val="1"/>
          <w:numId w:val="30"/>
        </w:numPr>
        <w:rPr>
          <w:lang w:val="en-GB"/>
        </w:rPr>
      </w:pPr>
      <w:r>
        <w:rPr>
          <w:lang w:val="en-GB"/>
        </w:rPr>
        <w:t>Check that objects are sufficiently separated</w:t>
      </w:r>
    </w:p>
    <w:p w:rsidR="001B0976" w:rsidRDefault="001B0976" w:rsidP="002A6FDD">
      <w:pPr>
        <w:pStyle w:val="Liststycke"/>
        <w:numPr>
          <w:ilvl w:val="1"/>
          <w:numId w:val="30"/>
        </w:numPr>
        <w:rPr>
          <w:lang w:val="en-GB"/>
        </w:rPr>
      </w:pPr>
      <w:r>
        <w:rPr>
          <w:lang w:val="en-GB"/>
        </w:rPr>
        <w:t>Checks that objects do not enter forbidden areas</w:t>
      </w:r>
    </w:p>
    <w:p w:rsidR="001B0976" w:rsidRDefault="001B0976" w:rsidP="001B0976">
      <w:pPr>
        <w:rPr>
          <w:lang w:val="en-GB"/>
        </w:rPr>
      </w:pPr>
    </w:p>
    <w:p w:rsidR="001B0976" w:rsidRDefault="001B0976" w:rsidP="001B0976">
      <w:pPr>
        <w:rPr>
          <w:lang w:val="en-GB"/>
        </w:rPr>
      </w:pPr>
      <w:r>
        <w:rPr>
          <w:lang w:val="en-GB"/>
        </w:rPr>
        <w:t>To prevent unintended start-up:</w:t>
      </w:r>
    </w:p>
    <w:p w:rsidR="001B0976" w:rsidRPr="001B0976" w:rsidRDefault="001B0976" w:rsidP="001B0976">
      <w:pPr>
        <w:pStyle w:val="Liststycke"/>
        <w:numPr>
          <w:ilvl w:val="0"/>
          <w:numId w:val="30"/>
        </w:numPr>
        <w:rPr>
          <w:lang w:val="en-GB"/>
        </w:rPr>
      </w:pPr>
      <w:r>
        <w:rPr>
          <w:lang w:val="en-GB"/>
        </w:rPr>
        <w:t>Arm function (objects need to be in armed state before they accept to start)</w:t>
      </w:r>
    </w:p>
    <w:p w:rsidR="00B37674" w:rsidRDefault="00B37674" w:rsidP="00DC62C0"/>
    <w:p w:rsidR="00B37674" w:rsidRDefault="00B37674" w:rsidP="00B37674">
      <w:pPr>
        <w:rPr>
          <w:szCs w:val="22"/>
          <w:lang w:val="en-GB"/>
        </w:rPr>
      </w:pPr>
    </w:p>
    <w:tbl>
      <w:tblPr>
        <w:tblStyle w:val="Tabellrutnt"/>
        <w:tblW w:w="0" w:type="auto"/>
        <w:tblLook w:val="04A0" w:firstRow="1" w:lastRow="0" w:firstColumn="1" w:lastColumn="0" w:noHBand="0" w:noVBand="1"/>
      </w:tblPr>
      <w:tblGrid>
        <w:gridCol w:w="8786"/>
      </w:tblGrid>
      <w:tr w:rsidR="00B37674" w:rsidTr="008C1FBC">
        <w:tc>
          <w:tcPr>
            <w:tcW w:w="8786" w:type="dxa"/>
          </w:tcPr>
          <w:p w:rsidR="00B37674" w:rsidRDefault="00202170" w:rsidP="008C1FBC">
            <w:pPr>
              <w:jc w:val="center"/>
              <w:rPr>
                <w:szCs w:val="22"/>
                <w:lang w:val="en-GB"/>
              </w:rPr>
            </w:pPr>
            <w:r>
              <w:object w:dxaOrig="8842" w:dyaOrig="10713">
                <v:shape id="_x0000_i1080" type="#_x0000_t75" style="width:298.75pt;height:362.15pt" o:ole="">
                  <v:imagedata r:id="rId17" o:title=""/>
                </v:shape>
                <o:OLEObject Type="Embed" ProgID="Visio.Drawing.11" ShapeID="_x0000_i1080" DrawAspect="Content" ObjectID="_1563807622" r:id="rId18"/>
              </w:object>
            </w:r>
          </w:p>
        </w:tc>
      </w:tr>
      <w:tr w:rsidR="00B37674" w:rsidTr="008C1FBC">
        <w:tc>
          <w:tcPr>
            <w:tcW w:w="8786" w:type="dxa"/>
          </w:tcPr>
          <w:p w:rsidR="00B37674" w:rsidRPr="00EA5C91" w:rsidRDefault="00B37674" w:rsidP="00D56C43">
            <w:pPr>
              <w:rPr>
                <w:lang w:val="en-GB"/>
              </w:rPr>
            </w:pPr>
            <w:r>
              <w:rPr>
                <w:lang w:val="en-GB"/>
              </w:rPr>
              <w:t xml:space="preserve">Fig </w:t>
            </w:r>
            <w:r w:rsidR="00D56C43">
              <w:rPr>
                <w:lang w:val="en-GB"/>
              </w:rPr>
              <w:t>5</w:t>
            </w:r>
            <w:r>
              <w:rPr>
                <w:lang w:val="en-GB"/>
              </w:rPr>
              <w:t>. Fault-tree for failure to stop</w:t>
            </w:r>
          </w:p>
        </w:tc>
      </w:tr>
    </w:tbl>
    <w:p w:rsidR="00B37674" w:rsidRDefault="00B37674" w:rsidP="00B37674">
      <w:pPr>
        <w:rPr>
          <w:szCs w:val="22"/>
          <w:lang w:val="en-GB"/>
        </w:rPr>
      </w:pPr>
    </w:p>
    <w:p w:rsidR="00D56C43" w:rsidRDefault="00D56C43" w:rsidP="00B37674">
      <w:pPr>
        <w:rPr>
          <w:szCs w:val="22"/>
          <w:lang w:val="en-GB"/>
        </w:rPr>
      </w:pPr>
    </w:p>
    <w:tbl>
      <w:tblPr>
        <w:tblStyle w:val="Tabellrutnt"/>
        <w:tblW w:w="0" w:type="auto"/>
        <w:tblLook w:val="04A0" w:firstRow="1" w:lastRow="0" w:firstColumn="1" w:lastColumn="0" w:noHBand="0" w:noVBand="1"/>
      </w:tblPr>
      <w:tblGrid>
        <w:gridCol w:w="8862"/>
      </w:tblGrid>
      <w:tr w:rsidR="00B37674" w:rsidTr="00B37674">
        <w:tc>
          <w:tcPr>
            <w:tcW w:w="8856" w:type="dxa"/>
          </w:tcPr>
          <w:p w:rsidR="00B37674" w:rsidRDefault="00D56C43" w:rsidP="00D56C43">
            <w:pPr>
              <w:jc w:val="center"/>
              <w:rPr>
                <w:szCs w:val="22"/>
                <w:lang w:val="en-GB"/>
              </w:rPr>
            </w:pPr>
            <w:r>
              <w:object w:dxaOrig="15787" w:dyaOrig="9361">
                <v:shape id="_x0000_i1050" type="#_x0000_t75" style="width:439.5pt;height:260.6pt" o:ole="">
                  <v:imagedata r:id="rId19" o:title=""/>
                </v:shape>
                <o:OLEObject Type="Embed" ProgID="Visio.Drawing.11" ShapeID="_x0000_i1050" DrawAspect="Content" ObjectID="_1563807623" r:id="rId20"/>
              </w:object>
            </w:r>
          </w:p>
        </w:tc>
      </w:tr>
      <w:tr w:rsidR="00B37674" w:rsidTr="00B37674">
        <w:tc>
          <w:tcPr>
            <w:tcW w:w="8856" w:type="dxa"/>
          </w:tcPr>
          <w:p w:rsidR="00B37674" w:rsidRDefault="00B37674" w:rsidP="00D56C43">
            <w:r>
              <w:rPr>
                <w:lang w:val="en-GB"/>
              </w:rPr>
              <w:t xml:space="preserve">Fig </w:t>
            </w:r>
            <w:r w:rsidR="00D56C43">
              <w:rPr>
                <w:lang w:val="en-GB"/>
              </w:rPr>
              <w:t>6</w:t>
            </w:r>
            <w:r>
              <w:rPr>
                <w:lang w:val="en-GB"/>
              </w:rPr>
              <w:t xml:space="preserve">. </w:t>
            </w:r>
            <w:r w:rsidR="00D56C43">
              <w:rPr>
                <w:lang w:val="en-GB"/>
              </w:rPr>
              <w:t>Updated f</w:t>
            </w:r>
            <w:r>
              <w:rPr>
                <w:lang w:val="en-GB"/>
              </w:rPr>
              <w:t>ault-tree for uncontrolled movements</w:t>
            </w:r>
          </w:p>
        </w:tc>
      </w:tr>
    </w:tbl>
    <w:p w:rsidR="00B37674" w:rsidRDefault="00B37674" w:rsidP="00B37674">
      <w:pPr>
        <w:rPr>
          <w:szCs w:val="22"/>
          <w:lang w:val="en-GB"/>
        </w:rPr>
      </w:pPr>
    </w:p>
    <w:tbl>
      <w:tblPr>
        <w:tblStyle w:val="Tabellrutnt"/>
        <w:tblW w:w="0" w:type="auto"/>
        <w:tblLook w:val="04A0" w:firstRow="1" w:lastRow="0" w:firstColumn="1" w:lastColumn="0" w:noHBand="0" w:noVBand="1"/>
      </w:tblPr>
      <w:tblGrid>
        <w:gridCol w:w="8856"/>
      </w:tblGrid>
      <w:tr w:rsidR="00B37674" w:rsidTr="008C1FBC">
        <w:tc>
          <w:tcPr>
            <w:tcW w:w="8786" w:type="dxa"/>
          </w:tcPr>
          <w:p w:rsidR="00B37674" w:rsidRDefault="00C53CFE" w:rsidP="008C1FBC">
            <w:pPr>
              <w:jc w:val="center"/>
              <w:rPr>
                <w:szCs w:val="22"/>
                <w:lang w:val="en-GB"/>
              </w:rPr>
            </w:pPr>
            <w:r>
              <w:object w:dxaOrig="16000" w:dyaOrig="12612">
                <v:shape id="_x0000_i1090" type="#_x0000_t75" style="width:6in;height:340.65pt" o:ole="">
                  <v:imagedata r:id="rId21" o:title=""/>
                </v:shape>
                <o:OLEObject Type="Embed" ProgID="Visio.Drawing.11" ShapeID="_x0000_i1090" DrawAspect="Content" ObjectID="_1563807624" r:id="rId22"/>
              </w:object>
            </w:r>
          </w:p>
        </w:tc>
        <w:bookmarkStart w:id="15" w:name="_GoBack"/>
        <w:bookmarkEnd w:id="15"/>
      </w:tr>
      <w:tr w:rsidR="00B37674" w:rsidTr="008C1FBC">
        <w:tc>
          <w:tcPr>
            <w:tcW w:w="8786" w:type="dxa"/>
          </w:tcPr>
          <w:p w:rsidR="00B37674" w:rsidRDefault="00B37674" w:rsidP="00D56C43">
            <w:r>
              <w:rPr>
                <w:lang w:val="en-GB"/>
              </w:rPr>
              <w:t xml:space="preserve">Fig </w:t>
            </w:r>
            <w:r w:rsidR="00D56C43">
              <w:rPr>
                <w:lang w:val="en-GB"/>
              </w:rPr>
              <w:t>7</w:t>
            </w:r>
            <w:r>
              <w:rPr>
                <w:lang w:val="en-GB"/>
              </w:rPr>
              <w:t xml:space="preserve">. </w:t>
            </w:r>
            <w:r w:rsidR="00D56C43">
              <w:rPr>
                <w:lang w:val="en-GB"/>
              </w:rPr>
              <w:t>Updated f</w:t>
            </w:r>
            <w:r>
              <w:rPr>
                <w:lang w:val="en-GB"/>
              </w:rPr>
              <w:t>ault-tree for unintended/unexpected start-up</w:t>
            </w:r>
          </w:p>
        </w:tc>
      </w:tr>
    </w:tbl>
    <w:p w:rsidR="00B37674" w:rsidRDefault="00B37674" w:rsidP="00B37674">
      <w:pPr>
        <w:rPr>
          <w:szCs w:val="22"/>
          <w:lang w:val="en-GB"/>
        </w:rPr>
      </w:pPr>
    </w:p>
    <w:p w:rsidR="00CE5850" w:rsidRDefault="00CE5850" w:rsidP="00DC62C0"/>
    <w:sectPr w:rsidR="00CE5850" w:rsidSect="00044E85">
      <w:headerReference w:type="default" r:id="rId23"/>
      <w:footerReference w:type="default" r:id="rId24"/>
      <w:pgSz w:w="12240" w:h="15840"/>
      <w:pgMar w:top="1616" w:right="1797" w:bottom="1616" w:left="179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440" w:rsidRDefault="00640440">
      <w:r>
        <w:separator/>
      </w:r>
    </w:p>
  </w:endnote>
  <w:endnote w:type="continuationSeparator" w:id="0">
    <w:p w:rsidR="00640440" w:rsidRDefault="00640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440" w:rsidRPr="0013232D" w:rsidRDefault="00640440">
    <w:pPr>
      <w:pStyle w:val="Sidfot"/>
      <w:rPr>
        <w:lang w:val="en-US"/>
      </w:rPr>
    </w:pPr>
    <w:r>
      <w:rPr>
        <w:lang w:val="en-US"/>
      </w:rPr>
      <w:t>CHRONOS</w:t>
    </w:r>
    <w:r>
      <w:ptab w:relativeTo="margin" w:alignment="center" w:leader="none"/>
    </w:r>
    <w:r>
      <w:fldChar w:fldCharType="begin"/>
    </w:r>
    <w:r w:rsidRPr="0013232D">
      <w:rPr>
        <w:lang w:val="en-US"/>
      </w:rPr>
      <w:instrText xml:space="preserve"> PAGE   \* MERGEFORMAT </w:instrText>
    </w:r>
    <w:r>
      <w:fldChar w:fldCharType="separate"/>
    </w:r>
    <w:r w:rsidR="00C53CFE">
      <w:rPr>
        <w:noProof/>
        <w:lang w:val="en-US"/>
      </w:rPr>
      <w:t>16</w:t>
    </w:r>
    <w:r>
      <w:rPr>
        <w:noProof/>
      </w:rPr>
      <w:fldChar w:fldCharType="end"/>
    </w:r>
    <w:r>
      <w:ptab w:relativeTo="margin" w:alignment="right" w:leader="none"/>
    </w:r>
    <w:r>
      <w:rPr>
        <w:lang w:val="en-US"/>
      </w:rPr>
      <w:t xml:space="preserve">Machine Safety Analysis </w:t>
    </w:r>
    <w:r w:rsidRPr="0013232D">
      <w:rPr>
        <w:lang w:val="en-US"/>
      </w:rPr>
      <w:t>v0.1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440" w:rsidRDefault="00640440">
      <w:r>
        <w:separator/>
      </w:r>
    </w:p>
  </w:footnote>
  <w:footnote w:type="continuationSeparator" w:id="0">
    <w:p w:rsidR="00640440" w:rsidRDefault="006404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440" w:rsidRDefault="00640440" w:rsidP="004663BE">
    <w:pPr>
      <w:pStyle w:val="Sidhuvud"/>
      <w:tabs>
        <w:tab w:val="clear" w:pos="9072"/>
        <w:tab w:val="left" w:pos="7572"/>
      </w:tabs>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B4A245C"/>
    <w:lvl w:ilvl="0">
      <w:start w:val="1"/>
      <w:numFmt w:val="bullet"/>
      <w:pStyle w:val="Punktlista"/>
      <w:lvlText w:val=""/>
      <w:lvlJc w:val="left"/>
      <w:pPr>
        <w:tabs>
          <w:tab w:val="num" w:pos="360"/>
        </w:tabs>
        <w:ind w:left="360" w:hanging="360"/>
      </w:pPr>
      <w:rPr>
        <w:rFonts w:ascii="Symbol" w:hAnsi="Symbol" w:hint="default"/>
      </w:rPr>
    </w:lvl>
  </w:abstractNum>
  <w:abstractNum w:abstractNumId="1">
    <w:nsid w:val="01B709AC"/>
    <w:multiLevelType w:val="hybridMultilevel"/>
    <w:tmpl w:val="E5CC7B8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56E7535"/>
    <w:multiLevelType w:val="hybridMultilevel"/>
    <w:tmpl w:val="2116C3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BEC64F5"/>
    <w:multiLevelType w:val="hybridMultilevel"/>
    <w:tmpl w:val="3DC8B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EC64891"/>
    <w:multiLevelType w:val="multilevel"/>
    <w:tmpl w:val="6A0E2F82"/>
    <w:lvl w:ilvl="0">
      <w:start w:val="1"/>
      <w:numFmt w:val="decimal"/>
      <w:pStyle w:val="Rubrik1"/>
      <w:lvlText w:val="%1."/>
      <w:lvlJc w:val="left"/>
      <w:pPr>
        <w:tabs>
          <w:tab w:val="num" w:pos="360"/>
        </w:tabs>
        <w:ind w:left="340" w:hanging="340"/>
      </w:pPr>
      <w:rPr>
        <w:rFonts w:hint="default"/>
      </w:rPr>
    </w:lvl>
    <w:lvl w:ilvl="1">
      <w:start w:val="1"/>
      <w:numFmt w:val="decimal"/>
      <w:pStyle w:val="Rubrik2"/>
      <w:lvlText w:val="%1.%2."/>
      <w:lvlJc w:val="left"/>
      <w:pPr>
        <w:tabs>
          <w:tab w:val="num" w:pos="851"/>
        </w:tabs>
        <w:ind w:left="114" w:hanging="114"/>
      </w:pPr>
      <w:rPr>
        <w:rFonts w:hint="default"/>
      </w:rPr>
    </w:lvl>
    <w:lvl w:ilvl="2">
      <w:start w:val="1"/>
      <w:numFmt w:val="decimal"/>
      <w:pStyle w:val="Rubrik3"/>
      <w:lvlText w:val="%1.%2.%3."/>
      <w:lvlJc w:val="left"/>
      <w:pPr>
        <w:tabs>
          <w:tab w:val="num" w:pos="720"/>
        </w:tabs>
        <w:ind w:left="504" w:hanging="504"/>
      </w:pPr>
      <w:rPr>
        <w:rFonts w:hint="default"/>
        <w:sz w:val="24"/>
        <w:szCs w:val="24"/>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nsid w:val="257D772D"/>
    <w:multiLevelType w:val="hybridMultilevel"/>
    <w:tmpl w:val="A51835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CBB2CC7"/>
    <w:multiLevelType w:val="hybridMultilevel"/>
    <w:tmpl w:val="280230C2"/>
    <w:lvl w:ilvl="0" w:tplc="956A73A0">
      <w:start w:val="1"/>
      <w:numFmt w:val="decimal"/>
      <w:pStyle w:val="Bild"/>
      <w:lvlText w:val="%1."/>
      <w:lvlJc w:val="left"/>
      <w:pPr>
        <w:tabs>
          <w:tab w:val="num" w:pos="540"/>
        </w:tabs>
        <w:ind w:left="540" w:hanging="360"/>
      </w:pPr>
      <w:rPr>
        <w:rFonts w:hint="default"/>
        <w:b/>
        <w:i w:val="0"/>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7">
    <w:nsid w:val="32B8709E"/>
    <w:multiLevelType w:val="hybridMultilevel"/>
    <w:tmpl w:val="7CE4A78E"/>
    <w:lvl w:ilvl="0" w:tplc="92487F0C">
      <w:start w:val="1"/>
      <w:numFmt w:val="decimal"/>
      <w:pStyle w:val="Tabell"/>
      <w:lvlText w:val="%1."/>
      <w:lvlJc w:val="left"/>
      <w:pPr>
        <w:tabs>
          <w:tab w:val="num" w:pos="540"/>
        </w:tabs>
        <w:ind w:left="540" w:hanging="360"/>
      </w:pPr>
      <w:rPr>
        <w:rFonts w:hint="default"/>
        <w:b/>
        <w:i w:val="0"/>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41D41CCD"/>
    <w:multiLevelType w:val="hybridMultilevel"/>
    <w:tmpl w:val="16BEED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46493061"/>
    <w:multiLevelType w:val="hybridMultilevel"/>
    <w:tmpl w:val="1F8212BC"/>
    <w:lvl w:ilvl="0" w:tplc="02A84840">
      <w:start w:val="2015"/>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46D942A2"/>
    <w:multiLevelType w:val="hybridMultilevel"/>
    <w:tmpl w:val="2F148FD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4A567C02"/>
    <w:multiLevelType w:val="hybridMultilevel"/>
    <w:tmpl w:val="1A269FE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5CA72FDC"/>
    <w:multiLevelType w:val="hybridMultilevel"/>
    <w:tmpl w:val="F9AE355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601D059A"/>
    <w:multiLevelType w:val="hybridMultilevel"/>
    <w:tmpl w:val="8418EDFE"/>
    <w:lvl w:ilvl="0" w:tplc="270C6582">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65275C8A"/>
    <w:multiLevelType w:val="hybridMultilevel"/>
    <w:tmpl w:val="1194996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6B9A4A1D"/>
    <w:multiLevelType w:val="hybridMultilevel"/>
    <w:tmpl w:val="6CF2FDB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6CA674F5"/>
    <w:multiLevelType w:val="hybridMultilevel"/>
    <w:tmpl w:val="6FE8966C"/>
    <w:lvl w:ilvl="0" w:tplc="3DCACAAC">
      <w:start w:val="1"/>
      <w:numFmt w:val="bullet"/>
      <w:lvlText w:val="-"/>
      <w:lvlJc w:val="left"/>
      <w:pPr>
        <w:tabs>
          <w:tab w:val="num" w:pos="720"/>
        </w:tabs>
        <w:ind w:left="720" w:hanging="360"/>
      </w:pPr>
      <w:rPr>
        <w:rFonts w:ascii="Times New Roman" w:hAnsi="Times New Roman" w:hint="default"/>
      </w:rPr>
    </w:lvl>
    <w:lvl w:ilvl="1" w:tplc="AF84E784">
      <w:start w:val="1"/>
      <w:numFmt w:val="bullet"/>
      <w:lvlText w:val="-"/>
      <w:lvlJc w:val="left"/>
      <w:pPr>
        <w:tabs>
          <w:tab w:val="num" w:pos="1440"/>
        </w:tabs>
        <w:ind w:left="1440" w:hanging="360"/>
      </w:pPr>
      <w:rPr>
        <w:rFonts w:ascii="Times New Roman" w:hAnsi="Times New Roman" w:hint="default"/>
      </w:rPr>
    </w:lvl>
    <w:lvl w:ilvl="2" w:tplc="6C08E464" w:tentative="1">
      <w:start w:val="1"/>
      <w:numFmt w:val="bullet"/>
      <w:lvlText w:val="-"/>
      <w:lvlJc w:val="left"/>
      <w:pPr>
        <w:tabs>
          <w:tab w:val="num" w:pos="2160"/>
        </w:tabs>
        <w:ind w:left="2160" w:hanging="360"/>
      </w:pPr>
      <w:rPr>
        <w:rFonts w:ascii="Times New Roman" w:hAnsi="Times New Roman" w:hint="default"/>
      </w:rPr>
    </w:lvl>
    <w:lvl w:ilvl="3" w:tplc="665C56C6" w:tentative="1">
      <w:start w:val="1"/>
      <w:numFmt w:val="bullet"/>
      <w:lvlText w:val="-"/>
      <w:lvlJc w:val="left"/>
      <w:pPr>
        <w:tabs>
          <w:tab w:val="num" w:pos="2880"/>
        </w:tabs>
        <w:ind w:left="2880" w:hanging="360"/>
      </w:pPr>
      <w:rPr>
        <w:rFonts w:ascii="Times New Roman" w:hAnsi="Times New Roman" w:hint="default"/>
      </w:rPr>
    </w:lvl>
    <w:lvl w:ilvl="4" w:tplc="4D9008F4" w:tentative="1">
      <w:start w:val="1"/>
      <w:numFmt w:val="bullet"/>
      <w:lvlText w:val="-"/>
      <w:lvlJc w:val="left"/>
      <w:pPr>
        <w:tabs>
          <w:tab w:val="num" w:pos="3600"/>
        </w:tabs>
        <w:ind w:left="3600" w:hanging="360"/>
      </w:pPr>
      <w:rPr>
        <w:rFonts w:ascii="Times New Roman" w:hAnsi="Times New Roman" w:hint="default"/>
      </w:rPr>
    </w:lvl>
    <w:lvl w:ilvl="5" w:tplc="EDDC9C12" w:tentative="1">
      <w:start w:val="1"/>
      <w:numFmt w:val="bullet"/>
      <w:lvlText w:val="-"/>
      <w:lvlJc w:val="left"/>
      <w:pPr>
        <w:tabs>
          <w:tab w:val="num" w:pos="4320"/>
        </w:tabs>
        <w:ind w:left="4320" w:hanging="360"/>
      </w:pPr>
      <w:rPr>
        <w:rFonts w:ascii="Times New Roman" w:hAnsi="Times New Roman" w:hint="default"/>
      </w:rPr>
    </w:lvl>
    <w:lvl w:ilvl="6" w:tplc="E200BE66" w:tentative="1">
      <w:start w:val="1"/>
      <w:numFmt w:val="bullet"/>
      <w:lvlText w:val="-"/>
      <w:lvlJc w:val="left"/>
      <w:pPr>
        <w:tabs>
          <w:tab w:val="num" w:pos="5040"/>
        </w:tabs>
        <w:ind w:left="5040" w:hanging="360"/>
      </w:pPr>
      <w:rPr>
        <w:rFonts w:ascii="Times New Roman" w:hAnsi="Times New Roman" w:hint="default"/>
      </w:rPr>
    </w:lvl>
    <w:lvl w:ilvl="7" w:tplc="FE0EEEA6" w:tentative="1">
      <w:start w:val="1"/>
      <w:numFmt w:val="bullet"/>
      <w:lvlText w:val="-"/>
      <w:lvlJc w:val="left"/>
      <w:pPr>
        <w:tabs>
          <w:tab w:val="num" w:pos="5760"/>
        </w:tabs>
        <w:ind w:left="5760" w:hanging="360"/>
      </w:pPr>
      <w:rPr>
        <w:rFonts w:ascii="Times New Roman" w:hAnsi="Times New Roman" w:hint="default"/>
      </w:rPr>
    </w:lvl>
    <w:lvl w:ilvl="8" w:tplc="183E6FD8" w:tentative="1">
      <w:start w:val="1"/>
      <w:numFmt w:val="bullet"/>
      <w:lvlText w:val="-"/>
      <w:lvlJc w:val="left"/>
      <w:pPr>
        <w:tabs>
          <w:tab w:val="num" w:pos="6480"/>
        </w:tabs>
        <w:ind w:left="6480" w:hanging="360"/>
      </w:pPr>
      <w:rPr>
        <w:rFonts w:ascii="Times New Roman" w:hAnsi="Times New Roman" w:hint="default"/>
      </w:rPr>
    </w:lvl>
  </w:abstractNum>
  <w:abstractNum w:abstractNumId="18">
    <w:nsid w:val="6DAF1DB6"/>
    <w:multiLevelType w:val="hybridMultilevel"/>
    <w:tmpl w:val="2F148FD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6E475C24"/>
    <w:multiLevelType w:val="hybridMultilevel"/>
    <w:tmpl w:val="0466163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748565CF"/>
    <w:multiLevelType w:val="hybridMultilevel"/>
    <w:tmpl w:val="63E0E8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77D61564"/>
    <w:multiLevelType w:val="hybridMultilevel"/>
    <w:tmpl w:val="B8FC53A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7B4E38C6"/>
    <w:multiLevelType w:val="hybridMultilevel"/>
    <w:tmpl w:val="2F148FD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7C5112EF"/>
    <w:multiLevelType w:val="hybridMultilevel"/>
    <w:tmpl w:val="06C29E5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nsid w:val="7EA43E34"/>
    <w:multiLevelType w:val="hybridMultilevel"/>
    <w:tmpl w:val="E5CC7B8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4"/>
  </w:num>
  <w:num w:numId="5">
    <w:abstractNumId w:val="0"/>
  </w:num>
  <w:num w:numId="6">
    <w:abstractNumId w:val="8"/>
  </w:num>
  <w:num w:numId="7">
    <w:abstractNumId w:val="2"/>
  </w:num>
  <w:num w:numId="8">
    <w:abstractNumId w:val="9"/>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4"/>
  </w:num>
  <w:num w:numId="15">
    <w:abstractNumId w:val="5"/>
  </w:num>
  <w:num w:numId="16">
    <w:abstractNumId w:val="22"/>
  </w:num>
  <w:num w:numId="17">
    <w:abstractNumId w:val="16"/>
  </w:num>
  <w:num w:numId="18">
    <w:abstractNumId w:val="19"/>
  </w:num>
  <w:num w:numId="19">
    <w:abstractNumId w:val="13"/>
  </w:num>
  <w:num w:numId="20">
    <w:abstractNumId w:val="24"/>
  </w:num>
  <w:num w:numId="21">
    <w:abstractNumId w:val="1"/>
  </w:num>
  <w:num w:numId="22">
    <w:abstractNumId w:val="12"/>
  </w:num>
  <w:num w:numId="23">
    <w:abstractNumId w:val="15"/>
  </w:num>
  <w:num w:numId="24">
    <w:abstractNumId w:val="18"/>
  </w:num>
  <w:num w:numId="25">
    <w:abstractNumId w:val="11"/>
  </w:num>
  <w:num w:numId="26">
    <w:abstractNumId w:val="20"/>
  </w:num>
  <w:num w:numId="27">
    <w:abstractNumId w:val="17"/>
  </w:num>
  <w:num w:numId="28">
    <w:abstractNumId w:val="23"/>
  </w:num>
  <w:num w:numId="29">
    <w:abstractNumId w:val="21"/>
  </w:num>
  <w:num w:numId="3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27A"/>
    <w:rsid w:val="00000063"/>
    <w:rsid w:val="000002C9"/>
    <w:rsid w:val="000016C4"/>
    <w:rsid w:val="00002859"/>
    <w:rsid w:val="00003B4B"/>
    <w:rsid w:val="00011BD0"/>
    <w:rsid w:val="000122AA"/>
    <w:rsid w:val="00012DB3"/>
    <w:rsid w:val="00021699"/>
    <w:rsid w:val="00022448"/>
    <w:rsid w:val="00024813"/>
    <w:rsid w:val="0002498B"/>
    <w:rsid w:val="0002774B"/>
    <w:rsid w:val="00030E1C"/>
    <w:rsid w:val="00032BAC"/>
    <w:rsid w:val="00036AA1"/>
    <w:rsid w:val="0003733E"/>
    <w:rsid w:val="000433CD"/>
    <w:rsid w:val="000434CC"/>
    <w:rsid w:val="0004398F"/>
    <w:rsid w:val="00044E85"/>
    <w:rsid w:val="0004520D"/>
    <w:rsid w:val="0004773F"/>
    <w:rsid w:val="0005001F"/>
    <w:rsid w:val="000520D3"/>
    <w:rsid w:val="00056053"/>
    <w:rsid w:val="00056677"/>
    <w:rsid w:val="00056C51"/>
    <w:rsid w:val="00064BCC"/>
    <w:rsid w:val="0006603E"/>
    <w:rsid w:val="0006682A"/>
    <w:rsid w:val="00070271"/>
    <w:rsid w:val="000709B2"/>
    <w:rsid w:val="0007140F"/>
    <w:rsid w:val="00071D89"/>
    <w:rsid w:val="000720C3"/>
    <w:rsid w:val="0007246D"/>
    <w:rsid w:val="00073CD0"/>
    <w:rsid w:val="00074711"/>
    <w:rsid w:val="00081B99"/>
    <w:rsid w:val="000871A6"/>
    <w:rsid w:val="00091C46"/>
    <w:rsid w:val="00091DA9"/>
    <w:rsid w:val="00091E83"/>
    <w:rsid w:val="00094492"/>
    <w:rsid w:val="00095026"/>
    <w:rsid w:val="000956B6"/>
    <w:rsid w:val="000A0F27"/>
    <w:rsid w:val="000A1676"/>
    <w:rsid w:val="000A1F1A"/>
    <w:rsid w:val="000A2B18"/>
    <w:rsid w:val="000A4738"/>
    <w:rsid w:val="000A4B3B"/>
    <w:rsid w:val="000A4F50"/>
    <w:rsid w:val="000A6E56"/>
    <w:rsid w:val="000A6FA5"/>
    <w:rsid w:val="000B22CA"/>
    <w:rsid w:val="000B599A"/>
    <w:rsid w:val="000B7339"/>
    <w:rsid w:val="000C198A"/>
    <w:rsid w:val="000C4788"/>
    <w:rsid w:val="000D1300"/>
    <w:rsid w:val="000D14E6"/>
    <w:rsid w:val="000D1C8F"/>
    <w:rsid w:val="000D4EBE"/>
    <w:rsid w:val="000D655C"/>
    <w:rsid w:val="000E0DA0"/>
    <w:rsid w:val="000E458D"/>
    <w:rsid w:val="000F0CFB"/>
    <w:rsid w:val="000F1D0F"/>
    <w:rsid w:val="000F7EC3"/>
    <w:rsid w:val="00100087"/>
    <w:rsid w:val="00101620"/>
    <w:rsid w:val="001070E8"/>
    <w:rsid w:val="00111508"/>
    <w:rsid w:val="00122B22"/>
    <w:rsid w:val="00122B98"/>
    <w:rsid w:val="00131E87"/>
    <w:rsid w:val="001322F0"/>
    <w:rsid w:val="0013232D"/>
    <w:rsid w:val="00133693"/>
    <w:rsid w:val="001373B3"/>
    <w:rsid w:val="00141B87"/>
    <w:rsid w:val="001518A6"/>
    <w:rsid w:val="00152D85"/>
    <w:rsid w:val="00152FF2"/>
    <w:rsid w:val="00156112"/>
    <w:rsid w:val="00156849"/>
    <w:rsid w:val="0016290D"/>
    <w:rsid w:val="001637F0"/>
    <w:rsid w:val="00165A31"/>
    <w:rsid w:val="00165C6F"/>
    <w:rsid w:val="00165CB4"/>
    <w:rsid w:val="00170F26"/>
    <w:rsid w:val="00173B37"/>
    <w:rsid w:val="00176F4D"/>
    <w:rsid w:val="00181B67"/>
    <w:rsid w:val="001825FC"/>
    <w:rsid w:val="00190197"/>
    <w:rsid w:val="001924AB"/>
    <w:rsid w:val="00192D17"/>
    <w:rsid w:val="0019729D"/>
    <w:rsid w:val="001A09FA"/>
    <w:rsid w:val="001A14F7"/>
    <w:rsid w:val="001A1E76"/>
    <w:rsid w:val="001A21E3"/>
    <w:rsid w:val="001A5640"/>
    <w:rsid w:val="001A7671"/>
    <w:rsid w:val="001B07C4"/>
    <w:rsid w:val="001B0976"/>
    <w:rsid w:val="001B187A"/>
    <w:rsid w:val="001B336D"/>
    <w:rsid w:val="001B3E92"/>
    <w:rsid w:val="001B6B9C"/>
    <w:rsid w:val="001B6F8F"/>
    <w:rsid w:val="001C0D2C"/>
    <w:rsid w:val="001C11A3"/>
    <w:rsid w:val="001C52BE"/>
    <w:rsid w:val="001C640E"/>
    <w:rsid w:val="001C6D7A"/>
    <w:rsid w:val="001D5BB8"/>
    <w:rsid w:val="001E1ABF"/>
    <w:rsid w:val="001E6ACD"/>
    <w:rsid w:val="001F6925"/>
    <w:rsid w:val="00202170"/>
    <w:rsid w:val="00203C86"/>
    <w:rsid w:val="002065DE"/>
    <w:rsid w:val="00207797"/>
    <w:rsid w:val="00211321"/>
    <w:rsid w:val="0021248C"/>
    <w:rsid w:val="002134AD"/>
    <w:rsid w:val="002169E9"/>
    <w:rsid w:val="00217BE3"/>
    <w:rsid w:val="00222803"/>
    <w:rsid w:val="00222CE4"/>
    <w:rsid w:val="0022407C"/>
    <w:rsid w:val="00230475"/>
    <w:rsid w:val="002362A9"/>
    <w:rsid w:val="00240DFD"/>
    <w:rsid w:val="00242A2B"/>
    <w:rsid w:val="00243781"/>
    <w:rsid w:val="00243F0C"/>
    <w:rsid w:val="002444DF"/>
    <w:rsid w:val="002456F1"/>
    <w:rsid w:val="002465B3"/>
    <w:rsid w:val="00250B28"/>
    <w:rsid w:val="002513CB"/>
    <w:rsid w:val="002544F5"/>
    <w:rsid w:val="002564BA"/>
    <w:rsid w:val="00256959"/>
    <w:rsid w:val="00257CA1"/>
    <w:rsid w:val="002647F9"/>
    <w:rsid w:val="00264B19"/>
    <w:rsid w:val="002701BA"/>
    <w:rsid w:val="00270546"/>
    <w:rsid w:val="00270EDC"/>
    <w:rsid w:val="00271FC7"/>
    <w:rsid w:val="0027268D"/>
    <w:rsid w:val="0027370F"/>
    <w:rsid w:val="002741F8"/>
    <w:rsid w:val="00286FBE"/>
    <w:rsid w:val="00290FB6"/>
    <w:rsid w:val="00292FAE"/>
    <w:rsid w:val="002932FC"/>
    <w:rsid w:val="00293D57"/>
    <w:rsid w:val="0029427F"/>
    <w:rsid w:val="002977D1"/>
    <w:rsid w:val="002A0A40"/>
    <w:rsid w:val="002A1E4C"/>
    <w:rsid w:val="002A4222"/>
    <w:rsid w:val="002A6375"/>
    <w:rsid w:val="002A6FDD"/>
    <w:rsid w:val="002B0C29"/>
    <w:rsid w:val="002B266D"/>
    <w:rsid w:val="002B3499"/>
    <w:rsid w:val="002B5741"/>
    <w:rsid w:val="002B6E8C"/>
    <w:rsid w:val="002C0156"/>
    <w:rsid w:val="002C40E3"/>
    <w:rsid w:val="002C5883"/>
    <w:rsid w:val="002C5F97"/>
    <w:rsid w:val="002C67B6"/>
    <w:rsid w:val="002D027A"/>
    <w:rsid w:val="002E1E23"/>
    <w:rsid w:val="002E539D"/>
    <w:rsid w:val="002F5966"/>
    <w:rsid w:val="002F5B75"/>
    <w:rsid w:val="002F6136"/>
    <w:rsid w:val="002F72E6"/>
    <w:rsid w:val="003065F8"/>
    <w:rsid w:val="00306E26"/>
    <w:rsid w:val="003152D3"/>
    <w:rsid w:val="003204FA"/>
    <w:rsid w:val="00320EF0"/>
    <w:rsid w:val="003212E4"/>
    <w:rsid w:val="003261BE"/>
    <w:rsid w:val="0032627D"/>
    <w:rsid w:val="003264F8"/>
    <w:rsid w:val="003268AA"/>
    <w:rsid w:val="0033667A"/>
    <w:rsid w:val="0034077B"/>
    <w:rsid w:val="003458E7"/>
    <w:rsid w:val="00353CAC"/>
    <w:rsid w:val="00353D01"/>
    <w:rsid w:val="0036155D"/>
    <w:rsid w:val="0036295D"/>
    <w:rsid w:val="00363318"/>
    <w:rsid w:val="00364DC4"/>
    <w:rsid w:val="00364DE2"/>
    <w:rsid w:val="00367C85"/>
    <w:rsid w:val="00373B75"/>
    <w:rsid w:val="00375F5F"/>
    <w:rsid w:val="0038072E"/>
    <w:rsid w:val="00380730"/>
    <w:rsid w:val="00380C25"/>
    <w:rsid w:val="0038167A"/>
    <w:rsid w:val="00383C36"/>
    <w:rsid w:val="00386FA8"/>
    <w:rsid w:val="00397AC3"/>
    <w:rsid w:val="003A0C62"/>
    <w:rsid w:val="003A68D6"/>
    <w:rsid w:val="003A6C39"/>
    <w:rsid w:val="003B224E"/>
    <w:rsid w:val="003B3D6C"/>
    <w:rsid w:val="003C05B8"/>
    <w:rsid w:val="003C18B8"/>
    <w:rsid w:val="003C1CB2"/>
    <w:rsid w:val="003D3036"/>
    <w:rsid w:val="003D4E8F"/>
    <w:rsid w:val="003D719F"/>
    <w:rsid w:val="003E201C"/>
    <w:rsid w:val="003E34FC"/>
    <w:rsid w:val="003E368E"/>
    <w:rsid w:val="003E5422"/>
    <w:rsid w:val="003E7366"/>
    <w:rsid w:val="003E7931"/>
    <w:rsid w:val="003F2EE8"/>
    <w:rsid w:val="003F5DCC"/>
    <w:rsid w:val="003F7018"/>
    <w:rsid w:val="00400A26"/>
    <w:rsid w:val="004031FA"/>
    <w:rsid w:val="00403C48"/>
    <w:rsid w:val="004048D9"/>
    <w:rsid w:val="00405E87"/>
    <w:rsid w:val="00406E59"/>
    <w:rsid w:val="00412F8D"/>
    <w:rsid w:val="00415683"/>
    <w:rsid w:val="00423827"/>
    <w:rsid w:val="00423F0A"/>
    <w:rsid w:val="00426DCF"/>
    <w:rsid w:val="00427339"/>
    <w:rsid w:val="0043175B"/>
    <w:rsid w:val="00435961"/>
    <w:rsid w:val="0044239A"/>
    <w:rsid w:val="004447B0"/>
    <w:rsid w:val="00445F8A"/>
    <w:rsid w:val="0044667D"/>
    <w:rsid w:val="00451548"/>
    <w:rsid w:val="00455C69"/>
    <w:rsid w:val="00455FFA"/>
    <w:rsid w:val="00464885"/>
    <w:rsid w:val="004663BE"/>
    <w:rsid w:val="00473E3F"/>
    <w:rsid w:val="004749A7"/>
    <w:rsid w:val="00477083"/>
    <w:rsid w:val="0048032F"/>
    <w:rsid w:val="00480C28"/>
    <w:rsid w:val="00481E3D"/>
    <w:rsid w:val="004830EE"/>
    <w:rsid w:val="0048490D"/>
    <w:rsid w:val="00485029"/>
    <w:rsid w:val="00485BD2"/>
    <w:rsid w:val="00487166"/>
    <w:rsid w:val="00490E2F"/>
    <w:rsid w:val="0049160C"/>
    <w:rsid w:val="004A051E"/>
    <w:rsid w:val="004A16EB"/>
    <w:rsid w:val="004A2918"/>
    <w:rsid w:val="004A2EC3"/>
    <w:rsid w:val="004A481F"/>
    <w:rsid w:val="004A4A34"/>
    <w:rsid w:val="004A73FE"/>
    <w:rsid w:val="004B006A"/>
    <w:rsid w:val="004B168B"/>
    <w:rsid w:val="004B41D8"/>
    <w:rsid w:val="004B4AE1"/>
    <w:rsid w:val="004B6A8F"/>
    <w:rsid w:val="004C3895"/>
    <w:rsid w:val="004C4241"/>
    <w:rsid w:val="004C7D81"/>
    <w:rsid w:val="004D05A4"/>
    <w:rsid w:val="004D23E3"/>
    <w:rsid w:val="004D2D5F"/>
    <w:rsid w:val="004D33CC"/>
    <w:rsid w:val="004D431F"/>
    <w:rsid w:val="004D73D5"/>
    <w:rsid w:val="004E2588"/>
    <w:rsid w:val="004F4B3A"/>
    <w:rsid w:val="004F5447"/>
    <w:rsid w:val="004F56AF"/>
    <w:rsid w:val="0050429B"/>
    <w:rsid w:val="00504E14"/>
    <w:rsid w:val="00512693"/>
    <w:rsid w:val="005141FC"/>
    <w:rsid w:val="005165DB"/>
    <w:rsid w:val="00517034"/>
    <w:rsid w:val="0052380D"/>
    <w:rsid w:val="00526D17"/>
    <w:rsid w:val="00530EB8"/>
    <w:rsid w:val="0054062A"/>
    <w:rsid w:val="00551E75"/>
    <w:rsid w:val="00554C02"/>
    <w:rsid w:val="0056081E"/>
    <w:rsid w:val="00561F66"/>
    <w:rsid w:val="00562659"/>
    <w:rsid w:val="00562E1A"/>
    <w:rsid w:val="00566480"/>
    <w:rsid w:val="005664D8"/>
    <w:rsid w:val="00574E8B"/>
    <w:rsid w:val="0057661E"/>
    <w:rsid w:val="005778BE"/>
    <w:rsid w:val="00593525"/>
    <w:rsid w:val="00593D6B"/>
    <w:rsid w:val="00596687"/>
    <w:rsid w:val="005A1875"/>
    <w:rsid w:val="005A6A76"/>
    <w:rsid w:val="005B09D7"/>
    <w:rsid w:val="005B1963"/>
    <w:rsid w:val="005B2371"/>
    <w:rsid w:val="005B4952"/>
    <w:rsid w:val="005B58BF"/>
    <w:rsid w:val="005B724A"/>
    <w:rsid w:val="005C0D74"/>
    <w:rsid w:val="005C2844"/>
    <w:rsid w:val="005C4C2F"/>
    <w:rsid w:val="005C67C8"/>
    <w:rsid w:val="005D03EC"/>
    <w:rsid w:val="005D1848"/>
    <w:rsid w:val="005D3D0C"/>
    <w:rsid w:val="005E09BE"/>
    <w:rsid w:val="005E210D"/>
    <w:rsid w:val="005F04D6"/>
    <w:rsid w:val="005F10A3"/>
    <w:rsid w:val="005F26C4"/>
    <w:rsid w:val="005F29D4"/>
    <w:rsid w:val="005F3BDF"/>
    <w:rsid w:val="005F7511"/>
    <w:rsid w:val="005F76BB"/>
    <w:rsid w:val="005F797A"/>
    <w:rsid w:val="00603B7D"/>
    <w:rsid w:val="00604CBE"/>
    <w:rsid w:val="00606653"/>
    <w:rsid w:val="00611D89"/>
    <w:rsid w:val="006156A7"/>
    <w:rsid w:val="00615C34"/>
    <w:rsid w:val="0062284D"/>
    <w:rsid w:val="006233B9"/>
    <w:rsid w:val="006254A2"/>
    <w:rsid w:val="00630607"/>
    <w:rsid w:val="00640440"/>
    <w:rsid w:val="00643873"/>
    <w:rsid w:val="00647C18"/>
    <w:rsid w:val="00657060"/>
    <w:rsid w:val="00660368"/>
    <w:rsid w:val="00667CE4"/>
    <w:rsid w:val="00672D6F"/>
    <w:rsid w:val="00681F40"/>
    <w:rsid w:val="00684C15"/>
    <w:rsid w:val="006866A2"/>
    <w:rsid w:val="00687FC9"/>
    <w:rsid w:val="0069435A"/>
    <w:rsid w:val="006944AB"/>
    <w:rsid w:val="006A3F33"/>
    <w:rsid w:val="006A4A8B"/>
    <w:rsid w:val="006B2964"/>
    <w:rsid w:val="006B2E77"/>
    <w:rsid w:val="006B54A0"/>
    <w:rsid w:val="006B6B29"/>
    <w:rsid w:val="006B7DC9"/>
    <w:rsid w:val="006C0958"/>
    <w:rsid w:val="006D126D"/>
    <w:rsid w:val="006D5CD1"/>
    <w:rsid w:val="006D6632"/>
    <w:rsid w:val="006D73A4"/>
    <w:rsid w:val="006E7008"/>
    <w:rsid w:val="006F12AF"/>
    <w:rsid w:val="006F258C"/>
    <w:rsid w:val="006F56FD"/>
    <w:rsid w:val="006F6370"/>
    <w:rsid w:val="00700FFF"/>
    <w:rsid w:val="007066AA"/>
    <w:rsid w:val="00726470"/>
    <w:rsid w:val="00726A78"/>
    <w:rsid w:val="00727E81"/>
    <w:rsid w:val="00730DE1"/>
    <w:rsid w:val="00736B0C"/>
    <w:rsid w:val="007374B7"/>
    <w:rsid w:val="00740B79"/>
    <w:rsid w:val="00741657"/>
    <w:rsid w:val="00741AFB"/>
    <w:rsid w:val="00742807"/>
    <w:rsid w:val="00745ED6"/>
    <w:rsid w:val="0075242C"/>
    <w:rsid w:val="00753897"/>
    <w:rsid w:val="00753FFE"/>
    <w:rsid w:val="00755C6A"/>
    <w:rsid w:val="00756613"/>
    <w:rsid w:val="0075790D"/>
    <w:rsid w:val="00764A09"/>
    <w:rsid w:val="00767E66"/>
    <w:rsid w:val="00767FDF"/>
    <w:rsid w:val="00776170"/>
    <w:rsid w:val="00777F16"/>
    <w:rsid w:val="0078129B"/>
    <w:rsid w:val="00782FE5"/>
    <w:rsid w:val="00783032"/>
    <w:rsid w:val="00785308"/>
    <w:rsid w:val="007863FB"/>
    <w:rsid w:val="007866E1"/>
    <w:rsid w:val="007A211B"/>
    <w:rsid w:val="007A467D"/>
    <w:rsid w:val="007B5679"/>
    <w:rsid w:val="007B607A"/>
    <w:rsid w:val="007B69DA"/>
    <w:rsid w:val="007B6AD3"/>
    <w:rsid w:val="007C170E"/>
    <w:rsid w:val="007C4E0D"/>
    <w:rsid w:val="007D05DC"/>
    <w:rsid w:val="007D729D"/>
    <w:rsid w:val="007D7F4B"/>
    <w:rsid w:val="007F7525"/>
    <w:rsid w:val="007F7F9E"/>
    <w:rsid w:val="00806DD8"/>
    <w:rsid w:val="00811136"/>
    <w:rsid w:val="0083099F"/>
    <w:rsid w:val="008319EA"/>
    <w:rsid w:val="00832083"/>
    <w:rsid w:val="00832DAB"/>
    <w:rsid w:val="008365A0"/>
    <w:rsid w:val="00841CEC"/>
    <w:rsid w:val="00843557"/>
    <w:rsid w:val="00844C75"/>
    <w:rsid w:val="008527DB"/>
    <w:rsid w:val="00853178"/>
    <w:rsid w:val="008575CE"/>
    <w:rsid w:val="00862417"/>
    <w:rsid w:val="00872ED0"/>
    <w:rsid w:val="00874CE7"/>
    <w:rsid w:val="00874DB5"/>
    <w:rsid w:val="00875071"/>
    <w:rsid w:val="008760F8"/>
    <w:rsid w:val="00876BD8"/>
    <w:rsid w:val="008813E6"/>
    <w:rsid w:val="00882BC3"/>
    <w:rsid w:val="00883567"/>
    <w:rsid w:val="00885543"/>
    <w:rsid w:val="00890B1B"/>
    <w:rsid w:val="008917F4"/>
    <w:rsid w:val="0089353D"/>
    <w:rsid w:val="008B0725"/>
    <w:rsid w:val="008B1DFD"/>
    <w:rsid w:val="008B6DB7"/>
    <w:rsid w:val="008C6076"/>
    <w:rsid w:val="008C7169"/>
    <w:rsid w:val="008D3CBE"/>
    <w:rsid w:val="008D3FC6"/>
    <w:rsid w:val="008D4254"/>
    <w:rsid w:val="008D5739"/>
    <w:rsid w:val="008D7262"/>
    <w:rsid w:val="008E45DA"/>
    <w:rsid w:val="008F2CF1"/>
    <w:rsid w:val="008F406B"/>
    <w:rsid w:val="008F42E8"/>
    <w:rsid w:val="009017A9"/>
    <w:rsid w:val="00903030"/>
    <w:rsid w:val="009049AC"/>
    <w:rsid w:val="00905AA5"/>
    <w:rsid w:val="009072F5"/>
    <w:rsid w:val="009106C1"/>
    <w:rsid w:val="009133C1"/>
    <w:rsid w:val="009148BC"/>
    <w:rsid w:val="009161D5"/>
    <w:rsid w:val="00920F17"/>
    <w:rsid w:val="009236E6"/>
    <w:rsid w:val="00930E78"/>
    <w:rsid w:val="0093300B"/>
    <w:rsid w:val="0093378D"/>
    <w:rsid w:val="00941C04"/>
    <w:rsid w:val="00942258"/>
    <w:rsid w:val="0094267B"/>
    <w:rsid w:val="00943570"/>
    <w:rsid w:val="00944DC6"/>
    <w:rsid w:val="009515F5"/>
    <w:rsid w:val="00957E42"/>
    <w:rsid w:val="00963164"/>
    <w:rsid w:val="009674C1"/>
    <w:rsid w:val="00971575"/>
    <w:rsid w:val="00971E34"/>
    <w:rsid w:val="00973E1F"/>
    <w:rsid w:val="0097610F"/>
    <w:rsid w:val="0097733F"/>
    <w:rsid w:val="00982952"/>
    <w:rsid w:val="00982B97"/>
    <w:rsid w:val="009861F5"/>
    <w:rsid w:val="00987F61"/>
    <w:rsid w:val="00990046"/>
    <w:rsid w:val="009A2905"/>
    <w:rsid w:val="009A5A74"/>
    <w:rsid w:val="009A616F"/>
    <w:rsid w:val="009B282A"/>
    <w:rsid w:val="009B7C79"/>
    <w:rsid w:val="009C19B7"/>
    <w:rsid w:val="009C3732"/>
    <w:rsid w:val="009D4DBB"/>
    <w:rsid w:val="009D5DF2"/>
    <w:rsid w:val="009D7EAD"/>
    <w:rsid w:val="009E1AD3"/>
    <w:rsid w:val="009E4B63"/>
    <w:rsid w:val="009E4C05"/>
    <w:rsid w:val="009E58C9"/>
    <w:rsid w:val="00A02D74"/>
    <w:rsid w:val="00A1389E"/>
    <w:rsid w:val="00A14178"/>
    <w:rsid w:val="00A15D04"/>
    <w:rsid w:val="00A208E3"/>
    <w:rsid w:val="00A2169C"/>
    <w:rsid w:val="00A21E9D"/>
    <w:rsid w:val="00A25C5E"/>
    <w:rsid w:val="00A26BB7"/>
    <w:rsid w:val="00A27C2D"/>
    <w:rsid w:val="00A32D4D"/>
    <w:rsid w:val="00A35C53"/>
    <w:rsid w:val="00A41955"/>
    <w:rsid w:val="00A46CC8"/>
    <w:rsid w:val="00A500FD"/>
    <w:rsid w:val="00A567E6"/>
    <w:rsid w:val="00A56E56"/>
    <w:rsid w:val="00A61153"/>
    <w:rsid w:val="00A64C0A"/>
    <w:rsid w:val="00A653D2"/>
    <w:rsid w:val="00A67EBD"/>
    <w:rsid w:val="00A70109"/>
    <w:rsid w:val="00A7143A"/>
    <w:rsid w:val="00A71ED9"/>
    <w:rsid w:val="00A748B8"/>
    <w:rsid w:val="00A778F6"/>
    <w:rsid w:val="00A82310"/>
    <w:rsid w:val="00A82745"/>
    <w:rsid w:val="00A86A07"/>
    <w:rsid w:val="00A914F1"/>
    <w:rsid w:val="00A92845"/>
    <w:rsid w:val="00A95AC2"/>
    <w:rsid w:val="00AA3AF1"/>
    <w:rsid w:val="00AA5798"/>
    <w:rsid w:val="00AB14F4"/>
    <w:rsid w:val="00AB4DAD"/>
    <w:rsid w:val="00AB71A2"/>
    <w:rsid w:val="00AC0849"/>
    <w:rsid w:val="00AC4016"/>
    <w:rsid w:val="00AC5D68"/>
    <w:rsid w:val="00AC613A"/>
    <w:rsid w:val="00AC681F"/>
    <w:rsid w:val="00AC683F"/>
    <w:rsid w:val="00AD1900"/>
    <w:rsid w:val="00AD28ED"/>
    <w:rsid w:val="00AD2D95"/>
    <w:rsid w:val="00AD3285"/>
    <w:rsid w:val="00AE0911"/>
    <w:rsid w:val="00AE3E7C"/>
    <w:rsid w:val="00AE4287"/>
    <w:rsid w:val="00AE74ED"/>
    <w:rsid w:val="00AF573E"/>
    <w:rsid w:val="00B03022"/>
    <w:rsid w:val="00B06007"/>
    <w:rsid w:val="00B061D3"/>
    <w:rsid w:val="00B10D26"/>
    <w:rsid w:val="00B17249"/>
    <w:rsid w:val="00B207E2"/>
    <w:rsid w:val="00B21B39"/>
    <w:rsid w:val="00B31E35"/>
    <w:rsid w:val="00B341A1"/>
    <w:rsid w:val="00B35567"/>
    <w:rsid w:val="00B3730B"/>
    <w:rsid w:val="00B37674"/>
    <w:rsid w:val="00B43041"/>
    <w:rsid w:val="00B44A16"/>
    <w:rsid w:val="00B5043D"/>
    <w:rsid w:val="00B507EB"/>
    <w:rsid w:val="00B50D5A"/>
    <w:rsid w:val="00B5249D"/>
    <w:rsid w:val="00B577CE"/>
    <w:rsid w:val="00B5793B"/>
    <w:rsid w:val="00B615F3"/>
    <w:rsid w:val="00B61C87"/>
    <w:rsid w:val="00B62E5D"/>
    <w:rsid w:val="00B64686"/>
    <w:rsid w:val="00B65579"/>
    <w:rsid w:val="00B665E8"/>
    <w:rsid w:val="00B735ED"/>
    <w:rsid w:val="00B74163"/>
    <w:rsid w:val="00B8024F"/>
    <w:rsid w:val="00B864E5"/>
    <w:rsid w:val="00B91A54"/>
    <w:rsid w:val="00B92723"/>
    <w:rsid w:val="00B931B3"/>
    <w:rsid w:val="00B95F92"/>
    <w:rsid w:val="00BA0A14"/>
    <w:rsid w:val="00BA1695"/>
    <w:rsid w:val="00BA32B3"/>
    <w:rsid w:val="00BA4903"/>
    <w:rsid w:val="00BA4F63"/>
    <w:rsid w:val="00BB02AE"/>
    <w:rsid w:val="00BB22C4"/>
    <w:rsid w:val="00BB777B"/>
    <w:rsid w:val="00BC350C"/>
    <w:rsid w:val="00BC3816"/>
    <w:rsid w:val="00BC4582"/>
    <w:rsid w:val="00BD10BF"/>
    <w:rsid w:val="00BD239C"/>
    <w:rsid w:val="00BD30F7"/>
    <w:rsid w:val="00BD4526"/>
    <w:rsid w:val="00BD5180"/>
    <w:rsid w:val="00BD56D9"/>
    <w:rsid w:val="00BD66A0"/>
    <w:rsid w:val="00BE0CB1"/>
    <w:rsid w:val="00BE122C"/>
    <w:rsid w:val="00BE1684"/>
    <w:rsid w:val="00BE2177"/>
    <w:rsid w:val="00BE3AD5"/>
    <w:rsid w:val="00BF2762"/>
    <w:rsid w:val="00BF29C5"/>
    <w:rsid w:val="00BF5AF7"/>
    <w:rsid w:val="00C00155"/>
    <w:rsid w:val="00C01EF9"/>
    <w:rsid w:val="00C05AE2"/>
    <w:rsid w:val="00C05D8F"/>
    <w:rsid w:val="00C06022"/>
    <w:rsid w:val="00C12F4D"/>
    <w:rsid w:val="00C15BB3"/>
    <w:rsid w:val="00C16054"/>
    <w:rsid w:val="00C20DA1"/>
    <w:rsid w:val="00C23A15"/>
    <w:rsid w:val="00C30A52"/>
    <w:rsid w:val="00C37A72"/>
    <w:rsid w:val="00C46817"/>
    <w:rsid w:val="00C504B6"/>
    <w:rsid w:val="00C52209"/>
    <w:rsid w:val="00C53CFE"/>
    <w:rsid w:val="00C53D2E"/>
    <w:rsid w:val="00C61236"/>
    <w:rsid w:val="00C61904"/>
    <w:rsid w:val="00C662CC"/>
    <w:rsid w:val="00C66D12"/>
    <w:rsid w:val="00C677E4"/>
    <w:rsid w:val="00C7726E"/>
    <w:rsid w:val="00C773BD"/>
    <w:rsid w:val="00C77F1C"/>
    <w:rsid w:val="00C8408E"/>
    <w:rsid w:val="00C913BA"/>
    <w:rsid w:val="00C93514"/>
    <w:rsid w:val="00C95EA8"/>
    <w:rsid w:val="00C97E44"/>
    <w:rsid w:val="00CA14D7"/>
    <w:rsid w:val="00CA34CA"/>
    <w:rsid w:val="00CB00DB"/>
    <w:rsid w:val="00CB0CFC"/>
    <w:rsid w:val="00CB4248"/>
    <w:rsid w:val="00CB4C17"/>
    <w:rsid w:val="00CB5AA4"/>
    <w:rsid w:val="00CB6138"/>
    <w:rsid w:val="00CB7B6B"/>
    <w:rsid w:val="00CC5AED"/>
    <w:rsid w:val="00CC6A10"/>
    <w:rsid w:val="00CC703A"/>
    <w:rsid w:val="00CD46B4"/>
    <w:rsid w:val="00CD541E"/>
    <w:rsid w:val="00CE0E38"/>
    <w:rsid w:val="00CE3DB2"/>
    <w:rsid w:val="00CE4436"/>
    <w:rsid w:val="00CE462C"/>
    <w:rsid w:val="00CE5850"/>
    <w:rsid w:val="00CE5F1A"/>
    <w:rsid w:val="00CF17A2"/>
    <w:rsid w:val="00CF489F"/>
    <w:rsid w:val="00CF4AD6"/>
    <w:rsid w:val="00CF6AAF"/>
    <w:rsid w:val="00D00A97"/>
    <w:rsid w:val="00D00AF6"/>
    <w:rsid w:val="00D0162A"/>
    <w:rsid w:val="00D0230F"/>
    <w:rsid w:val="00D03DB0"/>
    <w:rsid w:val="00D042DB"/>
    <w:rsid w:val="00D0572E"/>
    <w:rsid w:val="00D155C4"/>
    <w:rsid w:val="00D16D09"/>
    <w:rsid w:val="00D205F6"/>
    <w:rsid w:val="00D233C2"/>
    <w:rsid w:val="00D23C7C"/>
    <w:rsid w:val="00D26655"/>
    <w:rsid w:val="00D31E1F"/>
    <w:rsid w:val="00D32F74"/>
    <w:rsid w:val="00D34528"/>
    <w:rsid w:val="00D36197"/>
    <w:rsid w:val="00D44D45"/>
    <w:rsid w:val="00D5142B"/>
    <w:rsid w:val="00D54F17"/>
    <w:rsid w:val="00D56C43"/>
    <w:rsid w:val="00D60B6B"/>
    <w:rsid w:val="00D61BFC"/>
    <w:rsid w:val="00D629B4"/>
    <w:rsid w:val="00D64509"/>
    <w:rsid w:val="00D65952"/>
    <w:rsid w:val="00D65E2D"/>
    <w:rsid w:val="00D670F2"/>
    <w:rsid w:val="00D72709"/>
    <w:rsid w:val="00D73A0F"/>
    <w:rsid w:val="00D8130B"/>
    <w:rsid w:val="00D822EC"/>
    <w:rsid w:val="00D85BF0"/>
    <w:rsid w:val="00D85DA7"/>
    <w:rsid w:val="00D87321"/>
    <w:rsid w:val="00D87780"/>
    <w:rsid w:val="00D92A3F"/>
    <w:rsid w:val="00DA06D7"/>
    <w:rsid w:val="00DA135E"/>
    <w:rsid w:val="00DA428A"/>
    <w:rsid w:val="00DB3F60"/>
    <w:rsid w:val="00DB6E3C"/>
    <w:rsid w:val="00DC0DEA"/>
    <w:rsid w:val="00DC34DE"/>
    <w:rsid w:val="00DC5224"/>
    <w:rsid w:val="00DC62C0"/>
    <w:rsid w:val="00DC775F"/>
    <w:rsid w:val="00DD0D89"/>
    <w:rsid w:val="00DD3BAE"/>
    <w:rsid w:val="00DE0C46"/>
    <w:rsid w:val="00DE4EA2"/>
    <w:rsid w:val="00DE5B0C"/>
    <w:rsid w:val="00DE6D1F"/>
    <w:rsid w:val="00DF2060"/>
    <w:rsid w:val="00DF28C0"/>
    <w:rsid w:val="00E01B6E"/>
    <w:rsid w:val="00E02CA4"/>
    <w:rsid w:val="00E02F1F"/>
    <w:rsid w:val="00E10596"/>
    <w:rsid w:val="00E140E5"/>
    <w:rsid w:val="00E24190"/>
    <w:rsid w:val="00E2674D"/>
    <w:rsid w:val="00E3134C"/>
    <w:rsid w:val="00E31ABF"/>
    <w:rsid w:val="00E33378"/>
    <w:rsid w:val="00E34CF0"/>
    <w:rsid w:val="00E41AA5"/>
    <w:rsid w:val="00E47BBF"/>
    <w:rsid w:val="00E53890"/>
    <w:rsid w:val="00E563C7"/>
    <w:rsid w:val="00E606CA"/>
    <w:rsid w:val="00E626AE"/>
    <w:rsid w:val="00E64A83"/>
    <w:rsid w:val="00E7083B"/>
    <w:rsid w:val="00E744D6"/>
    <w:rsid w:val="00E74787"/>
    <w:rsid w:val="00E80468"/>
    <w:rsid w:val="00E826A6"/>
    <w:rsid w:val="00E83A6A"/>
    <w:rsid w:val="00E850A9"/>
    <w:rsid w:val="00E85152"/>
    <w:rsid w:val="00E85E51"/>
    <w:rsid w:val="00E9255F"/>
    <w:rsid w:val="00E92C4D"/>
    <w:rsid w:val="00E92DD5"/>
    <w:rsid w:val="00E96183"/>
    <w:rsid w:val="00E969C9"/>
    <w:rsid w:val="00EA1AF9"/>
    <w:rsid w:val="00EA2728"/>
    <w:rsid w:val="00EA2ED1"/>
    <w:rsid w:val="00EA5C91"/>
    <w:rsid w:val="00EA5E9C"/>
    <w:rsid w:val="00EA78F4"/>
    <w:rsid w:val="00EB00E8"/>
    <w:rsid w:val="00EB08A6"/>
    <w:rsid w:val="00EB5181"/>
    <w:rsid w:val="00EB7852"/>
    <w:rsid w:val="00EC0DE1"/>
    <w:rsid w:val="00EC18A7"/>
    <w:rsid w:val="00EC2569"/>
    <w:rsid w:val="00EC44B0"/>
    <w:rsid w:val="00EC61AE"/>
    <w:rsid w:val="00EC67BE"/>
    <w:rsid w:val="00EC771B"/>
    <w:rsid w:val="00ED10EC"/>
    <w:rsid w:val="00ED5B7A"/>
    <w:rsid w:val="00EE2CB0"/>
    <w:rsid w:val="00EE3C0B"/>
    <w:rsid w:val="00EE4DE9"/>
    <w:rsid w:val="00EF7ADE"/>
    <w:rsid w:val="00EF7E4A"/>
    <w:rsid w:val="00F0225F"/>
    <w:rsid w:val="00F10608"/>
    <w:rsid w:val="00F10D0A"/>
    <w:rsid w:val="00F14CAE"/>
    <w:rsid w:val="00F16F43"/>
    <w:rsid w:val="00F23676"/>
    <w:rsid w:val="00F2368F"/>
    <w:rsid w:val="00F2619A"/>
    <w:rsid w:val="00F3149B"/>
    <w:rsid w:val="00F31B98"/>
    <w:rsid w:val="00F32BCF"/>
    <w:rsid w:val="00F35E64"/>
    <w:rsid w:val="00F35EBB"/>
    <w:rsid w:val="00F36033"/>
    <w:rsid w:val="00F3613E"/>
    <w:rsid w:val="00F40FA9"/>
    <w:rsid w:val="00F44340"/>
    <w:rsid w:val="00F449C0"/>
    <w:rsid w:val="00F44B55"/>
    <w:rsid w:val="00F46323"/>
    <w:rsid w:val="00F54248"/>
    <w:rsid w:val="00F5661E"/>
    <w:rsid w:val="00F6134A"/>
    <w:rsid w:val="00F62628"/>
    <w:rsid w:val="00F62A2F"/>
    <w:rsid w:val="00F63409"/>
    <w:rsid w:val="00F74559"/>
    <w:rsid w:val="00F76B42"/>
    <w:rsid w:val="00F825FC"/>
    <w:rsid w:val="00F82FA1"/>
    <w:rsid w:val="00F91370"/>
    <w:rsid w:val="00F91428"/>
    <w:rsid w:val="00F94D67"/>
    <w:rsid w:val="00F97194"/>
    <w:rsid w:val="00F978E9"/>
    <w:rsid w:val="00FA2D7A"/>
    <w:rsid w:val="00FA533C"/>
    <w:rsid w:val="00FB0696"/>
    <w:rsid w:val="00FB0BA0"/>
    <w:rsid w:val="00FB0F36"/>
    <w:rsid w:val="00FB1B5A"/>
    <w:rsid w:val="00FB1DE1"/>
    <w:rsid w:val="00FB296D"/>
    <w:rsid w:val="00FB531D"/>
    <w:rsid w:val="00FC018E"/>
    <w:rsid w:val="00FC151E"/>
    <w:rsid w:val="00FC1A5C"/>
    <w:rsid w:val="00FC1FA3"/>
    <w:rsid w:val="00FC4A4E"/>
    <w:rsid w:val="00FC5158"/>
    <w:rsid w:val="00FC5533"/>
    <w:rsid w:val="00FD1319"/>
    <w:rsid w:val="00FD33D5"/>
    <w:rsid w:val="00FD690B"/>
    <w:rsid w:val="00FE2393"/>
    <w:rsid w:val="00FE5DCD"/>
    <w:rsid w:val="00FE6582"/>
    <w:rsid w:val="00FF02CF"/>
    <w:rsid w:val="00FF10C9"/>
    <w:rsid w:val="00FF24C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4FA"/>
    <w:rPr>
      <w:sz w:val="24"/>
      <w:szCs w:val="24"/>
      <w:lang w:val="en-US" w:eastAsia="en-US"/>
    </w:rPr>
  </w:style>
  <w:style w:type="paragraph" w:styleId="Rubrik1">
    <w:name w:val="heading 1"/>
    <w:basedOn w:val="Normal"/>
    <w:next w:val="Normal"/>
    <w:link w:val="Rubrik1Char"/>
    <w:autoRedefine/>
    <w:qFormat/>
    <w:rsid w:val="00660368"/>
    <w:pPr>
      <w:keepNext/>
      <w:numPr>
        <w:numId w:val="1"/>
      </w:numPr>
      <w:spacing w:after="480"/>
      <w:outlineLvl w:val="0"/>
    </w:pPr>
    <w:rPr>
      <w:rFonts w:cs="Arial"/>
      <w:b/>
      <w:bCs/>
      <w:kern w:val="32"/>
      <w:sz w:val="40"/>
      <w:szCs w:val="36"/>
      <w:lang w:val="en-GB"/>
    </w:rPr>
  </w:style>
  <w:style w:type="paragraph" w:styleId="Rubrik2">
    <w:name w:val="heading 2"/>
    <w:basedOn w:val="Rubrik1"/>
    <w:next w:val="Normal"/>
    <w:link w:val="Rubrik2Char"/>
    <w:autoRedefine/>
    <w:qFormat/>
    <w:rsid w:val="003D719F"/>
    <w:pPr>
      <w:numPr>
        <w:ilvl w:val="1"/>
      </w:numPr>
      <w:spacing w:before="480" w:after="60" w:line="360" w:lineRule="auto"/>
      <w:outlineLvl w:val="1"/>
    </w:pPr>
    <w:rPr>
      <w:rFonts w:ascii="Times" w:hAnsi="Times"/>
      <w:b w:val="0"/>
      <w:bCs w:val="0"/>
      <w:iCs/>
      <w:sz w:val="32"/>
      <w:szCs w:val="40"/>
    </w:rPr>
  </w:style>
  <w:style w:type="paragraph" w:styleId="Rubrik3">
    <w:name w:val="heading 3"/>
    <w:basedOn w:val="Normal"/>
    <w:next w:val="Normal"/>
    <w:autoRedefine/>
    <w:qFormat/>
    <w:rsid w:val="00CB4248"/>
    <w:pPr>
      <w:keepNext/>
      <w:numPr>
        <w:ilvl w:val="2"/>
        <w:numId w:val="1"/>
      </w:numPr>
      <w:spacing w:before="360" w:after="240"/>
      <w:outlineLvl w:val="2"/>
    </w:pPr>
    <w:rPr>
      <w:rFonts w:ascii="Times" w:hAnsi="Times" w:cs="Arial"/>
      <w:b/>
      <w:bCs/>
      <w:kern w:val="32"/>
      <w:lang w:val="en-G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har1">
    <w:name w:val="Char1"/>
    <w:basedOn w:val="Standardstycketeckensnitt"/>
    <w:rsid w:val="002647F9"/>
    <w:rPr>
      <w:rFonts w:cs="Arial"/>
      <w:b/>
      <w:bCs/>
      <w:kern w:val="32"/>
      <w:sz w:val="40"/>
      <w:szCs w:val="36"/>
      <w:lang w:val="sv-SE" w:eastAsia="en-US" w:bidi="ar-SA"/>
    </w:rPr>
  </w:style>
  <w:style w:type="character" w:customStyle="1" w:styleId="Char">
    <w:name w:val="Char"/>
    <w:basedOn w:val="Standardstycketeckensnitt"/>
    <w:rsid w:val="002647F9"/>
    <w:rPr>
      <w:rFonts w:ascii="Times" w:hAnsi="Times" w:cs="Arial"/>
      <w:b/>
      <w:bCs/>
      <w:iCs/>
      <w:sz w:val="28"/>
      <w:szCs w:val="36"/>
      <w:lang w:val="sv-SE" w:eastAsia="en-US" w:bidi="ar-SA"/>
    </w:rPr>
  </w:style>
  <w:style w:type="character" w:customStyle="1" w:styleId="Rubrik3Char">
    <w:name w:val="Rubrik 3 Char"/>
    <w:basedOn w:val="Standardstycketeckensnitt"/>
    <w:rsid w:val="002647F9"/>
    <w:rPr>
      <w:rFonts w:cs="Arial"/>
      <w:b/>
      <w:bCs/>
      <w:sz w:val="24"/>
      <w:szCs w:val="24"/>
      <w:lang w:val="en-US" w:eastAsia="en-US" w:bidi="ar-SA"/>
    </w:rPr>
  </w:style>
  <w:style w:type="paragraph" w:styleId="Brdtext">
    <w:name w:val="Body Text"/>
    <w:basedOn w:val="Normal"/>
    <w:rsid w:val="002647F9"/>
    <w:pPr>
      <w:spacing w:after="240"/>
    </w:pPr>
    <w:rPr>
      <w:lang w:val="sv-SE" w:eastAsia="sv-SE"/>
    </w:rPr>
  </w:style>
  <w:style w:type="paragraph" w:styleId="Sidfot">
    <w:name w:val="footer"/>
    <w:basedOn w:val="Normal"/>
    <w:link w:val="SidfotChar"/>
    <w:uiPriority w:val="99"/>
    <w:rsid w:val="002647F9"/>
    <w:pPr>
      <w:tabs>
        <w:tab w:val="center" w:pos="4536"/>
        <w:tab w:val="right" w:pos="9072"/>
      </w:tabs>
    </w:pPr>
    <w:rPr>
      <w:rFonts w:ascii="Arial" w:hAnsi="Arial"/>
      <w:sz w:val="18"/>
      <w:lang w:val="sv-SE" w:eastAsia="sv-SE"/>
    </w:rPr>
  </w:style>
  <w:style w:type="character" w:styleId="Sidnummer">
    <w:name w:val="page number"/>
    <w:basedOn w:val="Standardstycketeckensnitt"/>
    <w:rsid w:val="002647F9"/>
    <w:rPr>
      <w:rFonts w:ascii="Times New Roman" w:hAnsi="Times New Roman"/>
      <w:sz w:val="20"/>
      <w:szCs w:val="20"/>
    </w:rPr>
  </w:style>
  <w:style w:type="paragraph" w:customStyle="1" w:styleId="Rubrikmallfrord">
    <w:name w:val="Rubrikmall_förord"/>
    <w:basedOn w:val="Brdtext"/>
    <w:rsid w:val="002647F9"/>
    <w:rPr>
      <w:b/>
      <w:sz w:val="36"/>
    </w:rPr>
  </w:style>
  <w:style w:type="paragraph" w:customStyle="1" w:styleId="Rubrikmall">
    <w:name w:val="Rubrikmall"/>
    <w:basedOn w:val="Rubrik1"/>
    <w:rsid w:val="002647F9"/>
    <w:pPr>
      <w:numPr>
        <w:numId w:val="0"/>
      </w:numPr>
      <w:jc w:val="right"/>
    </w:pPr>
    <w:rPr>
      <w:sz w:val="72"/>
      <w:szCs w:val="72"/>
    </w:rPr>
  </w:style>
  <w:style w:type="paragraph" w:styleId="Innehll1">
    <w:name w:val="toc 1"/>
    <w:basedOn w:val="Normal"/>
    <w:next w:val="Normal"/>
    <w:autoRedefine/>
    <w:uiPriority w:val="39"/>
    <w:rsid w:val="002647F9"/>
    <w:pPr>
      <w:tabs>
        <w:tab w:val="left" w:pos="480"/>
        <w:tab w:val="right" w:leader="dot" w:pos="8630"/>
      </w:tabs>
      <w:spacing w:after="100" w:afterAutospacing="1"/>
    </w:pPr>
    <w:rPr>
      <w:rFonts w:cs="Arial"/>
      <w:b/>
      <w:noProof/>
      <w:lang w:val="sv-SE"/>
    </w:rPr>
  </w:style>
  <w:style w:type="paragraph" w:styleId="Innehll2">
    <w:name w:val="toc 2"/>
    <w:basedOn w:val="Normal"/>
    <w:next w:val="Normal"/>
    <w:autoRedefine/>
    <w:uiPriority w:val="39"/>
    <w:rsid w:val="0048032F"/>
    <w:pPr>
      <w:tabs>
        <w:tab w:val="left" w:pos="960"/>
        <w:tab w:val="right" w:leader="dot" w:pos="8630"/>
      </w:tabs>
      <w:spacing w:after="120"/>
      <w:ind w:left="238"/>
    </w:pPr>
    <w:rPr>
      <w:rFonts w:cs="Arial"/>
      <w:noProof/>
      <w:sz w:val="22"/>
      <w:szCs w:val="22"/>
    </w:rPr>
  </w:style>
  <w:style w:type="paragraph" w:styleId="Innehll3">
    <w:name w:val="toc 3"/>
    <w:basedOn w:val="Normal"/>
    <w:next w:val="Normal"/>
    <w:autoRedefine/>
    <w:uiPriority w:val="39"/>
    <w:rsid w:val="002647F9"/>
    <w:pPr>
      <w:tabs>
        <w:tab w:val="left" w:pos="1440"/>
        <w:tab w:val="right" w:leader="dot" w:pos="8630"/>
      </w:tabs>
      <w:ind w:left="482"/>
    </w:pPr>
    <w:rPr>
      <w:rFonts w:cs="Arial"/>
      <w:noProof/>
      <w:sz w:val="20"/>
      <w:szCs w:val="20"/>
      <w:lang w:val="sv-SE"/>
    </w:rPr>
  </w:style>
  <w:style w:type="paragraph" w:styleId="Sidhuvud">
    <w:name w:val="header"/>
    <w:basedOn w:val="Normal"/>
    <w:link w:val="SidhuvudChar"/>
    <w:uiPriority w:val="99"/>
    <w:rsid w:val="002647F9"/>
    <w:pPr>
      <w:tabs>
        <w:tab w:val="center" w:pos="4536"/>
        <w:tab w:val="right" w:pos="9072"/>
      </w:tabs>
    </w:pPr>
    <w:rPr>
      <w:rFonts w:ascii="Arial" w:hAnsi="Arial"/>
      <w:sz w:val="18"/>
    </w:rPr>
  </w:style>
  <w:style w:type="character" w:styleId="Hyperlnk">
    <w:name w:val="Hyperlink"/>
    <w:basedOn w:val="Standardstycketeckensnitt"/>
    <w:uiPriority w:val="99"/>
    <w:rsid w:val="002647F9"/>
    <w:rPr>
      <w:color w:val="0000FF"/>
      <w:u w:val="single"/>
    </w:rPr>
  </w:style>
  <w:style w:type="paragraph" w:customStyle="1" w:styleId="Bild">
    <w:name w:val="Bild"/>
    <w:basedOn w:val="Normal"/>
    <w:rsid w:val="002647F9"/>
    <w:pPr>
      <w:numPr>
        <w:numId w:val="2"/>
      </w:numPr>
    </w:pPr>
    <w:rPr>
      <w:rFonts w:ascii="Arial" w:hAnsi="Arial"/>
      <w:sz w:val="20"/>
    </w:rPr>
  </w:style>
  <w:style w:type="paragraph" w:customStyle="1" w:styleId="Tabell">
    <w:name w:val="Tabell"/>
    <w:basedOn w:val="Normal"/>
    <w:rsid w:val="002647F9"/>
    <w:pPr>
      <w:numPr>
        <w:numId w:val="3"/>
      </w:numPr>
    </w:pPr>
    <w:rPr>
      <w:rFonts w:ascii="Arial" w:hAnsi="Arial"/>
      <w:sz w:val="20"/>
    </w:rPr>
  </w:style>
  <w:style w:type="paragraph" w:styleId="Dokumentversikt">
    <w:name w:val="Document Map"/>
    <w:basedOn w:val="Normal"/>
    <w:semiHidden/>
    <w:rsid w:val="002647F9"/>
    <w:pPr>
      <w:shd w:val="clear" w:color="auto" w:fill="000080"/>
    </w:pPr>
    <w:rPr>
      <w:rFonts w:ascii="Tahoma" w:hAnsi="Tahoma" w:cs="Tahoma"/>
    </w:rPr>
  </w:style>
  <w:style w:type="paragraph" w:styleId="Ballongtext">
    <w:name w:val="Balloon Text"/>
    <w:basedOn w:val="Normal"/>
    <w:semiHidden/>
    <w:rsid w:val="007B69DA"/>
    <w:rPr>
      <w:rFonts w:ascii="Tahoma" w:hAnsi="Tahoma" w:cs="Tahoma"/>
      <w:sz w:val="16"/>
      <w:szCs w:val="16"/>
    </w:rPr>
  </w:style>
  <w:style w:type="paragraph" w:styleId="Liststycke">
    <w:name w:val="List Paragraph"/>
    <w:basedOn w:val="Normal"/>
    <w:uiPriority w:val="34"/>
    <w:qFormat/>
    <w:rsid w:val="005165DB"/>
    <w:pPr>
      <w:spacing w:line="300" w:lineRule="exact"/>
      <w:ind w:left="720"/>
      <w:contextualSpacing/>
    </w:pPr>
    <w:rPr>
      <w:sz w:val="22"/>
      <w:lang w:val="sv-SE" w:eastAsia="sv-SE"/>
    </w:rPr>
  </w:style>
  <w:style w:type="paragraph" w:styleId="Innehllsfrteckningsrubrik">
    <w:name w:val="TOC Heading"/>
    <w:basedOn w:val="Rubrik1"/>
    <w:next w:val="Normal"/>
    <w:uiPriority w:val="39"/>
    <w:unhideWhenUsed/>
    <w:qFormat/>
    <w:rsid w:val="00E41AA5"/>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LptextMERA">
    <w:name w:val="Löptext MERA"/>
    <w:basedOn w:val="Normal"/>
    <w:link w:val="LptextMERAChar"/>
    <w:rsid w:val="005A1875"/>
    <w:pPr>
      <w:spacing w:before="60" w:after="60"/>
      <w:ind w:left="1418"/>
    </w:pPr>
    <w:rPr>
      <w:sz w:val="22"/>
      <w:szCs w:val="20"/>
      <w:lang w:val="sv-SE"/>
    </w:rPr>
  </w:style>
  <w:style w:type="paragraph" w:customStyle="1" w:styleId="Tipstext">
    <w:name w:val="Tipstext"/>
    <w:basedOn w:val="LptextMERA"/>
    <w:link w:val="TipstextChar"/>
    <w:rsid w:val="005A1875"/>
    <w:rPr>
      <w:i/>
      <w:color w:val="800000"/>
    </w:rPr>
  </w:style>
  <w:style w:type="character" w:customStyle="1" w:styleId="LptextMERAChar">
    <w:name w:val="Löptext MERA Char"/>
    <w:basedOn w:val="Standardstycketeckensnitt"/>
    <w:link w:val="LptextMERA"/>
    <w:rsid w:val="005A1875"/>
    <w:rPr>
      <w:sz w:val="22"/>
      <w:lang w:eastAsia="en-US"/>
    </w:rPr>
  </w:style>
  <w:style w:type="character" w:customStyle="1" w:styleId="TipstextChar">
    <w:name w:val="Tipstext Char"/>
    <w:basedOn w:val="LptextMERAChar"/>
    <w:link w:val="Tipstext"/>
    <w:rsid w:val="005A1875"/>
    <w:rPr>
      <w:i/>
      <w:color w:val="800000"/>
      <w:sz w:val="22"/>
      <w:lang w:eastAsia="en-US"/>
    </w:rPr>
  </w:style>
  <w:style w:type="character" w:styleId="Kommentarsreferens">
    <w:name w:val="annotation reference"/>
    <w:basedOn w:val="Standardstycketeckensnitt"/>
    <w:rsid w:val="005A1875"/>
    <w:rPr>
      <w:sz w:val="16"/>
      <w:szCs w:val="16"/>
    </w:rPr>
  </w:style>
  <w:style w:type="paragraph" w:styleId="Kommentarer">
    <w:name w:val="annotation text"/>
    <w:basedOn w:val="Normal"/>
    <w:link w:val="KommentarerChar"/>
    <w:rsid w:val="005A1875"/>
    <w:rPr>
      <w:sz w:val="20"/>
      <w:szCs w:val="20"/>
      <w:lang w:val="sv-SE"/>
    </w:rPr>
  </w:style>
  <w:style w:type="character" w:customStyle="1" w:styleId="KommentarerChar">
    <w:name w:val="Kommentarer Char"/>
    <w:basedOn w:val="Standardstycketeckensnitt"/>
    <w:link w:val="Kommentarer"/>
    <w:rsid w:val="005A1875"/>
    <w:rPr>
      <w:lang w:eastAsia="en-US"/>
    </w:rPr>
  </w:style>
  <w:style w:type="character" w:styleId="Stark">
    <w:name w:val="Strong"/>
    <w:basedOn w:val="Standardstycketeckensnitt"/>
    <w:uiPriority w:val="22"/>
    <w:qFormat/>
    <w:rsid w:val="00044E85"/>
    <w:rPr>
      <w:b/>
      <w:bCs/>
    </w:rPr>
  </w:style>
  <w:style w:type="paragraph" w:customStyle="1" w:styleId="brdtext0">
    <w:name w:val="_brödtext"/>
    <w:basedOn w:val="Normal"/>
    <w:rsid w:val="00BE2177"/>
    <w:rPr>
      <w:sz w:val="20"/>
      <w:lang w:val="sv-SE" w:eastAsia="sv-SE"/>
    </w:rPr>
  </w:style>
  <w:style w:type="paragraph" w:styleId="Punktlista">
    <w:name w:val="List Bullet"/>
    <w:basedOn w:val="Normal"/>
    <w:autoRedefine/>
    <w:rsid w:val="00BE2177"/>
    <w:pPr>
      <w:numPr>
        <w:numId w:val="5"/>
      </w:numPr>
    </w:pPr>
    <w:rPr>
      <w:lang w:val="sv-SE" w:eastAsia="sv-SE"/>
    </w:rPr>
  </w:style>
  <w:style w:type="paragraph" w:customStyle="1" w:styleId="Sammanfattning">
    <w:name w:val="Sammanfattning"/>
    <w:basedOn w:val="Normal"/>
    <w:rsid w:val="00BE2177"/>
    <w:pPr>
      <w:spacing w:before="120" w:after="360"/>
    </w:pPr>
    <w:rPr>
      <w:b/>
      <w:sz w:val="20"/>
      <w:lang w:val="sv-SE" w:eastAsia="sv-SE"/>
    </w:rPr>
  </w:style>
  <w:style w:type="paragraph" w:customStyle="1" w:styleId="Figurtext">
    <w:name w:val="Figurtext"/>
    <w:basedOn w:val="Normal"/>
    <w:rsid w:val="00BE2177"/>
    <w:pPr>
      <w:spacing w:before="120"/>
    </w:pPr>
    <w:rPr>
      <w:b/>
      <w:sz w:val="20"/>
      <w:lang w:val="sv-SE" w:eastAsia="sv-SE"/>
    </w:rPr>
  </w:style>
  <w:style w:type="character" w:customStyle="1" w:styleId="SidhuvudChar">
    <w:name w:val="Sidhuvud Char"/>
    <w:basedOn w:val="Standardstycketeckensnitt"/>
    <w:link w:val="Sidhuvud"/>
    <w:uiPriority w:val="99"/>
    <w:rsid w:val="00603B7D"/>
    <w:rPr>
      <w:rFonts w:ascii="Arial" w:hAnsi="Arial"/>
      <w:sz w:val="18"/>
      <w:szCs w:val="24"/>
      <w:lang w:val="en-US" w:eastAsia="en-US"/>
    </w:rPr>
  </w:style>
  <w:style w:type="table" w:styleId="Tabellrutnt">
    <w:name w:val="Table Grid"/>
    <w:basedOn w:val="Normaltabell"/>
    <w:uiPriority w:val="59"/>
    <w:rsid w:val="002304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b">
    <w:name w:val="Normal (Web)"/>
    <w:basedOn w:val="Normal"/>
    <w:uiPriority w:val="99"/>
    <w:unhideWhenUsed/>
    <w:rsid w:val="000002C9"/>
    <w:pPr>
      <w:spacing w:before="100" w:beforeAutospacing="1" w:after="100" w:afterAutospacing="1"/>
    </w:pPr>
    <w:rPr>
      <w:rFonts w:eastAsiaTheme="minorEastAsia"/>
      <w:lang w:val="sv-SE" w:eastAsia="sv-SE"/>
    </w:rPr>
  </w:style>
  <w:style w:type="character" w:customStyle="1" w:styleId="Rubrik1Char">
    <w:name w:val="Rubrik 1 Char"/>
    <w:basedOn w:val="Standardstycketeckensnitt"/>
    <w:link w:val="Rubrik1"/>
    <w:rsid w:val="00660368"/>
    <w:rPr>
      <w:rFonts w:cs="Arial"/>
      <w:b/>
      <w:bCs/>
      <w:kern w:val="32"/>
      <w:sz w:val="40"/>
      <w:szCs w:val="36"/>
      <w:lang w:val="en-GB" w:eastAsia="en-US"/>
    </w:rPr>
  </w:style>
  <w:style w:type="character" w:customStyle="1" w:styleId="Rubrik2Char">
    <w:name w:val="Rubrik 2 Char"/>
    <w:basedOn w:val="Standardstycketeckensnitt"/>
    <w:link w:val="Rubrik2"/>
    <w:rsid w:val="003D719F"/>
    <w:rPr>
      <w:rFonts w:ascii="Times" w:hAnsi="Times" w:cs="Arial"/>
      <w:iCs/>
      <w:kern w:val="32"/>
      <w:sz w:val="32"/>
      <w:szCs w:val="40"/>
      <w:lang w:val="en-GB" w:eastAsia="en-US"/>
    </w:rPr>
  </w:style>
  <w:style w:type="paragraph" w:styleId="Beskrivning">
    <w:name w:val="caption"/>
    <w:basedOn w:val="Normal"/>
    <w:next w:val="Normal"/>
    <w:qFormat/>
    <w:rsid w:val="00064BCC"/>
    <w:pPr>
      <w:spacing w:after="120"/>
    </w:pPr>
    <w:rPr>
      <w:b/>
      <w:bCs/>
      <w:sz w:val="20"/>
      <w:szCs w:val="20"/>
      <w:lang w:val="sv-SE" w:eastAsia="sv-SE"/>
    </w:rPr>
  </w:style>
  <w:style w:type="paragraph" w:customStyle="1" w:styleId="References">
    <w:name w:val="References"/>
    <w:basedOn w:val="Normal"/>
    <w:rsid w:val="00064BCC"/>
    <w:pPr>
      <w:numPr>
        <w:numId w:val="6"/>
      </w:numPr>
      <w:autoSpaceDE w:val="0"/>
      <w:autoSpaceDN w:val="0"/>
      <w:jc w:val="both"/>
    </w:pPr>
    <w:rPr>
      <w:sz w:val="16"/>
      <w:szCs w:val="16"/>
    </w:rPr>
  </w:style>
  <w:style w:type="character" w:customStyle="1" w:styleId="SidfotChar">
    <w:name w:val="Sidfot Char"/>
    <w:basedOn w:val="Standardstycketeckensnitt"/>
    <w:link w:val="Sidfot"/>
    <w:uiPriority w:val="99"/>
    <w:rsid w:val="00684C15"/>
    <w:rPr>
      <w:rFonts w:ascii="Arial" w:hAnsi="Arial"/>
      <w:sz w:val="18"/>
      <w:szCs w:val="24"/>
    </w:rPr>
  </w:style>
  <w:style w:type="paragraph" w:styleId="Innehll4">
    <w:name w:val="toc 4"/>
    <w:basedOn w:val="Normal"/>
    <w:next w:val="Normal"/>
    <w:autoRedefine/>
    <w:uiPriority w:val="39"/>
    <w:unhideWhenUsed/>
    <w:rsid w:val="0007246D"/>
    <w:pPr>
      <w:spacing w:after="100" w:line="276" w:lineRule="auto"/>
      <w:ind w:left="660"/>
    </w:pPr>
    <w:rPr>
      <w:rFonts w:asciiTheme="minorHAnsi" w:eastAsiaTheme="minorEastAsia" w:hAnsiTheme="minorHAnsi" w:cstheme="minorBidi"/>
      <w:sz w:val="22"/>
      <w:szCs w:val="22"/>
      <w:lang w:val="sv-SE" w:eastAsia="sv-SE"/>
    </w:rPr>
  </w:style>
  <w:style w:type="paragraph" w:styleId="Innehll5">
    <w:name w:val="toc 5"/>
    <w:basedOn w:val="Normal"/>
    <w:next w:val="Normal"/>
    <w:autoRedefine/>
    <w:uiPriority w:val="39"/>
    <w:unhideWhenUsed/>
    <w:rsid w:val="0007246D"/>
    <w:pPr>
      <w:spacing w:after="100" w:line="276" w:lineRule="auto"/>
      <w:ind w:left="880"/>
    </w:pPr>
    <w:rPr>
      <w:rFonts w:asciiTheme="minorHAnsi" w:eastAsiaTheme="minorEastAsia" w:hAnsiTheme="minorHAnsi" w:cstheme="minorBidi"/>
      <w:sz w:val="22"/>
      <w:szCs w:val="22"/>
      <w:lang w:val="sv-SE" w:eastAsia="sv-SE"/>
    </w:rPr>
  </w:style>
  <w:style w:type="paragraph" w:styleId="Innehll6">
    <w:name w:val="toc 6"/>
    <w:basedOn w:val="Normal"/>
    <w:next w:val="Normal"/>
    <w:autoRedefine/>
    <w:uiPriority w:val="39"/>
    <w:unhideWhenUsed/>
    <w:rsid w:val="0007246D"/>
    <w:pPr>
      <w:spacing w:after="100" w:line="276" w:lineRule="auto"/>
      <w:ind w:left="1100"/>
    </w:pPr>
    <w:rPr>
      <w:rFonts w:asciiTheme="minorHAnsi" w:eastAsiaTheme="minorEastAsia" w:hAnsiTheme="minorHAnsi" w:cstheme="minorBidi"/>
      <w:sz w:val="22"/>
      <w:szCs w:val="22"/>
      <w:lang w:val="sv-SE" w:eastAsia="sv-SE"/>
    </w:rPr>
  </w:style>
  <w:style w:type="paragraph" w:styleId="Innehll7">
    <w:name w:val="toc 7"/>
    <w:basedOn w:val="Normal"/>
    <w:next w:val="Normal"/>
    <w:autoRedefine/>
    <w:uiPriority w:val="39"/>
    <w:unhideWhenUsed/>
    <w:rsid w:val="0007246D"/>
    <w:pPr>
      <w:spacing w:after="100" w:line="276" w:lineRule="auto"/>
      <w:ind w:left="1320"/>
    </w:pPr>
    <w:rPr>
      <w:rFonts w:asciiTheme="minorHAnsi" w:eastAsiaTheme="minorEastAsia" w:hAnsiTheme="minorHAnsi" w:cstheme="minorBidi"/>
      <w:sz w:val="22"/>
      <w:szCs w:val="22"/>
      <w:lang w:val="sv-SE" w:eastAsia="sv-SE"/>
    </w:rPr>
  </w:style>
  <w:style w:type="paragraph" w:styleId="Innehll8">
    <w:name w:val="toc 8"/>
    <w:basedOn w:val="Normal"/>
    <w:next w:val="Normal"/>
    <w:autoRedefine/>
    <w:uiPriority w:val="39"/>
    <w:unhideWhenUsed/>
    <w:rsid w:val="0007246D"/>
    <w:pPr>
      <w:spacing w:after="100" w:line="276" w:lineRule="auto"/>
      <w:ind w:left="1540"/>
    </w:pPr>
    <w:rPr>
      <w:rFonts w:asciiTheme="minorHAnsi" w:eastAsiaTheme="minorEastAsia" w:hAnsiTheme="minorHAnsi" w:cstheme="minorBidi"/>
      <w:sz w:val="22"/>
      <w:szCs w:val="22"/>
      <w:lang w:val="sv-SE" w:eastAsia="sv-SE"/>
    </w:rPr>
  </w:style>
  <w:style w:type="paragraph" w:styleId="Innehll9">
    <w:name w:val="toc 9"/>
    <w:basedOn w:val="Normal"/>
    <w:next w:val="Normal"/>
    <w:autoRedefine/>
    <w:uiPriority w:val="39"/>
    <w:unhideWhenUsed/>
    <w:rsid w:val="0007246D"/>
    <w:pPr>
      <w:spacing w:after="100" w:line="276" w:lineRule="auto"/>
      <w:ind w:left="1760"/>
    </w:pPr>
    <w:rPr>
      <w:rFonts w:asciiTheme="minorHAnsi" w:eastAsiaTheme="minorEastAsia" w:hAnsiTheme="minorHAnsi" w:cstheme="minorBidi"/>
      <w:sz w:val="22"/>
      <w:szCs w:val="22"/>
      <w:lang w:val="sv-SE" w:eastAsia="sv-SE"/>
    </w:rPr>
  </w:style>
  <w:style w:type="character" w:customStyle="1" w:styleId="apple-converted-space">
    <w:name w:val="apple-converted-space"/>
    <w:basedOn w:val="Standardstycketeckensnitt"/>
    <w:rsid w:val="003E34FC"/>
  </w:style>
  <w:style w:type="character" w:customStyle="1" w:styleId="apple-style-span">
    <w:name w:val="apple-style-span"/>
    <w:basedOn w:val="Standardstycketeckensnitt"/>
    <w:rsid w:val="00726A78"/>
  </w:style>
  <w:style w:type="paragraph" w:customStyle="1" w:styleId="Rubrik1a">
    <w:name w:val="Rubrik 1a"/>
    <w:basedOn w:val="Rubrik1"/>
    <w:link w:val="Rubrik1aChar"/>
    <w:qFormat/>
    <w:rsid w:val="008760F8"/>
    <w:pPr>
      <w:numPr>
        <w:numId w:val="0"/>
      </w:numPr>
    </w:pPr>
  </w:style>
  <w:style w:type="character" w:customStyle="1" w:styleId="Rubrik1aChar">
    <w:name w:val="Rubrik 1a Char"/>
    <w:basedOn w:val="Rubrik1Char"/>
    <w:link w:val="Rubrik1a"/>
    <w:rsid w:val="008760F8"/>
    <w:rPr>
      <w:rFonts w:cs="Arial"/>
      <w:b/>
      <w:bCs/>
      <w:kern w:val="32"/>
      <w:sz w:val="40"/>
      <w:szCs w:val="36"/>
      <w:lang w:val="en-GB" w:eastAsia="en-US"/>
    </w:rPr>
  </w:style>
  <w:style w:type="paragraph" w:styleId="Oformateradtext">
    <w:name w:val="Plain Text"/>
    <w:basedOn w:val="Normal"/>
    <w:link w:val="OformateradtextChar"/>
    <w:uiPriority w:val="99"/>
    <w:unhideWhenUsed/>
    <w:rsid w:val="000956B6"/>
    <w:rPr>
      <w:rFonts w:ascii="Calibri" w:eastAsiaTheme="minorHAnsi" w:hAnsi="Calibri" w:cstheme="minorBidi"/>
      <w:sz w:val="22"/>
      <w:szCs w:val="21"/>
    </w:rPr>
  </w:style>
  <w:style w:type="character" w:customStyle="1" w:styleId="OformateradtextChar">
    <w:name w:val="Oformaterad text Char"/>
    <w:basedOn w:val="Standardstycketeckensnitt"/>
    <w:link w:val="Oformateradtext"/>
    <w:uiPriority w:val="99"/>
    <w:rsid w:val="000956B6"/>
    <w:rPr>
      <w:rFonts w:ascii="Calibri" w:eastAsiaTheme="minorHAnsi" w:hAnsi="Calibri" w:cstheme="minorBidi"/>
      <w:sz w:val="22"/>
      <w:szCs w:val="21"/>
      <w:lang w:val="en-US" w:eastAsia="en-US"/>
    </w:rPr>
  </w:style>
  <w:style w:type="paragraph" w:styleId="Kommentarsmne">
    <w:name w:val="annotation subject"/>
    <w:basedOn w:val="Kommentarer"/>
    <w:next w:val="Kommentarer"/>
    <w:link w:val="KommentarsmneChar"/>
    <w:rsid w:val="00173B37"/>
    <w:rPr>
      <w:b/>
      <w:bCs/>
      <w:lang w:val="en-US"/>
    </w:rPr>
  </w:style>
  <w:style w:type="character" w:customStyle="1" w:styleId="KommentarsmneChar">
    <w:name w:val="Kommentarsämne Char"/>
    <w:basedOn w:val="KommentarerChar"/>
    <w:link w:val="Kommentarsmne"/>
    <w:rsid w:val="00173B37"/>
    <w:rPr>
      <w:b/>
      <w:bCs/>
      <w:lang w:val="en-US" w:eastAsia="en-US"/>
    </w:rPr>
  </w:style>
  <w:style w:type="paragraph" w:styleId="Revision">
    <w:name w:val="Revision"/>
    <w:hidden/>
    <w:uiPriority w:val="99"/>
    <w:semiHidden/>
    <w:rsid w:val="00173B37"/>
    <w:rPr>
      <w:sz w:val="24"/>
      <w:szCs w:val="24"/>
      <w:lang w:val="en-US" w:eastAsia="en-US"/>
    </w:rPr>
  </w:style>
  <w:style w:type="paragraph" w:styleId="Litteraturfrteckning">
    <w:name w:val="Bibliography"/>
    <w:basedOn w:val="Normal"/>
    <w:next w:val="Normal"/>
    <w:uiPriority w:val="37"/>
    <w:unhideWhenUsed/>
    <w:rsid w:val="008D3FC6"/>
  </w:style>
  <w:style w:type="paragraph" w:styleId="Rubrik">
    <w:name w:val="Title"/>
    <w:basedOn w:val="Normal"/>
    <w:next w:val="Normal"/>
    <w:link w:val="RubrikChar"/>
    <w:qFormat/>
    <w:rsid w:val="003D30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rsid w:val="003D3036"/>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Default">
    <w:name w:val="Default"/>
    <w:rsid w:val="004B4AE1"/>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4FA"/>
    <w:rPr>
      <w:sz w:val="24"/>
      <w:szCs w:val="24"/>
      <w:lang w:val="en-US" w:eastAsia="en-US"/>
    </w:rPr>
  </w:style>
  <w:style w:type="paragraph" w:styleId="Rubrik1">
    <w:name w:val="heading 1"/>
    <w:basedOn w:val="Normal"/>
    <w:next w:val="Normal"/>
    <w:link w:val="Rubrik1Char"/>
    <w:autoRedefine/>
    <w:qFormat/>
    <w:rsid w:val="00660368"/>
    <w:pPr>
      <w:keepNext/>
      <w:numPr>
        <w:numId w:val="1"/>
      </w:numPr>
      <w:spacing w:after="480"/>
      <w:outlineLvl w:val="0"/>
    </w:pPr>
    <w:rPr>
      <w:rFonts w:cs="Arial"/>
      <w:b/>
      <w:bCs/>
      <w:kern w:val="32"/>
      <w:sz w:val="40"/>
      <w:szCs w:val="36"/>
      <w:lang w:val="en-GB"/>
    </w:rPr>
  </w:style>
  <w:style w:type="paragraph" w:styleId="Rubrik2">
    <w:name w:val="heading 2"/>
    <w:basedOn w:val="Rubrik1"/>
    <w:next w:val="Normal"/>
    <w:link w:val="Rubrik2Char"/>
    <w:autoRedefine/>
    <w:qFormat/>
    <w:rsid w:val="003D719F"/>
    <w:pPr>
      <w:numPr>
        <w:ilvl w:val="1"/>
      </w:numPr>
      <w:spacing w:before="480" w:after="60" w:line="360" w:lineRule="auto"/>
      <w:outlineLvl w:val="1"/>
    </w:pPr>
    <w:rPr>
      <w:rFonts w:ascii="Times" w:hAnsi="Times"/>
      <w:b w:val="0"/>
      <w:bCs w:val="0"/>
      <w:iCs/>
      <w:sz w:val="32"/>
      <w:szCs w:val="40"/>
    </w:rPr>
  </w:style>
  <w:style w:type="paragraph" w:styleId="Rubrik3">
    <w:name w:val="heading 3"/>
    <w:basedOn w:val="Normal"/>
    <w:next w:val="Normal"/>
    <w:autoRedefine/>
    <w:qFormat/>
    <w:rsid w:val="00CB4248"/>
    <w:pPr>
      <w:keepNext/>
      <w:numPr>
        <w:ilvl w:val="2"/>
        <w:numId w:val="1"/>
      </w:numPr>
      <w:spacing w:before="360" w:after="240"/>
      <w:outlineLvl w:val="2"/>
    </w:pPr>
    <w:rPr>
      <w:rFonts w:ascii="Times" w:hAnsi="Times" w:cs="Arial"/>
      <w:b/>
      <w:bCs/>
      <w:kern w:val="32"/>
      <w:lang w:val="en-G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har1">
    <w:name w:val="Char1"/>
    <w:basedOn w:val="Standardstycketeckensnitt"/>
    <w:rsid w:val="002647F9"/>
    <w:rPr>
      <w:rFonts w:cs="Arial"/>
      <w:b/>
      <w:bCs/>
      <w:kern w:val="32"/>
      <w:sz w:val="40"/>
      <w:szCs w:val="36"/>
      <w:lang w:val="sv-SE" w:eastAsia="en-US" w:bidi="ar-SA"/>
    </w:rPr>
  </w:style>
  <w:style w:type="character" w:customStyle="1" w:styleId="Char">
    <w:name w:val="Char"/>
    <w:basedOn w:val="Standardstycketeckensnitt"/>
    <w:rsid w:val="002647F9"/>
    <w:rPr>
      <w:rFonts w:ascii="Times" w:hAnsi="Times" w:cs="Arial"/>
      <w:b/>
      <w:bCs/>
      <w:iCs/>
      <w:sz w:val="28"/>
      <w:szCs w:val="36"/>
      <w:lang w:val="sv-SE" w:eastAsia="en-US" w:bidi="ar-SA"/>
    </w:rPr>
  </w:style>
  <w:style w:type="character" w:customStyle="1" w:styleId="Rubrik3Char">
    <w:name w:val="Rubrik 3 Char"/>
    <w:basedOn w:val="Standardstycketeckensnitt"/>
    <w:rsid w:val="002647F9"/>
    <w:rPr>
      <w:rFonts w:cs="Arial"/>
      <w:b/>
      <w:bCs/>
      <w:sz w:val="24"/>
      <w:szCs w:val="24"/>
      <w:lang w:val="en-US" w:eastAsia="en-US" w:bidi="ar-SA"/>
    </w:rPr>
  </w:style>
  <w:style w:type="paragraph" w:styleId="Brdtext">
    <w:name w:val="Body Text"/>
    <w:basedOn w:val="Normal"/>
    <w:rsid w:val="002647F9"/>
    <w:pPr>
      <w:spacing w:after="240"/>
    </w:pPr>
    <w:rPr>
      <w:lang w:val="sv-SE" w:eastAsia="sv-SE"/>
    </w:rPr>
  </w:style>
  <w:style w:type="paragraph" w:styleId="Sidfot">
    <w:name w:val="footer"/>
    <w:basedOn w:val="Normal"/>
    <w:link w:val="SidfotChar"/>
    <w:uiPriority w:val="99"/>
    <w:rsid w:val="002647F9"/>
    <w:pPr>
      <w:tabs>
        <w:tab w:val="center" w:pos="4536"/>
        <w:tab w:val="right" w:pos="9072"/>
      </w:tabs>
    </w:pPr>
    <w:rPr>
      <w:rFonts w:ascii="Arial" w:hAnsi="Arial"/>
      <w:sz w:val="18"/>
      <w:lang w:val="sv-SE" w:eastAsia="sv-SE"/>
    </w:rPr>
  </w:style>
  <w:style w:type="character" w:styleId="Sidnummer">
    <w:name w:val="page number"/>
    <w:basedOn w:val="Standardstycketeckensnitt"/>
    <w:rsid w:val="002647F9"/>
    <w:rPr>
      <w:rFonts w:ascii="Times New Roman" w:hAnsi="Times New Roman"/>
      <w:sz w:val="20"/>
      <w:szCs w:val="20"/>
    </w:rPr>
  </w:style>
  <w:style w:type="paragraph" w:customStyle="1" w:styleId="Rubrikmallfrord">
    <w:name w:val="Rubrikmall_förord"/>
    <w:basedOn w:val="Brdtext"/>
    <w:rsid w:val="002647F9"/>
    <w:rPr>
      <w:b/>
      <w:sz w:val="36"/>
    </w:rPr>
  </w:style>
  <w:style w:type="paragraph" w:customStyle="1" w:styleId="Rubrikmall">
    <w:name w:val="Rubrikmall"/>
    <w:basedOn w:val="Rubrik1"/>
    <w:rsid w:val="002647F9"/>
    <w:pPr>
      <w:numPr>
        <w:numId w:val="0"/>
      </w:numPr>
      <w:jc w:val="right"/>
    </w:pPr>
    <w:rPr>
      <w:sz w:val="72"/>
      <w:szCs w:val="72"/>
    </w:rPr>
  </w:style>
  <w:style w:type="paragraph" w:styleId="Innehll1">
    <w:name w:val="toc 1"/>
    <w:basedOn w:val="Normal"/>
    <w:next w:val="Normal"/>
    <w:autoRedefine/>
    <w:uiPriority w:val="39"/>
    <w:rsid w:val="002647F9"/>
    <w:pPr>
      <w:tabs>
        <w:tab w:val="left" w:pos="480"/>
        <w:tab w:val="right" w:leader="dot" w:pos="8630"/>
      </w:tabs>
      <w:spacing w:after="100" w:afterAutospacing="1"/>
    </w:pPr>
    <w:rPr>
      <w:rFonts w:cs="Arial"/>
      <w:b/>
      <w:noProof/>
      <w:lang w:val="sv-SE"/>
    </w:rPr>
  </w:style>
  <w:style w:type="paragraph" w:styleId="Innehll2">
    <w:name w:val="toc 2"/>
    <w:basedOn w:val="Normal"/>
    <w:next w:val="Normal"/>
    <w:autoRedefine/>
    <w:uiPriority w:val="39"/>
    <w:rsid w:val="0048032F"/>
    <w:pPr>
      <w:tabs>
        <w:tab w:val="left" w:pos="960"/>
        <w:tab w:val="right" w:leader="dot" w:pos="8630"/>
      </w:tabs>
      <w:spacing w:after="120"/>
      <w:ind w:left="238"/>
    </w:pPr>
    <w:rPr>
      <w:rFonts w:cs="Arial"/>
      <w:noProof/>
      <w:sz w:val="22"/>
      <w:szCs w:val="22"/>
    </w:rPr>
  </w:style>
  <w:style w:type="paragraph" w:styleId="Innehll3">
    <w:name w:val="toc 3"/>
    <w:basedOn w:val="Normal"/>
    <w:next w:val="Normal"/>
    <w:autoRedefine/>
    <w:uiPriority w:val="39"/>
    <w:rsid w:val="002647F9"/>
    <w:pPr>
      <w:tabs>
        <w:tab w:val="left" w:pos="1440"/>
        <w:tab w:val="right" w:leader="dot" w:pos="8630"/>
      </w:tabs>
      <w:ind w:left="482"/>
    </w:pPr>
    <w:rPr>
      <w:rFonts w:cs="Arial"/>
      <w:noProof/>
      <w:sz w:val="20"/>
      <w:szCs w:val="20"/>
      <w:lang w:val="sv-SE"/>
    </w:rPr>
  </w:style>
  <w:style w:type="paragraph" w:styleId="Sidhuvud">
    <w:name w:val="header"/>
    <w:basedOn w:val="Normal"/>
    <w:link w:val="SidhuvudChar"/>
    <w:uiPriority w:val="99"/>
    <w:rsid w:val="002647F9"/>
    <w:pPr>
      <w:tabs>
        <w:tab w:val="center" w:pos="4536"/>
        <w:tab w:val="right" w:pos="9072"/>
      </w:tabs>
    </w:pPr>
    <w:rPr>
      <w:rFonts w:ascii="Arial" w:hAnsi="Arial"/>
      <w:sz w:val="18"/>
    </w:rPr>
  </w:style>
  <w:style w:type="character" w:styleId="Hyperlnk">
    <w:name w:val="Hyperlink"/>
    <w:basedOn w:val="Standardstycketeckensnitt"/>
    <w:uiPriority w:val="99"/>
    <w:rsid w:val="002647F9"/>
    <w:rPr>
      <w:color w:val="0000FF"/>
      <w:u w:val="single"/>
    </w:rPr>
  </w:style>
  <w:style w:type="paragraph" w:customStyle="1" w:styleId="Bild">
    <w:name w:val="Bild"/>
    <w:basedOn w:val="Normal"/>
    <w:rsid w:val="002647F9"/>
    <w:pPr>
      <w:numPr>
        <w:numId w:val="2"/>
      </w:numPr>
    </w:pPr>
    <w:rPr>
      <w:rFonts w:ascii="Arial" w:hAnsi="Arial"/>
      <w:sz w:val="20"/>
    </w:rPr>
  </w:style>
  <w:style w:type="paragraph" w:customStyle="1" w:styleId="Tabell">
    <w:name w:val="Tabell"/>
    <w:basedOn w:val="Normal"/>
    <w:rsid w:val="002647F9"/>
    <w:pPr>
      <w:numPr>
        <w:numId w:val="3"/>
      </w:numPr>
    </w:pPr>
    <w:rPr>
      <w:rFonts w:ascii="Arial" w:hAnsi="Arial"/>
      <w:sz w:val="20"/>
    </w:rPr>
  </w:style>
  <w:style w:type="paragraph" w:styleId="Dokumentversikt">
    <w:name w:val="Document Map"/>
    <w:basedOn w:val="Normal"/>
    <w:semiHidden/>
    <w:rsid w:val="002647F9"/>
    <w:pPr>
      <w:shd w:val="clear" w:color="auto" w:fill="000080"/>
    </w:pPr>
    <w:rPr>
      <w:rFonts w:ascii="Tahoma" w:hAnsi="Tahoma" w:cs="Tahoma"/>
    </w:rPr>
  </w:style>
  <w:style w:type="paragraph" w:styleId="Ballongtext">
    <w:name w:val="Balloon Text"/>
    <w:basedOn w:val="Normal"/>
    <w:semiHidden/>
    <w:rsid w:val="007B69DA"/>
    <w:rPr>
      <w:rFonts w:ascii="Tahoma" w:hAnsi="Tahoma" w:cs="Tahoma"/>
      <w:sz w:val="16"/>
      <w:szCs w:val="16"/>
    </w:rPr>
  </w:style>
  <w:style w:type="paragraph" w:styleId="Liststycke">
    <w:name w:val="List Paragraph"/>
    <w:basedOn w:val="Normal"/>
    <w:uiPriority w:val="34"/>
    <w:qFormat/>
    <w:rsid w:val="005165DB"/>
    <w:pPr>
      <w:spacing w:line="300" w:lineRule="exact"/>
      <w:ind w:left="720"/>
      <w:contextualSpacing/>
    </w:pPr>
    <w:rPr>
      <w:sz w:val="22"/>
      <w:lang w:val="sv-SE" w:eastAsia="sv-SE"/>
    </w:rPr>
  </w:style>
  <w:style w:type="paragraph" w:styleId="Innehllsfrteckningsrubrik">
    <w:name w:val="TOC Heading"/>
    <w:basedOn w:val="Rubrik1"/>
    <w:next w:val="Normal"/>
    <w:uiPriority w:val="39"/>
    <w:unhideWhenUsed/>
    <w:qFormat/>
    <w:rsid w:val="00E41AA5"/>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LptextMERA">
    <w:name w:val="Löptext MERA"/>
    <w:basedOn w:val="Normal"/>
    <w:link w:val="LptextMERAChar"/>
    <w:rsid w:val="005A1875"/>
    <w:pPr>
      <w:spacing w:before="60" w:after="60"/>
      <w:ind w:left="1418"/>
    </w:pPr>
    <w:rPr>
      <w:sz w:val="22"/>
      <w:szCs w:val="20"/>
      <w:lang w:val="sv-SE"/>
    </w:rPr>
  </w:style>
  <w:style w:type="paragraph" w:customStyle="1" w:styleId="Tipstext">
    <w:name w:val="Tipstext"/>
    <w:basedOn w:val="LptextMERA"/>
    <w:link w:val="TipstextChar"/>
    <w:rsid w:val="005A1875"/>
    <w:rPr>
      <w:i/>
      <w:color w:val="800000"/>
    </w:rPr>
  </w:style>
  <w:style w:type="character" w:customStyle="1" w:styleId="LptextMERAChar">
    <w:name w:val="Löptext MERA Char"/>
    <w:basedOn w:val="Standardstycketeckensnitt"/>
    <w:link w:val="LptextMERA"/>
    <w:rsid w:val="005A1875"/>
    <w:rPr>
      <w:sz w:val="22"/>
      <w:lang w:eastAsia="en-US"/>
    </w:rPr>
  </w:style>
  <w:style w:type="character" w:customStyle="1" w:styleId="TipstextChar">
    <w:name w:val="Tipstext Char"/>
    <w:basedOn w:val="LptextMERAChar"/>
    <w:link w:val="Tipstext"/>
    <w:rsid w:val="005A1875"/>
    <w:rPr>
      <w:i/>
      <w:color w:val="800000"/>
      <w:sz w:val="22"/>
      <w:lang w:eastAsia="en-US"/>
    </w:rPr>
  </w:style>
  <w:style w:type="character" w:styleId="Kommentarsreferens">
    <w:name w:val="annotation reference"/>
    <w:basedOn w:val="Standardstycketeckensnitt"/>
    <w:rsid w:val="005A1875"/>
    <w:rPr>
      <w:sz w:val="16"/>
      <w:szCs w:val="16"/>
    </w:rPr>
  </w:style>
  <w:style w:type="paragraph" w:styleId="Kommentarer">
    <w:name w:val="annotation text"/>
    <w:basedOn w:val="Normal"/>
    <w:link w:val="KommentarerChar"/>
    <w:rsid w:val="005A1875"/>
    <w:rPr>
      <w:sz w:val="20"/>
      <w:szCs w:val="20"/>
      <w:lang w:val="sv-SE"/>
    </w:rPr>
  </w:style>
  <w:style w:type="character" w:customStyle="1" w:styleId="KommentarerChar">
    <w:name w:val="Kommentarer Char"/>
    <w:basedOn w:val="Standardstycketeckensnitt"/>
    <w:link w:val="Kommentarer"/>
    <w:rsid w:val="005A1875"/>
    <w:rPr>
      <w:lang w:eastAsia="en-US"/>
    </w:rPr>
  </w:style>
  <w:style w:type="character" w:styleId="Stark">
    <w:name w:val="Strong"/>
    <w:basedOn w:val="Standardstycketeckensnitt"/>
    <w:uiPriority w:val="22"/>
    <w:qFormat/>
    <w:rsid w:val="00044E85"/>
    <w:rPr>
      <w:b/>
      <w:bCs/>
    </w:rPr>
  </w:style>
  <w:style w:type="paragraph" w:customStyle="1" w:styleId="brdtext0">
    <w:name w:val="_brödtext"/>
    <w:basedOn w:val="Normal"/>
    <w:rsid w:val="00BE2177"/>
    <w:rPr>
      <w:sz w:val="20"/>
      <w:lang w:val="sv-SE" w:eastAsia="sv-SE"/>
    </w:rPr>
  </w:style>
  <w:style w:type="paragraph" w:styleId="Punktlista">
    <w:name w:val="List Bullet"/>
    <w:basedOn w:val="Normal"/>
    <w:autoRedefine/>
    <w:rsid w:val="00BE2177"/>
    <w:pPr>
      <w:numPr>
        <w:numId w:val="5"/>
      </w:numPr>
    </w:pPr>
    <w:rPr>
      <w:lang w:val="sv-SE" w:eastAsia="sv-SE"/>
    </w:rPr>
  </w:style>
  <w:style w:type="paragraph" w:customStyle="1" w:styleId="Sammanfattning">
    <w:name w:val="Sammanfattning"/>
    <w:basedOn w:val="Normal"/>
    <w:rsid w:val="00BE2177"/>
    <w:pPr>
      <w:spacing w:before="120" w:after="360"/>
    </w:pPr>
    <w:rPr>
      <w:b/>
      <w:sz w:val="20"/>
      <w:lang w:val="sv-SE" w:eastAsia="sv-SE"/>
    </w:rPr>
  </w:style>
  <w:style w:type="paragraph" w:customStyle="1" w:styleId="Figurtext">
    <w:name w:val="Figurtext"/>
    <w:basedOn w:val="Normal"/>
    <w:rsid w:val="00BE2177"/>
    <w:pPr>
      <w:spacing w:before="120"/>
    </w:pPr>
    <w:rPr>
      <w:b/>
      <w:sz w:val="20"/>
      <w:lang w:val="sv-SE" w:eastAsia="sv-SE"/>
    </w:rPr>
  </w:style>
  <w:style w:type="character" w:customStyle="1" w:styleId="SidhuvudChar">
    <w:name w:val="Sidhuvud Char"/>
    <w:basedOn w:val="Standardstycketeckensnitt"/>
    <w:link w:val="Sidhuvud"/>
    <w:uiPriority w:val="99"/>
    <w:rsid w:val="00603B7D"/>
    <w:rPr>
      <w:rFonts w:ascii="Arial" w:hAnsi="Arial"/>
      <w:sz w:val="18"/>
      <w:szCs w:val="24"/>
      <w:lang w:val="en-US" w:eastAsia="en-US"/>
    </w:rPr>
  </w:style>
  <w:style w:type="table" w:styleId="Tabellrutnt">
    <w:name w:val="Table Grid"/>
    <w:basedOn w:val="Normaltabell"/>
    <w:uiPriority w:val="59"/>
    <w:rsid w:val="002304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b">
    <w:name w:val="Normal (Web)"/>
    <w:basedOn w:val="Normal"/>
    <w:uiPriority w:val="99"/>
    <w:unhideWhenUsed/>
    <w:rsid w:val="000002C9"/>
    <w:pPr>
      <w:spacing w:before="100" w:beforeAutospacing="1" w:after="100" w:afterAutospacing="1"/>
    </w:pPr>
    <w:rPr>
      <w:rFonts w:eastAsiaTheme="minorEastAsia"/>
      <w:lang w:val="sv-SE" w:eastAsia="sv-SE"/>
    </w:rPr>
  </w:style>
  <w:style w:type="character" w:customStyle="1" w:styleId="Rubrik1Char">
    <w:name w:val="Rubrik 1 Char"/>
    <w:basedOn w:val="Standardstycketeckensnitt"/>
    <w:link w:val="Rubrik1"/>
    <w:rsid w:val="00660368"/>
    <w:rPr>
      <w:rFonts w:cs="Arial"/>
      <w:b/>
      <w:bCs/>
      <w:kern w:val="32"/>
      <w:sz w:val="40"/>
      <w:szCs w:val="36"/>
      <w:lang w:val="en-GB" w:eastAsia="en-US"/>
    </w:rPr>
  </w:style>
  <w:style w:type="character" w:customStyle="1" w:styleId="Rubrik2Char">
    <w:name w:val="Rubrik 2 Char"/>
    <w:basedOn w:val="Standardstycketeckensnitt"/>
    <w:link w:val="Rubrik2"/>
    <w:rsid w:val="003D719F"/>
    <w:rPr>
      <w:rFonts w:ascii="Times" w:hAnsi="Times" w:cs="Arial"/>
      <w:iCs/>
      <w:kern w:val="32"/>
      <w:sz w:val="32"/>
      <w:szCs w:val="40"/>
      <w:lang w:val="en-GB" w:eastAsia="en-US"/>
    </w:rPr>
  </w:style>
  <w:style w:type="paragraph" w:styleId="Beskrivning">
    <w:name w:val="caption"/>
    <w:basedOn w:val="Normal"/>
    <w:next w:val="Normal"/>
    <w:qFormat/>
    <w:rsid w:val="00064BCC"/>
    <w:pPr>
      <w:spacing w:after="120"/>
    </w:pPr>
    <w:rPr>
      <w:b/>
      <w:bCs/>
      <w:sz w:val="20"/>
      <w:szCs w:val="20"/>
      <w:lang w:val="sv-SE" w:eastAsia="sv-SE"/>
    </w:rPr>
  </w:style>
  <w:style w:type="paragraph" w:customStyle="1" w:styleId="References">
    <w:name w:val="References"/>
    <w:basedOn w:val="Normal"/>
    <w:rsid w:val="00064BCC"/>
    <w:pPr>
      <w:numPr>
        <w:numId w:val="6"/>
      </w:numPr>
      <w:autoSpaceDE w:val="0"/>
      <w:autoSpaceDN w:val="0"/>
      <w:jc w:val="both"/>
    </w:pPr>
    <w:rPr>
      <w:sz w:val="16"/>
      <w:szCs w:val="16"/>
    </w:rPr>
  </w:style>
  <w:style w:type="character" w:customStyle="1" w:styleId="SidfotChar">
    <w:name w:val="Sidfot Char"/>
    <w:basedOn w:val="Standardstycketeckensnitt"/>
    <w:link w:val="Sidfot"/>
    <w:uiPriority w:val="99"/>
    <w:rsid w:val="00684C15"/>
    <w:rPr>
      <w:rFonts w:ascii="Arial" w:hAnsi="Arial"/>
      <w:sz w:val="18"/>
      <w:szCs w:val="24"/>
    </w:rPr>
  </w:style>
  <w:style w:type="paragraph" w:styleId="Innehll4">
    <w:name w:val="toc 4"/>
    <w:basedOn w:val="Normal"/>
    <w:next w:val="Normal"/>
    <w:autoRedefine/>
    <w:uiPriority w:val="39"/>
    <w:unhideWhenUsed/>
    <w:rsid w:val="0007246D"/>
    <w:pPr>
      <w:spacing w:after="100" w:line="276" w:lineRule="auto"/>
      <w:ind w:left="660"/>
    </w:pPr>
    <w:rPr>
      <w:rFonts w:asciiTheme="minorHAnsi" w:eastAsiaTheme="minorEastAsia" w:hAnsiTheme="minorHAnsi" w:cstheme="minorBidi"/>
      <w:sz w:val="22"/>
      <w:szCs w:val="22"/>
      <w:lang w:val="sv-SE" w:eastAsia="sv-SE"/>
    </w:rPr>
  </w:style>
  <w:style w:type="paragraph" w:styleId="Innehll5">
    <w:name w:val="toc 5"/>
    <w:basedOn w:val="Normal"/>
    <w:next w:val="Normal"/>
    <w:autoRedefine/>
    <w:uiPriority w:val="39"/>
    <w:unhideWhenUsed/>
    <w:rsid w:val="0007246D"/>
    <w:pPr>
      <w:spacing w:after="100" w:line="276" w:lineRule="auto"/>
      <w:ind w:left="880"/>
    </w:pPr>
    <w:rPr>
      <w:rFonts w:asciiTheme="minorHAnsi" w:eastAsiaTheme="minorEastAsia" w:hAnsiTheme="minorHAnsi" w:cstheme="minorBidi"/>
      <w:sz w:val="22"/>
      <w:szCs w:val="22"/>
      <w:lang w:val="sv-SE" w:eastAsia="sv-SE"/>
    </w:rPr>
  </w:style>
  <w:style w:type="paragraph" w:styleId="Innehll6">
    <w:name w:val="toc 6"/>
    <w:basedOn w:val="Normal"/>
    <w:next w:val="Normal"/>
    <w:autoRedefine/>
    <w:uiPriority w:val="39"/>
    <w:unhideWhenUsed/>
    <w:rsid w:val="0007246D"/>
    <w:pPr>
      <w:spacing w:after="100" w:line="276" w:lineRule="auto"/>
      <w:ind w:left="1100"/>
    </w:pPr>
    <w:rPr>
      <w:rFonts w:asciiTheme="minorHAnsi" w:eastAsiaTheme="minorEastAsia" w:hAnsiTheme="minorHAnsi" w:cstheme="minorBidi"/>
      <w:sz w:val="22"/>
      <w:szCs w:val="22"/>
      <w:lang w:val="sv-SE" w:eastAsia="sv-SE"/>
    </w:rPr>
  </w:style>
  <w:style w:type="paragraph" w:styleId="Innehll7">
    <w:name w:val="toc 7"/>
    <w:basedOn w:val="Normal"/>
    <w:next w:val="Normal"/>
    <w:autoRedefine/>
    <w:uiPriority w:val="39"/>
    <w:unhideWhenUsed/>
    <w:rsid w:val="0007246D"/>
    <w:pPr>
      <w:spacing w:after="100" w:line="276" w:lineRule="auto"/>
      <w:ind w:left="1320"/>
    </w:pPr>
    <w:rPr>
      <w:rFonts w:asciiTheme="minorHAnsi" w:eastAsiaTheme="minorEastAsia" w:hAnsiTheme="minorHAnsi" w:cstheme="minorBidi"/>
      <w:sz w:val="22"/>
      <w:szCs w:val="22"/>
      <w:lang w:val="sv-SE" w:eastAsia="sv-SE"/>
    </w:rPr>
  </w:style>
  <w:style w:type="paragraph" w:styleId="Innehll8">
    <w:name w:val="toc 8"/>
    <w:basedOn w:val="Normal"/>
    <w:next w:val="Normal"/>
    <w:autoRedefine/>
    <w:uiPriority w:val="39"/>
    <w:unhideWhenUsed/>
    <w:rsid w:val="0007246D"/>
    <w:pPr>
      <w:spacing w:after="100" w:line="276" w:lineRule="auto"/>
      <w:ind w:left="1540"/>
    </w:pPr>
    <w:rPr>
      <w:rFonts w:asciiTheme="minorHAnsi" w:eastAsiaTheme="minorEastAsia" w:hAnsiTheme="minorHAnsi" w:cstheme="minorBidi"/>
      <w:sz w:val="22"/>
      <w:szCs w:val="22"/>
      <w:lang w:val="sv-SE" w:eastAsia="sv-SE"/>
    </w:rPr>
  </w:style>
  <w:style w:type="paragraph" w:styleId="Innehll9">
    <w:name w:val="toc 9"/>
    <w:basedOn w:val="Normal"/>
    <w:next w:val="Normal"/>
    <w:autoRedefine/>
    <w:uiPriority w:val="39"/>
    <w:unhideWhenUsed/>
    <w:rsid w:val="0007246D"/>
    <w:pPr>
      <w:spacing w:after="100" w:line="276" w:lineRule="auto"/>
      <w:ind w:left="1760"/>
    </w:pPr>
    <w:rPr>
      <w:rFonts w:asciiTheme="minorHAnsi" w:eastAsiaTheme="minorEastAsia" w:hAnsiTheme="minorHAnsi" w:cstheme="minorBidi"/>
      <w:sz w:val="22"/>
      <w:szCs w:val="22"/>
      <w:lang w:val="sv-SE" w:eastAsia="sv-SE"/>
    </w:rPr>
  </w:style>
  <w:style w:type="character" w:customStyle="1" w:styleId="apple-converted-space">
    <w:name w:val="apple-converted-space"/>
    <w:basedOn w:val="Standardstycketeckensnitt"/>
    <w:rsid w:val="003E34FC"/>
  </w:style>
  <w:style w:type="character" w:customStyle="1" w:styleId="apple-style-span">
    <w:name w:val="apple-style-span"/>
    <w:basedOn w:val="Standardstycketeckensnitt"/>
    <w:rsid w:val="00726A78"/>
  </w:style>
  <w:style w:type="paragraph" w:customStyle="1" w:styleId="Rubrik1a">
    <w:name w:val="Rubrik 1a"/>
    <w:basedOn w:val="Rubrik1"/>
    <w:link w:val="Rubrik1aChar"/>
    <w:qFormat/>
    <w:rsid w:val="008760F8"/>
    <w:pPr>
      <w:numPr>
        <w:numId w:val="0"/>
      </w:numPr>
    </w:pPr>
  </w:style>
  <w:style w:type="character" w:customStyle="1" w:styleId="Rubrik1aChar">
    <w:name w:val="Rubrik 1a Char"/>
    <w:basedOn w:val="Rubrik1Char"/>
    <w:link w:val="Rubrik1a"/>
    <w:rsid w:val="008760F8"/>
    <w:rPr>
      <w:rFonts w:cs="Arial"/>
      <w:b/>
      <w:bCs/>
      <w:kern w:val="32"/>
      <w:sz w:val="40"/>
      <w:szCs w:val="36"/>
      <w:lang w:val="en-GB" w:eastAsia="en-US"/>
    </w:rPr>
  </w:style>
  <w:style w:type="paragraph" w:styleId="Oformateradtext">
    <w:name w:val="Plain Text"/>
    <w:basedOn w:val="Normal"/>
    <w:link w:val="OformateradtextChar"/>
    <w:uiPriority w:val="99"/>
    <w:unhideWhenUsed/>
    <w:rsid w:val="000956B6"/>
    <w:rPr>
      <w:rFonts w:ascii="Calibri" w:eastAsiaTheme="minorHAnsi" w:hAnsi="Calibri" w:cstheme="minorBidi"/>
      <w:sz w:val="22"/>
      <w:szCs w:val="21"/>
    </w:rPr>
  </w:style>
  <w:style w:type="character" w:customStyle="1" w:styleId="OformateradtextChar">
    <w:name w:val="Oformaterad text Char"/>
    <w:basedOn w:val="Standardstycketeckensnitt"/>
    <w:link w:val="Oformateradtext"/>
    <w:uiPriority w:val="99"/>
    <w:rsid w:val="000956B6"/>
    <w:rPr>
      <w:rFonts w:ascii="Calibri" w:eastAsiaTheme="minorHAnsi" w:hAnsi="Calibri" w:cstheme="minorBidi"/>
      <w:sz w:val="22"/>
      <w:szCs w:val="21"/>
      <w:lang w:val="en-US" w:eastAsia="en-US"/>
    </w:rPr>
  </w:style>
  <w:style w:type="paragraph" w:styleId="Kommentarsmne">
    <w:name w:val="annotation subject"/>
    <w:basedOn w:val="Kommentarer"/>
    <w:next w:val="Kommentarer"/>
    <w:link w:val="KommentarsmneChar"/>
    <w:rsid w:val="00173B37"/>
    <w:rPr>
      <w:b/>
      <w:bCs/>
      <w:lang w:val="en-US"/>
    </w:rPr>
  </w:style>
  <w:style w:type="character" w:customStyle="1" w:styleId="KommentarsmneChar">
    <w:name w:val="Kommentarsämne Char"/>
    <w:basedOn w:val="KommentarerChar"/>
    <w:link w:val="Kommentarsmne"/>
    <w:rsid w:val="00173B37"/>
    <w:rPr>
      <w:b/>
      <w:bCs/>
      <w:lang w:val="en-US" w:eastAsia="en-US"/>
    </w:rPr>
  </w:style>
  <w:style w:type="paragraph" w:styleId="Revision">
    <w:name w:val="Revision"/>
    <w:hidden/>
    <w:uiPriority w:val="99"/>
    <w:semiHidden/>
    <w:rsid w:val="00173B37"/>
    <w:rPr>
      <w:sz w:val="24"/>
      <w:szCs w:val="24"/>
      <w:lang w:val="en-US" w:eastAsia="en-US"/>
    </w:rPr>
  </w:style>
  <w:style w:type="paragraph" w:styleId="Litteraturfrteckning">
    <w:name w:val="Bibliography"/>
    <w:basedOn w:val="Normal"/>
    <w:next w:val="Normal"/>
    <w:uiPriority w:val="37"/>
    <w:unhideWhenUsed/>
    <w:rsid w:val="008D3FC6"/>
  </w:style>
  <w:style w:type="paragraph" w:styleId="Rubrik">
    <w:name w:val="Title"/>
    <w:basedOn w:val="Normal"/>
    <w:next w:val="Normal"/>
    <w:link w:val="RubrikChar"/>
    <w:qFormat/>
    <w:rsid w:val="003D30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rsid w:val="003D3036"/>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Default">
    <w:name w:val="Default"/>
    <w:rsid w:val="004B4AE1"/>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16988">
      <w:bodyDiv w:val="1"/>
      <w:marLeft w:val="0"/>
      <w:marRight w:val="0"/>
      <w:marTop w:val="0"/>
      <w:marBottom w:val="0"/>
      <w:divBdr>
        <w:top w:val="none" w:sz="0" w:space="0" w:color="auto"/>
        <w:left w:val="none" w:sz="0" w:space="0" w:color="auto"/>
        <w:bottom w:val="none" w:sz="0" w:space="0" w:color="auto"/>
        <w:right w:val="none" w:sz="0" w:space="0" w:color="auto"/>
      </w:divBdr>
      <w:divsChild>
        <w:div w:id="249051710">
          <w:marLeft w:val="0"/>
          <w:marRight w:val="0"/>
          <w:marTop w:val="0"/>
          <w:marBottom w:val="0"/>
          <w:divBdr>
            <w:top w:val="none" w:sz="0" w:space="0" w:color="auto"/>
            <w:left w:val="none" w:sz="0" w:space="0" w:color="auto"/>
            <w:bottom w:val="none" w:sz="0" w:space="0" w:color="auto"/>
            <w:right w:val="none" w:sz="0" w:space="0" w:color="auto"/>
          </w:divBdr>
          <w:divsChild>
            <w:div w:id="1073746355">
              <w:marLeft w:val="0"/>
              <w:marRight w:val="0"/>
              <w:marTop w:val="0"/>
              <w:marBottom w:val="0"/>
              <w:divBdr>
                <w:top w:val="none" w:sz="0" w:space="0" w:color="auto"/>
                <w:left w:val="none" w:sz="0" w:space="0" w:color="auto"/>
                <w:bottom w:val="none" w:sz="0" w:space="0" w:color="auto"/>
                <w:right w:val="none" w:sz="0" w:space="0" w:color="auto"/>
              </w:divBdr>
              <w:divsChild>
                <w:div w:id="1942839925">
                  <w:marLeft w:val="0"/>
                  <w:marRight w:val="0"/>
                  <w:marTop w:val="0"/>
                  <w:marBottom w:val="0"/>
                  <w:divBdr>
                    <w:top w:val="none" w:sz="0" w:space="0" w:color="auto"/>
                    <w:left w:val="none" w:sz="0" w:space="0" w:color="auto"/>
                    <w:bottom w:val="none" w:sz="0" w:space="0" w:color="auto"/>
                    <w:right w:val="none" w:sz="0" w:space="0" w:color="auto"/>
                  </w:divBdr>
                  <w:divsChild>
                    <w:div w:id="1188258035">
                      <w:marLeft w:val="0"/>
                      <w:marRight w:val="0"/>
                      <w:marTop w:val="0"/>
                      <w:marBottom w:val="0"/>
                      <w:divBdr>
                        <w:top w:val="none" w:sz="0" w:space="0" w:color="auto"/>
                        <w:left w:val="none" w:sz="0" w:space="0" w:color="auto"/>
                        <w:bottom w:val="none" w:sz="0" w:space="0" w:color="auto"/>
                        <w:right w:val="none" w:sz="0" w:space="0" w:color="auto"/>
                      </w:divBdr>
                      <w:divsChild>
                        <w:div w:id="2050176823">
                          <w:marLeft w:val="-12"/>
                          <w:marRight w:val="0"/>
                          <w:marTop w:val="0"/>
                          <w:marBottom w:val="0"/>
                          <w:divBdr>
                            <w:top w:val="none" w:sz="0" w:space="0" w:color="auto"/>
                            <w:left w:val="none" w:sz="0" w:space="0" w:color="auto"/>
                            <w:bottom w:val="none" w:sz="0" w:space="0" w:color="auto"/>
                            <w:right w:val="none" w:sz="0" w:space="0" w:color="auto"/>
                          </w:divBdr>
                          <w:divsChild>
                            <w:div w:id="988634505">
                              <w:marLeft w:val="0"/>
                              <w:marRight w:val="0"/>
                              <w:marTop w:val="0"/>
                              <w:marBottom w:val="0"/>
                              <w:divBdr>
                                <w:top w:val="none" w:sz="0" w:space="0" w:color="auto"/>
                                <w:left w:val="none" w:sz="0" w:space="0" w:color="auto"/>
                                <w:bottom w:val="none" w:sz="0" w:space="0" w:color="auto"/>
                                <w:right w:val="none" w:sz="0" w:space="0" w:color="auto"/>
                              </w:divBdr>
                              <w:divsChild>
                                <w:div w:id="1696036590">
                                  <w:marLeft w:val="0"/>
                                  <w:marRight w:val="0"/>
                                  <w:marTop w:val="0"/>
                                  <w:marBottom w:val="0"/>
                                  <w:divBdr>
                                    <w:top w:val="none" w:sz="0" w:space="0" w:color="auto"/>
                                    <w:left w:val="none" w:sz="0" w:space="0" w:color="auto"/>
                                    <w:bottom w:val="none" w:sz="0" w:space="0" w:color="auto"/>
                                    <w:right w:val="none" w:sz="0" w:space="0" w:color="auto"/>
                                  </w:divBdr>
                                  <w:divsChild>
                                    <w:div w:id="5871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74952">
      <w:bodyDiv w:val="1"/>
      <w:marLeft w:val="0"/>
      <w:marRight w:val="0"/>
      <w:marTop w:val="0"/>
      <w:marBottom w:val="0"/>
      <w:divBdr>
        <w:top w:val="none" w:sz="0" w:space="0" w:color="auto"/>
        <w:left w:val="none" w:sz="0" w:space="0" w:color="auto"/>
        <w:bottom w:val="none" w:sz="0" w:space="0" w:color="auto"/>
        <w:right w:val="none" w:sz="0" w:space="0" w:color="auto"/>
      </w:divBdr>
    </w:div>
    <w:div w:id="239482042">
      <w:bodyDiv w:val="1"/>
      <w:marLeft w:val="0"/>
      <w:marRight w:val="0"/>
      <w:marTop w:val="0"/>
      <w:marBottom w:val="0"/>
      <w:divBdr>
        <w:top w:val="none" w:sz="0" w:space="0" w:color="auto"/>
        <w:left w:val="none" w:sz="0" w:space="0" w:color="auto"/>
        <w:bottom w:val="none" w:sz="0" w:space="0" w:color="auto"/>
        <w:right w:val="none" w:sz="0" w:space="0" w:color="auto"/>
      </w:divBdr>
      <w:divsChild>
        <w:div w:id="2106224755">
          <w:marLeft w:val="0"/>
          <w:marRight w:val="0"/>
          <w:marTop w:val="0"/>
          <w:marBottom w:val="0"/>
          <w:divBdr>
            <w:top w:val="none" w:sz="0" w:space="0" w:color="auto"/>
            <w:left w:val="none" w:sz="0" w:space="0" w:color="auto"/>
            <w:bottom w:val="none" w:sz="0" w:space="0" w:color="auto"/>
            <w:right w:val="none" w:sz="0" w:space="0" w:color="auto"/>
          </w:divBdr>
          <w:divsChild>
            <w:div w:id="913199910">
              <w:marLeft w:val="0"/>
              <w:marRight w:val="0"/>
              <w:marTop w:val="0"/>
              <w:marBottom w:val="0"/>
              <w:divBdr>
                <w:top w:val="none" w:sz="0" w:space="0" w:color="auto"/>
                <w:left w:val="none" w:sz="0" w:space="0" w:color="auto"/>
                <w:bottom w:val="none" w:sz="0" w:space="0" w:color="auto"/>
                <w:right w:val="none" w:sz="0" w:space="0" w:color="auto"/>
              </w:divBdr>
              <w:divsChild>
                <w:div w:id="1163426215">
                  <w:marLeft w:val="0"/>
                  <w:marRight w:val="0"/>
                  <w:marTop w:val="0"/>
                  <w:marBottom w:val="0"/>
                  <w:divBdr>
                    <w:top w:val="none" w:sz="0" w:space="0" w:color="auto"/>
                    <w:left w:val="none" w:sz="0" w:space="0" w:color="auto"/>
                    <w:bottom w:val="none" w:sz="0" w:space="0" w:color="auto"/>
                    <w:right w:val="none" w:sz="0" w:space="0" w:color="auto"/>
                  </w:divBdr>
                  <w:divsChild>
                    <w:div w:id="1650360097">
                      <w:marLeft w:val="0"/>
                      <w:marRight w:val="0"/>
                      <w:marTop w:val="0"/>
                      <w:marBottom w:val="0"/>
                      <w:divBdr>
                        <w:top w:val="none" w:sz="0" w:space="0" w:color="auto"/>
                        <w:left w:val="none" w:sz="0" w:space="0" w:color="auto"/>
                        <w:bottom w:val="none" w:sz="0" w:space="0" w:color="auto"/>
                        <w:right w:val="none" w:sz="0" w:space="0" w:color="auto"/>
                      </w:divBdr>
                      <w:divsChild>
                        <w:div w:id="11717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413129">
      <w:bodyDiv w:val="1"/>
      <w:marLeft w:val="0"/>
      <w:marRight w:val="0"/>
      <w:marTop w:val="0"/>
      <w:marBottom w:val="0"/>
      <w:divBdr>
        <w:top w:val="none" w:sz="0" w:space="0" w:color="auto"/>
        <w:left w:val="none" w:sz="0" w:space="0" w:color="auto"/>
        <w:bottom w:val="none" w:sz="0" w:space="0" w:color="auto"/>
        <w:right w:val="none" w:sz="0" w:space="0" w:color="auto"/>
      </w:divBdr>
      <w:divsChild>
        <w:div w:id="881359985">
          <w:marLeft w:val="0"/>
          <w:marRight w:val="0"/>
          <w:marTop w:val="0"/>
          <w:marBottom w:val="0"/>
          <w:divBdr>
            <w:top w:val="none" w:sz="0" w:space="0" w:color="auto"/>
            <w:left w:val="none" w:sz="0" w:space="0" w:color="auto"/>
            <w:bottom w:val="none" w:sz="0" w:space="0" w:color="auto"/>
            <w:right w:val="none" w:sz="0" w:space="0" w:color="auto"/>
          </w:divBdr>
          <w:divsChild>
            <w:div w:id="1874073943">
              <w:marLeft w:val="0"/>
              <w:marRight w:val="0"/>
              <w:marTop w:val="0"/>
              <w:marBottom w:val="0"/>
              <w:divBdr>
                <w:top w:val="none" w:sz="0" w:space="0" w:color="auto"/>
                <w:left w:val="none" w:sz="0" w:space="0" w:color="auto"/>
                <w:bottom w:val="none" w:sz="0" w:space="0" w:color="auto"/>
                <w:right w:val="none" w:sz="0" w:space="0" w:color="auto"/>
              </w:divBdr>
              <w:divsChild>
                <w:div w:id="205341130">
                  <w:marLeft w:val="0"/>
                  <w:marRight w:val="0"/>
                  <w:marTop w:val="0"/>
                  <w:marBottom w:val="0"/>
                  <w:divBdr>
                    <w:top w:val="none" w:sz="0" w:space="0" w:color="auto"/>
                    <w:left w:val="none" w:sz="0" w:space="0" w:color="auto"/>
                    <w:bottom w:val="none" w:sz="0" w:space="0" w:color="auto"/>
                    <w:right w:val="none" w:sz="0" w:space="0" w:color="auto"/>
                  </w:divBdr>
                  <w:divsChild>
                    <w:div w:id="559095126">
                      <w:marLeft w:val="0"/>
                      <w:marRight w:val="0"/>
                      <w:marTop w:val="0"/>
                      <w:marBottom w:val="0"/>
                      <w:divBdr>
                        <w:top w:val="none" w:sz="0" w:space="0" w:color="auto"/>
                        <w:left w:val="none" w:sz="0" w:space="0" w:color="auto"/>
                        <w:bottom w:val="none" w:sz="0" w:space="0" w:color="auto"/>
                        <w:right w:val="none" w:sz="0" w:space="0" w:color="auto"/>
                      </w:divBdr>
                      <w:divsChild>
                        <w:div w:id="1553035990">
                          <w:marLeft w:val="-12"/>
                          <w:marRight w:val="0"/>
                          <w:marTop w:val="0"/>
                          <w:marBottom w:val="0"/>
                          <w:divBdr>
                            <w:top w:val="none" w:sz="0" w:space="0" w:color="auto"/>
                            <w:left w:val="none" w:sz="0" w:space="0" w:color="auto"/>
                            <w:bottom w:val="none" w:sz="0" w:space="0" w:color="auto"/>
                            <w:right w:val="none" w:sz="0" w:space="0" w:color="auto"/>
                          </w:divBdr>
                          <w:divsChild>
                            <w:div w:id="1375153181">
                              <w:marLeft w:val="0"/>
                              <w:marRight w:val="0"/>
                              <w:marTop w:val="0"/>
                              <w:marBottom w:val="0"/>
                              <w:divBdr>
                                <w:top w:val="none" w:sz="0" w:space="0" w:color="auto"/>
                                <w:left w:val="none" w:sz="0" w:space="0" w:color="auto"/>
                                <w:bottom w:val="none" w:sz="0" w:space="0" w:color="auto"/>
                                <w:right w:val="none" w:sz="0" w:space="0" w:color="auto"/>
                              </w:divBdr>
                              <w:divsChild>
                                <w:div w:id="2135637779">
                                  <w:marLeft w:val="0"/>
                                  <w:marRight w:val="0"/>
                                  <w:marTop w:val="0"/>
                                  <w:marBottom w:val="0"/>
                                  <w:divBdr>
                                    <w:top w:val="none" w:sz="0" w:space="0" w:color="auto"/>
                                    <w:left w:val="none" w:sz="0" w:space="0" w:color="auto"/>
                                    <w:bottom w:val="none" w:sz="0" w:space="0" w:color="auto"/>
                                    <w:right w:val="none" w:sz="0" w:space="0" w:color="auto"/>
                                  </w:divBdr>
                                  <w:divsChild>
                                    <w:div w:id="10188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465534">
      <w:bodyDiv w:val="1"/>
      <w:marLeft w:val="0"/>
      <w:marRight w:val="0"/>
      <w:marTop w:val="0"/>
      <w:marBottom w:val="0"/>
      <w:divBdr>
        <w:top w:val="none" w:sz="0" w:space="0" w:color="auto"/>
        <w:left w:val="none" w:sz="0" w:space="0" w:color="auto"/>
        <w:bottom w:val="none" w:sz="0" w:space="0" w:color="auto"/>
        <w:right w:val="none" w:sz="0" w:space="0" w:color="auto"/>
      </w:divBdr>
    </w:div>
    <w:div w:id="561602475">
      <w:bodyDiv w:val="1"/>
      <w:marLeft w:val="0"/>
      <w:marRight w:val="0"/>
      <w:marTop w:val="0"/>
      <w:marBottom w:val="0"/>
      <w:divBdr>
        <w:top w:val="none" w:sz="0" w:space="0" w:color="auto"/>
        <w:left w:val="none" w:sz="0" w:space="0" w:color="auto"/>
        <w:bottom w:val="none" w:sz="0" w:space="0" w:color="auto"/>
        <w:right w:val="none" w:sz="0" w:space="0" w:color="auto"/>
      </w:divBdr>
      <w:divsChild>
        <w:div w:id="1418943252">
          <w:marLeft w:val="0"/>
          <w:marRight w:val="0"/>
          <w:marTop w:val="0"/>
          <w:marBottom w:val="0"/>
          <w:divBdr>
            <w:top w:val="none" w:sz="0" w:space="0" w:color="auto"/>
            <w:left w:val="none" w:sz="0" w:space="0" w:color="auto"/>
            <w:bottom w:val="none" w:sz="0" w:space="0" w:color="auto"/>
            <w:right w:val="none" w:sz="0" w:space="0" w:color="auto"/>
          </w:divBdr>
          <w:divsChild>
            <w:div w:id="621304684">
              <w:marLeft w:val="0"/>
              <w:marRight w:val="0"/>
              <w:marTop w:val="0"/>
              <w:marBottom w:val="0"/>
              <w:divBdr>
                <w:top w:val="none" w:sz="0" w:space="0" w:color="auto"/>
                <w:left w:val="none" w:sz="0" w:space="0" w:color="auto"/>
                <w:bottom w:val="none" w:sz="0" w:space="0" w:color="auto"/>
                <w:right w:val="none" w:sz="0" w:space="0" w:color="auto"/>
              </w:divBdr>
              <w:divsChild>
                <w:div w:id="690690841">
                  <w:marLeft w:val="0"/>
                  <w:marRight w:val="0"/>
                  <w:marTop w:val="0"/>
                  <w:marBottom w:val="0"/>
                  <w:divBdr>
                    <w:top w:val="none" w:sz="0" w:space="0" w:color="auto"/>
                    <w:left w:val="none" w:sz="0" w:space="0" w:color="auto"/>
                    <w:bottom w:val="none" w:sz="0" w:space="0" w:color="auto"/>
                    <w:right w:val="none" w:sz="0" w:space="0" w:color="auto"/>
                  </w:divBdr>
                  <w:divsChild>
                    <w:div w:id="746921653">
                      <w:marLeft w:val="0"/>
                      <w:marRight w:val="0"/>
                      <w:marTop w:val="0"/>
                      <w:marBottom w:val="0"/>
                      <w:divBdr>
                        <w:top w:val="none" w:sz="0" w:space="0" w:color="auto"/>
                        <w:left w:val="none" w:sz="0" w:space="0" w:color="auto"/>
                        <w:bottom w:val="none" w:sz="0" w:space="0" w:color="auto"/>
                        <w:right w:val="none" w:sz="0" w:space="0" w:color="auto"/>
                      </w:divBdr>
                      <w:divsChild>
                        <w:div w:id="14326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424879">
      <w:bodyDiv w:val="1"/>
      <w:marLeft w:val="0"/>
      <w:marRight w:val="0"/>
      <w:marTop w:val="375"/>
      <w:marBottom w:val="375"/>
      <w:divBdr>
        <w:top w:val="none" w:sz="0" w:space="0" w:color="auto"/>
        <w:left w:val="none" w:sz="0" w:space="0" w:color="auto"/>
        <w:bottom w:val="none" w:sz="0" w:space="0" w:color="auto"/>
        <w:right w:val="none" w:sz="0" w:space="0" w:color="auto"/>
      </w:divBdr>
      <w:divsChild>
        <w:div w:id="498423018">
          <w:marLeft w:val="0"/>
          <w:marRight w:val="0"/>
          <w:marTop w:val="0"/>
          <w:marBottom w:val="0"/>
          <w:divBdr>
            <w:top w:val="none" w:sz="0" w:space="0" w:color="auto"/>
            <w:left w:val="none" w:sz="0" w:space="0" w:color="auto"/>
            <w:bottom w:val="none" w:sz="0" w:space="0" w:color="auto"/>
            <w:right w:val="none" w:sz="0" w:space="0" w:color="auto"/>
          </w:divBdr>
          <w:divsChild>
            <w:div w:id="1575361722">
              <w:marLeft w:val="0"/>
              <w:marRight w:val="0"/>
              <w:marTop w:val="0"/>
              <w:marBottom w:val="0"/>
              <w:divBdr>
                <w:top w:val="none" w:sz="0" w:space="0" w:color="auto"/>
                <w:left w:val="none" w:sz="0" w:space="0" w:color="auto"/>
                <w:bottom w:val="none" w:sz="0" w:space="0" w:color="auto"/>
                <w:right w:val="none" w:sz="0" w:space="0" w:color="auto"/>
              </w:divBdr>
              <w:divsChild>
                <w:div w:id="234097704">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13419">
      <w:bodyDiv w:val="1"/>
      <w:marLeft w:val="0"/>
      <w:marRight w:val="0"/>
      <w:marTop w:val="0"/>
      <w:marBottom w:val="0"/>
      <w:divBdr>
        <w:top w:val="none" w:sz="0" w:space="0" w:color="auto"/>
        <w:left w:val="none" w:sz="0" w:space="0" w:color="auto"/>
        <w:bottom w:val="none" w:sz="0" w:space="0" w:color="auto"/>
        <w:right w:val="none" w:sz="0" w:space="0" w:color="auto"/>
      </w:divBdr>
    </w:div>
    <w:div w:id="1008412712">
      <w:bodyDiv w:val="1"/>
      <w:marLeft w:val="0"/>
      <w:marRight w:val="0"/>
      <w:marTop w:val="0"/>
      <w:marBottom w:val="0"/>
      <w:divBdr>
        <w:top w:val="none" w:sz="0" w:space="0" w:color="auto"/>
        <w:left w:val="none" w:sz="0" w:space="0" w:color="auto"/>
        <w:bottom w:val="none" w:sz="0" w:space="0" w:color="auto"/>
        <w:right w:val="none" w:sz="0" w:space="0" w:color="auto"/>
      </w:divBdr>
    </w:div>
    <w:div w:id="1079595411">
      <w:bodyDiv w:val="1"/>
      <w:marLeft w:val="0"/>
      <w:marRight w:val="0"/>
      <w:marTop w:val="0"/>
      <w:marBottom w:val="0"/>
      <w:divBdr>
        <w:top w:val="none" w:sz="0" w:space="0" w:color="auto"/>
        <w:left w:val="none" w:sz="0" w:space="0" w:color="auto"/>
        <w:bottom w:val="none" w:sz="0" w:space="0" w:color="auto"/>
        <w:right w:val="none" w:sz="0" w:space="0" w:color="auto"/>
      </w:divBdr>
      <w:divsChild>
        <w:div w:id="36904306">
          <w:marLeft w:val="0"/>
          <w:marRight w:val="0"/>
          <w:marTop w:val="0"/>
          <w:marBottom w:val="0"/>
          <w:divBdr>
            <w:top w:val="none" w:sz="0" w:space="0" w:color="auto"/>
            <w:left w:val="none" w:sz="0" w:space="0" w:color="auto"/>
            <w:bottom w:val="none" w:sz="0" w:space="0" w:color="auto"/>
            <w:right w:val="none" w:sz="0" w:space="0" w:color="auto"/>
          </w:divBdr>
          <w:divsChild>
            <w:div w:id="2119133858">
              <w:marLeft w:val="0"/>
              <w:marRight w:val="0"/>
              <w:marTop w:val="0"/>
              <w:marBottom w:val="0"/>
              <w:divBdr>
                <w:top w:val="none" w:sz="0" w:space="0" w:color="auto"/>
                <w:left w:val="none" w:sz="0" w:space="0" w:color="auto"/>
                <w:bottom w:val="none" w:sz="0" w:space="0" w:color="auto"/>
                <w:right w:val="none" w:sz="0" w:space="0" w:color="auto"/>
              </w:divBdr>
              <w:divsChild>
                <w:div w:id="1205366555">
                  <w:marLeft w:val="0"/>
                  <w:marRight w:val="0"/>
                  <w:marTop w:val="0"/>
                  <w:marBottom w:val="0"/>
                  <w:divBdr>
                    <w:top w:val="none" w:sz="0" w:space="0" w:color="auto"/>
                    <w:left w:val="none" w:sz="0" w:space="0" w:color="auto"/>
                    <w:bottom w:val="none" w:sz="0" w:space="0" w:color="auto"/>
                    <w:right w:val="none" w:sz="0" w:space="0" w:color="auto"/>
                  </w:divBdr>
                  <w:divsChild>
                    <w:div w:id="504365561">
                      <w:marLeft w:val="0"/>
                      <w:marRight w:val="0"/>
                      <w:marTop w:val="0"/>
                      <w:marBottom w:val="0"/>
                      <w:divBdr>
                        <w:top w:val="none" w:sz="0" w:space="0" w:color="auto"/>
                        <w:left w:val="none" w:sz="0" w:space="0" w:color="auto"/>
                        <w:bottom w:val="none" w:sz="0" w:space="0" w:color="auto"/>
                        <w:right w:val="none" w:sz="0" w:space="0" w:color="auto"/>
                      </w:divBdr>
                      <w:divsChild>
                        <w:div w:id="1553418586">
                          <w:marLeft w:val="-12"/>
                          <w:marRight w:val="0"/>
                          <w:marTop w:val="0"/>
                          <w:marBottom w:val="0"/>
                          <w:divBdr>
                            <w:top w:val="none" w:sz="0" w:space="0" w:color="auto"/>
                            <w:left w:val="none" w:sz="0" w:space="0" w:color="auto"/>
                            <w:bottom w:val="none" w:sz="0" w:space="0" w:color="auto"/>
                            <w:right w:val="none" w:sz="0" w:space="0" w:color="auto"/>
                          </w:divBdr>
                          <w:divsChild>
                            <w:div w:id="2064399817">
                              <w:marLeft w:val="0"/>
                              <w:marRight w:val="0"/>
                              <w:marTop w:val="0"/>
                              <w:marBottom w:val="0"/>
                              <w:divBdr>
                                <w:top w:val="none" w:sz="0" w:space="0" w:color="auto"/>
                                <w:left w:val="none" w:sz="0" w:space="0" w:color="auto"/>
                                <w:bottom w:val="none" w:sz="0" w:space="0" w:color="auto"/>
                                <w:right w:val="none" w:sz="0" w:space="0" w:color="auto"/>
                              </w:divBdr>
                              <w:divsChild>
                                <w:div w:id="308753231">
                                  <w:marLeft w:val="0"/>
                                  <w:marRight w:val="0"/>
                                  <w:marTop w:val="0"/>
                                  <w:marBottom w:val="0"/>
                                  <w:divBdr>
                                    <w:top w:val="none" w:sz="0" w:space="0" w:color="auto"/>
                                    <w:left w:val="none" w:sz="0" w:space="0" w:color="auto"/>
                                    <w:bottom w:val="none" w:sz="0" w:space="0" w:color="auto"/>
                                    <w:right w:val="none" w:sz="0" w:space="0" w:color="auto"/>
                                  </w:divBdr>
                                  <w:divsChild>
                                    <w:div w:id="4999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4817840">
      <w:bodyDiv w:val="1"/>
      <w:marLeft w:val="0"/>
      <w:marRight w:val="0"/>
      <w:marTop w:val="0"/>
      <w:marBottom w:val="0"/>
      <w:divBdr>
        <w:top w:val="none" w:sz="0" w:space="0" w:color="auto"/>
        <w:left w:val="none" w:sz="0" w:space="0" w:color="auto"/>
        <w:bottom w:val="none" w:sz="0" w:space="0" w:color="auto"/>
        <w:right w:val="none" w:sz="0" w:space="0" w:color="auto"/>
      </w:divBdr>
      <w:divsChild>
        <w:div w:id="1652829226">
          <w:marLeft w:val="1166"/>
          <w:marRight w:val="0"/>
          <w:marTop w:val="0"/>
          <w:marBottom w:val="0"/>
          <w:divBdr>
            <w:top w:val="none" w:sz="0" w:space="0" w:color="auto"/>
            <w:left w:val="none" w:sz="0" w:space="0" w:color="auto"/>
            <w:bottom w:val="none" w:sz="0" w:space="0" w:color="auto"/>
            <w:right w:val="none" w:sz="0" w:space="0" w:color="auto"/>
          </w:divBdr>
        </w:div>
      </w:divsChild>
    </w:div>
    <w:div w:id="158040508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717583464">
          <w:marLeft w:val="0"/>
          <w:marRight w:val="0"/>
          <w:marTop w:val="0"/>
          <w:marBottom w:val="0"/>
          <w:divBdr>
            <w:top w:val="none" w:sz="0" w:space="0" w:color="auto"/>
            <w:left w:val="none" w:sz="0" w:space="0" w:color="auto"/>
            <w:bottom w:val="none" w:sz="0" w:space="0" w:color="auto"/>
            <w:right w:val="none" w:sz="0" w:space="0" w:color="auto"/>
          </w:divBdr>
          <w:divsChild>
            <w:div w:id="11939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4789">
      <w:bodyDiv w:val="1"/>
      <w:marLeft w:val="0"/>
      <w:marRight w:val="0"/>
      <w:marTop w:val="0"/>
      <w:marBottom w:val="0"/>
      <w:divBdr>
        <w:top w:val="none" w:sz="0" w:space="0" w:color="auto"/>
        <w:left w:val="none" w:sz="0" w:space="0" w:color="auto"/>
        <w:bottom w:val="none" w:sz="0" w:space="0" w:color="auto"/>
        <w:right w:val="none" w:sz="0" w:space="0" w:color="auto"/>
      </w:divBdr>
    </w:div>
    <w:div w:id="1766267923">
      <w:bodyDiv w:val="1"/>
      <w:marLeft w:val="0"/>
      <w:marRight w:val="0"/>
      <w:marTop w:val="0"/>
      <w:marBottom w:val="0"/>
      <w:divBdr>
        <w:top w:val="none" w:sz="0" w:space="0" w:color="auto"/>
        <w:left w:val="none" w:sz="0" w:space="0" w:color="auto"/>
        <w:bottom w:val="none" w:sz="0" w:space="0" w:color="auto"/>
        <w:right w:val="none" w:sz="0" w:space="0" w:color="auto"/>
      </w:divBdr>
    </w:div>
    <w:div w:id="1901356246">
      <w:bodyDiv w:val="1"/>
      <w:marLeft w:val="0"/>
      <w:marRight w:val="0"/>
      <w:marTop w:val="0"/>
      <w:marBottom w:val="0"/>
      <w:divBdr>
        <w:top w:val="none" w:sz="0" w:space="0" w:color="auto"/>
        <w:left w:val="none" w:sz="0" w:space="0" w:color="auto"/>
        <w:bottom w:val="none" w:sz="0" w:space="0" w:color="auto"/>
        <w:right w:val="none" w:sz="0" w:space="0" w:color="auto"/>
      </w:divBdr>
      <w:divsChild>
        <w:div w:id="554705068">
          <w:marLeft w:val="0"/>
          <w:marRight w:val="0"/>
          <w:marTop w:val="0"/>
          <w:marBottom w:val="0"/>
          <w:divBdr>
            <w:top w:val="none" w:sz="0" w:space="0" w:color="auto"/>
            <w:left w:val="none" w:sz="0" w:space="0" w:color="auto"/>
            <w:bottom w:val="none" w:sz="0" w:space="0" w:color="auto"/>
            <w:right w:val="none" w:sz="0" w:space="0" w:color="auto"/>
          </w:divBdr>
          <w:divsChild>
            <w:div w:id="256837340">
              <w:marLeft w:val="0"/>
              <w:marRight w:val="0"/>
              <w:marTop w:val="0"/>
              <w:marBottom w:val="0"/>
              <w:divBdr>
                <w:top w:val="none" w:sz="0" w:space="0" w:color="auto"/>
                <w:left w:val="none" w:sz="0" w:space="0" w:color="auto"/>
                <w:bottom w:val="none" w:sz="0" w:space="0" w:color="auto"/>
                <w:right w:val="none" w:sz="0" w:space="0" w:color="auto"/>
              </w:divBdr>
              <w:divsChild>
                <w:div w:id="754591150">
                  <w:marLeft w:val="0"/>
                  <w:marRight w:val="0"/>
                  <w:marTop w:val="0"/>
                  <w:marBottom w:val="0"/>
                  <w:divBdr>
                    <w:top w:val="none" w:sz="0" w:space="0" w:color="auto"/>
                    <w:left w:val="none" w:sz="0" w:space="0" w:color="auto"/>
                    <w:bottom w:val="none" w:sz="0" w:space="0" w:color="auto"/>
                    <w:right w:val="none" w:sz="0" w:space="0" w:color="auto"/>
                  </w:divBdr>
                  <w:divsChild>
                    <w:div w:id="206644738">
                      <w:marLeft w:val="0"/>
                      <w:marRight w:val="0"/>
                      <w:marTop w:val="0"/>
                      <w:marBottom w:val="0"/>
                      <w:divBdr>
                        <w:top w:val="none" w:sz="0" w:space="0" w:color="auto"/>
                        <w:left w:val="none" w:sz="0" w:space="0" w:color="auto"/>
                        <w:bottom w:val="none" w:sz="0" w:space="0" w:color="auto"/>
                        <w:right w:val="none" w:sz="0" w:space="0" w:color="auto"/>
                      </w:divBdr>
                      <w:divsChild>
                        <w:div w:id="839125426">
                          <w:marLeft w:val="-12"/>
                          <w:marRight w:val="0"/>
                          <w:marTop w:val="0"/>
                          <w:marBottom w:val="0"/>
                          <w:divBdr>
                            <w:top w:val="none" w:sz="0" w:space="0" w:color="auto"/>
                            <w:left w:val="none" w:sz="0" w:space="0" w:color="auto"/>
                            <w:bottom w:val="none" w:sz="0" w:space="0" w:color="auto"/>
                            <w:right w:val="none" w:sz="0" w:space="0" w:color="auto"/>
                          </w:divBdr>
                          <w:divsChild>
                            <w:div w:id="533150625">
                              <w:marLeft w:val="0"/>
                              <w:marRight w:val="0"/>
                              <w:marTop w:val="0"/>
                              <w:marBottom w:val="0"/>
                              <w:divBdr>
                                <w:top w:val="none" w:sz="0" w:space="0" w:color="auto"/>
                                <w:left w:val="none" w:sz="0" w:space="0" w:color="auto"/>
                                <w:bottom w:val="none" w:sz="0" w:space="0" w:color="auto"/>
                                <w:right w:val="none" w:sz="0" w:space="0" w:color="auto"/>
                              </w:divBdr>
                              <w:divsChild>
                                <w:div w:id="140658911">
                                  <w:marLeft w:val="0"/>
                                  <w:marRight w:val="0"/>
                                  <w:marTop w:val="0"/>
                                  <w:marBottom w:val="0"/>
                                  <w:divBdr>
                                    <w:top w:val="none" w:sz="0" w:space="0" w:color="auto"/>
                                    <w:left w:val="none" w:sz="0" w:space="0" w:color="auto"/>
                                    <w:bottom w:val="none" w:sz="0" w:space="0" w:color="auto"/>
                                    <w:right w:val="none" w:sz="0" w:space="0" w:color="auto"/>
                                  </w:divBdr>
                                  <w:divsChild>
                                    <w:div w:id="3624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361752">
      <w:bodyDiv w:val="1"/>
      <w:marLeft w:val="0"/>
      <w:marRight w:val="0"/>
      <w:marTop w:val="0"/>
      <w:marBottom w:val="0"/>
      <w:divBdr>
        <w:top w:val="none" w:sz="0" w:space="0" w:color="auto"/>
        <w:left w:val="none" w:sz="0" w:space="0" w:color="auto"/>
        <w:bottom w:val="none" w:sz="0" w:space="0" w:color="auto"/>
        <w:right w:val="none" w:sz="0" w:space="0" w:color="auto"/>
      </w:divBdr>
    </w:div>
    <w:div w:id="1992755136">
      <w:bodyDiv w:val="1"/>
      <w:marLeft w:val="0"/>
      <w:marRight w:val="0"/>
      <w:marTop w:val="0"/>
      <w:marBottom w:val="0"/>
      <w:divBdr>
        <w:top w:val="none" w:sz="0" w:space="0" w:color="auto"/>
        <w:left w:val="none" w:sz="0" w:space="0" w:color="auto"/>
        <w:bottom w:val="none" w:sz="0" w:space="0" w:color="auto"/>
        <w:right w:val="none" w:sz="0" w:space="0" w:color="auto"/>
      </w:divBdr>
    </w:div>
    <w:div w:id="2024432663">
      <w:bodyDiv w:val="1"/>
      <w:marLeft w:val="0"/>
      <w:marRight w:val="0"/>
      <w:marTop w:val="0"/>
      <w:marBottom w:val="0"/>
      <w:divBdr>
        <w:top w:val="none" w:sz="0" w:space="0" w:color="auto"/>
        <w:left w:val="none" w:sz="0" w:space="0" w:color="auto"/>
        <w:bottom w:val="none" w:sz="0" w:space="0" w:color="auto"/>
        <w:right w:val="none" w:sz="0" w:space="0" w:color="auto"/>
      </w:divBdr>
    </w:div>
    <w:div w:id="2090880554">
      <w:bodyDiv w:val="1"/>
      <w:marLeft w:val="0"/>
      <w:marRight w:val="0"/>
      <w:marTop w:val="0"/>
      <w:marBottom w:val="0"/>
      <w:divBdr>
        <w:top w:val="none" w:sz="0" w:space="0" w:color="auto"/>
        <w:left w:val="none" w:sz="0" w:space="0" w:color="auto"/>
        <w:bottom w:val="none" w:sz="0" w:space="0" w:color="auto"/>
        <w:right w:val="none" w:sz="0" w:space="0" w:color="auto"/>
      </w:divBdr>
      <w:divsChild>
        <w:div w:id="1476071308">
          <w:marLeft w:val="0"/>
          <w:marRight w:val="0"/>
          <w:marTop w:val="0"/>
          <w:marBottom w:val="0"/>
          <w:divBdr>
            <w:top w:val="none" w:sz="0" w:space="0" w:color="auto"/>
            <w:left w:val="none" w:sz="0" w:space="0" w:color="auto"/>
            <w:bottom w:val="none" w:sz="0" w:space="0" w:color="auto"/>
            <w:right w:val="none" w:sz="0" w:space="0" w:color="auto"/>
          </w:divBdr>
          <w:divsChild>
            <w:div w:id="528756788">
              <w:marLeft w:val="0"/>
              <w:marRight w:val="0"/>
              <w:marTop w:val="0"/>
              <w:marBottom w:val="0"/>
              <w:divBdr>
                <w:top w:val="none" w:sz="0" w:space="0" w:color="auto"/>
                <w:left w:val="none" w:sz="0" w:space="0" w:color="auto"/>
                <w:bottom w:val="none" w:sz="0" w:space="0" w:color="auto"/>
                <w:right w:val="none" w:sz="0" w:space="0" w:color="auto"/>
              </w:divBdr>
              <w:divsChild>
                <w:div w:id="252008138">
                  <w:marLeft w:val="0"/>
                  <w:marRight w:val="0"/>
                  <w:marTop w:val="0"/>
                  <w:marBottom w:val="0"/>
                  <w:divBdr>
                    <w:top w:val="none" w:sz="0" w:space="0" w:color="auto"/>
                    <w:left w:val="none" w:sz="0" w:space="0" w:color="auto"/>
                    <w:bottom w:val="none" w:sz="0" w:space="0" w:color="auto"/>
                    <w:right w:val="none" w:sz="0" w:space="0" w:color="auto"/>
                  </w:divBdr>
                  <w:divsChild>
                    <w:div w:id="1853757385">
                      <w:marLeft w:val="0"/>
                      <w:marRight w:val="0"/>
                      <w:marTop w:val="0"/>
                      <w:marBottom w:val="0"/>
                      <w:divBdr>
                        <w:top w:val="none" w:sz="0" w:space="0" w:color="auto"/>
                        <w:left w:val="none" w:sz="0" w:space="0" w:color="auto"/>
                        <w:bottom w:val="none" w:sz="0" w:space="0" w:color="auto"/>
                        <w:right w:val="none" w:sz="0" w:space="0" w:color="auto"/>
                      </w:divBdr>
                      <w:divsChild>
                        <w:div w:id="664666832">
                          <w:marLeft w:val="0"/>
                          <w:marRight w:val="0"/>
                          <w:marTop w:val="0"/>
                          <w:marBottom w:val="0"/>
                          <w:divBdr>
                            <w:top w:val="none" w:sz="0" w:space="0" w:color="auto"/>
                            <w:left w:val="none" w:sz="0" w:space="0" w:color="auto"/>
                            <w:bottom w:val="none" w:sz="0" w:space="0" w:color="auto"/>
                            <w:right w:val="none" w:sz="0" w:space="0" w:color="auto"/>
                          </w:divBdr>
                          <w:divsChild>
                            <w:div w:id="1557089199">
                              <w:marLeft w:val="0"/>
                              <w:marRight w:val="0"/>
                              <w:marTop w:val="0"/>
                              <w:marBottom w:val="0"/>
                              <w:divBdr>
                                <w:top w:val="none" w:sz="0" w:space="0" w:color="auto"/>
                                <w:left w:val="none" w:sz="0" w:space="0" w:color="auto"/>
                                <w:bottom w:val="none" w:sz="0" w:space="0" w:color="auto"/>
                                <w:right w:val="none" w:sz="0" w:space="0" w:color="auto"/>
                              </w:divBdr>
                              <w:divsChild>
                                <w:div w:id="1830828205">
                                  <w:marLeft w:val="150"/>
                                  <w:marRight w:val="150"/>
                                  <w:marTop w:val="0"/>
                                  <w:marBottom w:val="0"/>
                                  <w:divBdr>
                                    <w:top w:val="none" w:sz="0" w:space="0" w:color="auto"/>
                                    <w:left w:val="none" w:sz="0" w:space="0" w:color="auto"/>
                                    <w:bottom w:val="none" w:sz="0" w:space="0" w:color="auto"/>
                                    <w:right w:val="none" w:sz="0" w:space="0" w:color="auto"/>
                                  </w:divBdr>
                                  <w:divsChild>
                                    <w:div w:id="1799756124">
                                      <w:marLeft w:val="0"/>
                                      <w:marRight w:val="0"/>
                                      <w:marTop w:val="0"/>
                                      <w:marBottom w:val="0"/>
                                      <w:divBdr>
                                        <w:top w:val="none" w:sz="0" w:space="0" w:color="auto"/>
                                        <w:left w:val="none" w:sz="0" w:space="0" w:color="auto"/>
                                        <w:bottom w:val="none" w:sz="0" w:space="0" w:color="auto"/>
                                        <w:right w:val="none" w:sz="0" w:space="0" w:color="auto"/>
                                      </w:divBdr>
                                      <w:divsChild>
                                        <w:div w:id="279382336">
                                          <w:marLeft w:val="600"/>
                                          <w:marRight w:val="0"/>
                                          <w:marTop w:val="225"/>
                                          <w:marBottom w:val="150"/>
                                          <w:divBdr>
                                            <w:top w:val="none" w:sz="0" w:space="0" w:color="auto"/>
                                            <w:left w:val="none" w:sz="0" w:space="0" w:color="auto"/>
                                            <w:bottom w:val="none" w:sz="0" w:space="0" w:color="auto"/>
                                            <w:right w:val="none" w:sz="0" w:space="0" w:color="auto"/>
                                          </w:divBdr>
                                          <w:divsChild>
                                            <w:div w:id="1902518161">
                                              <w:marLeft w:val="0"/>
                                              <w:marRight w:val="0"/>
                                              <w:marTop w:val="0"/>
                                              <w:marBottom w:val="0"/>
                                              <w:divBdr>
                                                <w:top w:val="none" w:sz="0" w:space="0" w:color="auto"/>
                                                <w:left w:val="none" w:sz="0" w:space="0" w:color="auto"/>
                                                <w:bottom w:val="none" w:sz="0" w:space="0" w:color="auto"/>
                                                <w:right w:val="none" w:sz="0" w:space="0" w:color="auto"/>
                                              </w:divBdr>
                                              <w:divsChild>
                                                <w:div w:id="1798641315">
                                                  <w:marLeft w:val="0"/>
                                                  <w:marRight w:val="0"/>
                                                  <w:marTop w:val="0"/>
                                                  <w:marBottom w:val="0"/>
                                                  <w:divBdr>
                                                    <w:top w:val="single" w:sz="24" w:space="8" w:color="004F9A"/>
                                                    <w:left w:val="single" w:sz="6" w:space="8" w:color="CFDEEC"/>
                                                    <w:bottom w:val="single" w:sz="6" w:space="23" w:color="CFDEEC"/>
                                                    <w:right w:val="single" w:sz="6" w:space="8" w:color="CFDEEC"/>
                                                  </w:divBdr>
                                                  <w:divsChild>
                                                    <w:div w:id="1794782705">
                                                      <w:marLeft w:val="0"/>
                                                      <w:marRight w:val="0"/>
                                                      <w:marTop w:val="0"/>
                                                      <w:marBottom w:val="0"/>
                                                      <w:divBdr>
                                                        <w:top w:val="none" w:sz="0" w:space="0" w:color="auto"/>
                                                        <w:left w:val="none" w:sz="0" w:space="0" w:color="auto"/>
                                                        <w:bottom w:val="none" w:sz="0" w:space="0" w:color="auto"/>
                                                        <w:right w:val="none" w:sz="0" w:space="0" w:color="auto"/>
                                                      </w:divBdr>
                                                      <w:divsChild>
                                                        <w:div w:id="461969969">
                                                          <w:marLeft w:val="0"/>
                                                          <w:marRight w:val="0"/>
                                                          <w:marTop w:val="0"/>
                                                          <w:marBottom w:val="0"/>
                                                          <w:divBdr>
                                                            <w:top w:val="none" w:sz="0" w:space="0" w:color="auto"/>
                                                            <w:left w:val="none" w:sz="0" w:space="0" w:color="auto"/>
                                                            <w:bottom w:val="none" w:sz="0" w:space="0" w:color="auto"/>
                                                            <w:right w:val="none" w:sz="0" w:space="0" w:color="auto"/>
                                                          </w:divBdr>
                                                        </w:div>
                                                        <w:div w:id="1292978024">
                                                          <w:marLeft w:val="0"/>
                                                          <w:marRight w:val="0"/>
                                                          <w:marTop w:val="0"/>
                                                          <w:marBottom w:val="0"/>
                                                          <w:divBdr>
                                                            <w:top w:val="none" w:sz="0" w:space="0" w:color="auto"/>
                                                            <w:left w:val="none" w:sz="0" w:space="0" w:color="auto"/>
                                                            <w:bottom w:val="none" w:sz="0" w:space="0" w:color="auto"/>
                                                            <w:right w:val="none" w:sz="0" w:space="0" w:color="auto"/>
                                                          </w:divBdr>
                                                        </w:div>
                                                        <w:div w:id="16936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883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oleObject" Target="embeddings/oleObject2.bin"/><Relationship Id="rId22" Type="http://schemas.openxmlformats.org/officeDocument/2006/relationships/oleObject" Target="embeddings/oleObject6.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heorin_m\Lokala%20inst&#228;llningar\Temporary%20Internet%20Files\OLK9\Rapoortmall%20IVSS%20060322.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NAS94</b:Tag>
    <b:SourceType>Report</b:SourceType>
    <b:Guid>{AF5D97DD-C683-4AD4-973A-652110AAA5D7}</b:Guid>
    <b:Year>1994</b:Year>
    <b:Author>
      <b:Author>
        <b:NameList>
          <b:Person>
            <b:Last>NASA</b:Last>
            <b:First>National</b:First>
            <b:Middle>Aeronautics and Space Administration</b:Middle>
          </b:Person>
        </b:NameList>
      </b:Author>
    </b:Author>
    <b:Title>C Style Guide</b:Title>
    <b:StandardNumber>SEL-94-003</b:StandardNumber>
    <b:RefOrder>1</b:RefOrder>
  </b:Source>
</b:Sources>
</file>

<file path=customXml/itemProps1.xml><?xml version="1.0" encoding="utf-8"?>
<ds:datastoreItem xmlns:ds="http://schemas.openxmlformats.org/officeDocument/2006/customXml" ds:itemID="{E86D3E5B-2685-45E2-A784-D9298F554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Rapoortmall IVSS 060322</Template>
  <TotalTime>5769</TotalTime>
  <Pages>16</Pages>
  <Words>996</Words>
  <Characters>6579</Characters>
  <Application>Microsoft Office Word</Application>
  <DocSecurity>0</DocSecurity>
  <Lines>54</Lines>
  <Paragraphs>15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Sammanfattning</vt:lpstr>
      <vt:lpstr>Sammanfattning</vt:lpstr>
    </vt:vector>
  </TitlesOfParts>
  <Company>IVSS</Company>
  <LinksUpToDate>false</LinksUpToDate>
  <CharactersWithSpaces>7560</CharactersWithSpaces>
  <SharedDoc>false</SharedDoc>
  <HLinks>
    <vt:vector size="30" baseType="variant">
      <vt:variant>
        <vt:i4>1572944</vt:i4>
      </vt:variant>
      <vt:variant>
        <vt:i4>24</vt:i4>
      </vt:variant>
      <vt:variant>
        <vt:i4>0</vt:i4>
      </vt:variant>
      <vt:variant>
        <vt:i4>5</vt:i4>
      </vt:variant>
      <vt:variant>
        <vt:lpwstr>http://www.vinnova.se/sv/ffi/</vt:lpwstr>
      </vt:variant>
      <vt:variant>
        <vt:lpwstr/>
      </vt:variant>
      <vt:variant>
        <vt:i4>1310774</vt:i4>
      </vt:variant>
      <vt:variant>
        <vt:i4>17</vt:i4>
      </vt:variant>
      <vt:variant>
        <vt:i4>0</vt:i4>
      </vt:variant>
      <vt:variant>
        <vt:i4>5</vt:i4>
      </vt:variant>
      <vt:variant>
        <vt:lpwstr/>
      </vt:variant>
      <vt:variant>
        <vt:lpwstr>_Toc130026564</vt:lpwstr>
      </vt:variant>
      <vt:variant>
        <vt:i4>1310774</vt:i4>
      </vt:variant>
      <vt:variant>
        <vt:i4>11</vt:i4>
      </vt:variant>
      <vt:variant>
        <vt:i4>0</vt:i4>
      </vt:variant>
      <vt:variant>
        <vt:i4>5</vt:i4>
      </vt:variant>
      <vt:variant>
        <vt:lpwstr/>
      </vt:variant>
      <vt:variant>
        <vt:lpwstr>_Toc130026563</vt:lpwstr>
      </vt:variant>
      <vt:variant>
        <vt:i4>1310774</vt:i4>
      </vt:variant>
      <vt:variant>
        <vt:i4>5</vt:i4>
      </vt:variant>
      <vt:variant>
        <vt:i4>0</vt:i4>
      </vt:variant>
      <vt:variant>
        <vt:i4>5</vt:i4>
      </vt:variant>
      <vt:variant>
        <vt:lpwstr/>
      </vt:variant>
      <vt:variant>
        <vt:lpwstr>_Toc130026562</vt:lpwstr>
      </vt:variant>
      <vt:variant>
        <vt:i4>7995430</vt:i4>
      </vt:variant>
      <vt:variant>
        <vt:i4>0</vt:i4>
      </vt:variant>
      <vt:variant>
        <vt:i4>0</vt:i4>
      </vt:variant>
      <vt:variant>
        <vt:i4>5</vt:i4>
      </vt:variant>
      <vt:variant>
        <vt:lpwstr>http://www.ivss.se/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Sammanfattning</dc:title>
  <dc:creator>Theorin_m</dc:creator>
  <cp:lastModifiedBy>Henrik Eriksson</cp:lastModifiedBy>
  <cp:revision>161</cp:revision>
  <cp:lastPrinted>2014-07-10T14:55:00Z</cp:lastPrinted>
  <dcterms:created xsi:type="dcterms:W3CDTF">2015-10-12T11:28:00Z</dcterms:created>
  <dcterms:modified xsi:type="dcterms:W3CDTF">2017-08-09T16:13:00Z</dcterms:modified>
</cp:coreProperties>
</file>