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3402" w14:textId="2205CA5C" w:rsidR="0077752F" w:rsidRDefault="00976F29" w:rsidP="00976F29">
      <w:pPr>
        <w:jc w:val="center"/>
        <w:rPr>
          <w:rFonts w:ascii="Times New Roman" w:hAnsi="Times New Roman" w:cs="Times New Roman"/>
          <w:b/>
          <w:bCs/>
          <w:sz w:val="36"/>
          <w:szCs w:val="36"/>
        </w:rPr>
      </w:pPr>
      <w:r w:rsidRPr="00976F29">
        <w:rPr>
          <w:rFonts w:ascii="Times New Roman" w:hAnsi="Times New Roman" w:cs="Times New Roman"/>
          <w:b/>
          <w:bCs/>
          <w:sz w:val="36"/>
          <w:szCs w:val="36"/>
        </w:rPr>
        <w:t>Ans to the Q. No:</w:t>
      </w:r>
      <w:r>
        <w:rPr>
          <w:rFonts w:ascii="Times New Roman" w:hAnsi="Times New Roman" w:cs="Times New Roman"/>
          <w:b/>
          <w:bCs/>
          <w:sz w:val="36"/>
          <w:szCs w:val="36"/>
        </w:rPr>
        <w:t xml:space="preserve"> </w:t>
      </w:r>
      <w:r w:rsidRPr="00976F29">
        <w:rPr>
          <w:rFonts w:ascii="Times New Roman" w:hAnsi="Times New Roman" w:cs="Times New Roman"/>
          <w:b/>
          <w:bCs/>
          <w:sz w:val="36"/>
          <w:szCs w:val="36"/>
        </w:rPr>
        <w:t>I</w:t>
      </w:r>
    </w:p>
    <w:p w14:paraId="65790114" w14:textId="77777777" w:rsidR="00976F29" w:rsidRDefault="00976F29" w:rsidP="00976F29">
      <w:pPr>
        <w:rPr>
          <w:rFonts w:ascii="Times New Roman" w:hAnsi="Times New Roman" w:cs="Times New Roman"/>
          <w:sz w:val="32"/>
          <w:szCs w:val="32"/>
        </w:rPr>
      </w:pPr>
      <w:r>
        <w:rPr>
          <w:rFonts w:ascii="Times New Roman" w:hAnsi="Times New Roman" w:cs="Times New Roman"/>
          <w:b/>
          <w:bCs/>
          <w:sz w:val="36"/>
          <w:szCs w:val="36"/>
        </w:rPr>
        <w:t>A.1)</w:t>
      </w:r>
      <w:r>
        <w:rPr>
          <w:rFonts w:ascii="Times New Roman" w:hAnsi="Times New Roman" w:cs="Times New Roman"/>
          <w:sz w:val="32"/>
          <w:szCs w:val="32"/>
        </w:rPr>
        <w:t xml:space="preserve"> </w:t>
      </w:r>
    </w:p>
    <w:p w14:paraId="670CC1A6" w14:textId="635E22A9" w:rsidR="00976F29" w:rsidRPr="00976F29" w:rsidRDefault="00996D5A" w:rsidP="00976F29">
      <w:pPr>
        <w:jc w:val="center"/>
        <w:rPr>
          <w:rFonts w:ascii="Times New Roman" w:hAnsi="Times New Roman" w:cs="Times New Roman"/>
          <w:b/>
          <w:bCs/>
          <w:sz w:val="32"/>
          <w:szCs w:val="32"/>
        </w:rPr>
        <w:sectPr w:rsidR="00976F29" w:rsidRPr="00976F29">
          <w:pgSz w:w="12240" w:h="15840"/>
          <w:pgMar w:top="1440" w:right="1440" w:bottom="1440" w:left="1440" w:header="720" w:footer="720" w:gutter="0"/>
          <w:cols w:space="720"/>
          <w:docGrid w:linePitch="360"/>
        </w:sect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D649D6A" wp14:editId="1DD10A1A">
                <wp:simplePos x="0" y="0"/>
                <wp:positionH relativeFrom="column">
                  <wp:posOffset>3011557</wp:posOffset>
                </wp:positionH>
                <wp:positionV relativeFrom="paragraph">
                  <wp:posOffset>541710</wp:posOffset>
                </wp:positionV>
                <wp:extent cx="0" cy="3180522"/>
                <wp:effectExtent l="0" t="0" r="38100" b="20320"/>
                <wp:wrapNone/>
                <wp:docPr id="493942071" name="Straight Connector 2"/>
                <wp:cNvGraphicFramePr/>
                <a:graphic xmlns:a="http://schemas.openxmlformats.org/drawingml/2006/main">
                  <a:graphicData uri="http://schemas.microsoft.com/office/word/2010/wordprocessingShape">
                    <wps:wsp>
                      <wps:cNvCnPr/>
                      <wps:spPr>
                        <a:xfrm>
                          <a:off x="0" y="0"/>
                          <a:ext cx="0" cy="3180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3880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7.15pt,42.65pt" to="237.15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tHmAEAAIg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" strokecolor="black [3200]" strokeweight=".5pt">
                <v:stroke joinstyle="miter"/>
              </v:line>
            </w:pict>
          </mc:Fallback>
        </mc:AlternateContent>
      </w:r>
      <w:r w:rsidR="00976F29" w:rsidRPr="00976F29">
        <w:rPr>
          <w:rFonts w:ascii="Times New Roman" w:hAnsi="Times New Roman" w:cs="Times New Roman"/>
          <w:b/>
          <w:bCs/>
          <w:sz w:val="32"/>
          <w:szCs w:val="32"/>
        </w:rPr>
        <w:t>Bioinformatics &amp; its Uses in Medicine</w:t>
      </w:r>
    </w:p>
    <w:p w14:paraId="1A983A13" w14:textId="25CD4C21" w:rsidR="00976F29" w:rsidRPr="00976F29" w:rsidRDefault="00976F29" w:rsidP="00976F29">
      <w:pPr>
        <w:jc w:val="center"/>
        <w:rPr>
          <w:rFonts w:ascii="Times New Roman" w:hAnsi="Times New Roman" w:cs="Times New Roman"/>
          <w:b/>
          <w:bCs/>
          <w:sz w:val="32"/>
          <w:szCs w:val="32"/>
          <w:u w:val="single"/>
        </w:rPr>
      </w:pPr>
      <w:r w:rsidRPr="00976F29">
        <w:rPr>
          <w:rFonts w:ascii="Times New Roman" w:hAnsi="Times New Roman" w:cs="Times New Roman"/>
          <w:b/>
          <w:bCs/>
          <w:sz w:val="32"/>
          <w:szCs w:val="32"/>
          <w:u w:val="single"/>
        </w:rPr>
        <w:t>Bioinformatics</w:t>
      </w:r>
    </w:p>
    <w:p w14:paraId="14BBB10A" w14:textId="1865F5ED" w:rsidR="00976F29" w:rsidRDefault="00976F29" w:rsidP="00976F29">
      <w:pPr>
        <w:rPr>
          <w:rFonts w:ascii="Times New Roman" w:hAnsi="Times New Roman" w:cs="Times New Roman"/>
          <w:sz w:val="32"/>
          <w:szCs w:val="32"/>
        </w:rPr>
      </w:pPr>
      <w:r>
        <w:rPr>
          <w:rFonts w:ascii="Times New Roman" w:hAnsi="Times New Roman" w:cs="Times New Roman"/>
          <w:sz w:val="32"/>
          <w:szCs w:val="32"/>
        </w:rPr>
        <w:t>Bioinformatics is a field that uses tools from computer science, mathematics, statistics, and engineering to answer questions about biological systems on a large scale. It typically explores information-storing macromolecules such as DNA, RNA, and proteins.</w:t>
      </w:r>
    </w:p>
    <w:p w14:paraId="63BCE125" w14:textId="77777777" w:rsidR="00976F29" w:rsidRDefault="00976F29" w:rsidP="00976F29">
      <w:pPr>
        <w:rPr>
          <w:rFonts w:ascii="Times New Roman" w:hAnsi="Times New Roman" w:cs="Times New Roman"/>
          <w:sz w:val="32"/>
          <w:szCs w:val="32"/>
        </w:rPr>
      </w:pPr>
    </w:p>
    <w:p w14:paraId="01FA2357" w14:textId="77777777" w:rsidR="00996D5A" w:rsidRDefault="00996D5A" w:rsidP="00976F29">
      <w:pPr>
        <w:rPr>
          <w:rFonts w:ascii="Times New Roman" w:hAnsi="Times New Roman" w:cs="Times New Roman"/>
          <w:sz w:val="32"/>
          <w:szCs w:val="32"/>
        </w:rPr>
      </w:pPr>
    </w:p>
    <w:p w14:paraId="1AD3E565" w14:textId="77777777" w:rsidR="00996D5A" w:rsidRDefault="00996D5A" w:rsidP="00976F29">
      <w:pPr>
        <w:rPr>
          <w:rFonts w:ascii="Times New Roman" w:hAnsi="Times New Roman" w:cs="Times New Roman"/>
          <w:sz w:val="32"/>
          <w:szCs w:val="32"/>
        </w:rPr>
      </w:pPr>
    </w:p>
    <w:p w14:paraId="7135D05C" w14:textId="77777777" w:rsidR="00996D5A" w:rsidRDefault="00996D5A" w:rsidP="00976F29">
      <w:pPr>
        <w:rPr>
          <w:rFonts w:ascii="Times New Roman" w:hAnsi="Times New Roman" w:cs="Times New Roman"/>
          <w:sz w:val="32"/>
          <w:szCs w:val="32"/>
        </w:rPr>
      </w:pPr>
    </w:p>
    <w:p w14:paraId="39D6F445" w14:textId="77777777" w:rsidR="00996D5A" w:rsidRDefault="00996D5A" w:rsidP="00976F29">
      <w:pPr>
        <w:rPr>
          <w:rFonts w:ascii="Times New Roman" w:hAnsi="Times New Roman" w:cs="Times New Roman"/>
          <w:sz w:val="32"/>
          <w:szCs w:val="32"/>
        </w:rPr>
      </w:pPr>
    </w:p>
    <w:p w14:paraId="0D466734" w14:textId="77777777" w:rsidR="00996D5A" w:rsidRDefault="00996D5A" w:rsidP="00976F29">
      <w:pPr>
        <w:rPr>
          <w:rFonts w:ascii="Times New Roman" w:hAnsi="Times New Roman" w:cs="Times New Roman"/>
          <w:sz w:val="32"/>
          <w:szCs w:val="32"/>
        </w:rPr>
      </w:pPr>
    </w:p>
    <w:p w14:paraId="3DF11188" w14:textId="77777777" w:rsidR="00996D5A" w:rsidRDefault="00996D5A" w:rsidP="00976F29">
      <w:pPr>
        <w:rPr>
          <w:rFonts w:ascii="Times New Roman" w:hAnsi="Times New Roman" w:cs="Times New Roman"/>
          <w:sz w:val="32"/>
          <w:szCs w:val="32"/>
        </w:rPr>
      </w:pPr>
    </w:p>
    <w:p w14:paraId="31985539" w14:textId="77777777" w:rsidR="00996D5A" w:rsidRDefault="00996D5A" w:rsidP="00976F29">
      <w:pPr>
        <w:rPr>
          <w:rFonts w:ascii="Times New Roman" w:hAnsi="Times New Roman" w:cs="Times New Roman"/>
          <w:sz w:val="32"/>
          <w:szCs w:val="32"/>
        </w:rPr>
      </w:pPr>
    </w:p>
    <w:p w14:paraId="6CDF2E49" w14:textId="77777777" w:rsidR="00996D5A" w:rsidRDefault="00996D5A" w:rsidP="00976F29">
      <w:pPr>
        <w:rPr>
          <w:rFonts w:ascii="Times New Roman" w:hAnsi="Times New Roman" w:cs="Times New Roman"/>
          <w:sz w:val="32"/>
          <w:szCs w:val="32"/>
        </w:rPr>
      </w:pPr>
    </w:p>
    <w:p w14:paraId="0FB7DAE5" w14:textId="77777777" w:rsidR="00996D5A" w:rsidRDefault="00996D5A" w:rsidP="00976F29">
      <w:pPr>
        <w:rPr>
          <w:rFonts w:ascii="Times New Roman" w:hAnsi="Times New Roman" w:cs="Times New Roman"/>
          <w:sz w:val="32"/>
          <w:szCs w:val="32"/>
        </w:rPr>
      </w:pPr>
    </w:p>
    <w:p w14:paraId="137DA323" w14:textId="77777777" w:rsidR="00996D5A" w:rsidRDefault="00996D5A" w:rsidP="00976F29">
      <w:pPr>
        <w:rPr>
          <w:rFonts w:ascii="Times New Roman" w:hAnsi="Times New Roman" w:cs="Times New Roman"/>
          <w:sz w:val="32"/>
          <w:szCs w:val="32"/>
        </w:rPr>
      </w:pPr>
    </w:p>
    <w:p w14:paraId="51A0171B" w14:textId="77777777" w:rsidR="00976F29" w:rsidRDefault="00976F29" w:rsidP="00976F29">
      <w:pPr>
        <w:rPr>
          <w:rFonts w:ascii="Times New Roman" w:hAnsi="Times New Roman" w:cs="Times New Roman"/>
          <w:sz w:val="32"/>
          <w:szCs w:val="32"/>
        </w:rPr>
      </w:pPr>
    </w:p>
    <w:p w14:paraId="0C86EBFA" w14:textId="23A629B0" w:rsidR="00996D5A" w:rsidRDefault="00996D5A" w:rsidP="00996D5A">
      <w:pPr>
        <w:rPr>
          <w:rFonts w:ascii="Times New Roman" w:hAnsi="Times New Roman" w:cs="Times New Roman"/>
          <w:sz w:val="32"/>
          <w:szCs w:val="32"/>
          <w:u w:val="single"/>
        </w:rPr>
      </w:pPr>
      <w:r>
        <w:rPr>
          <w:rFonts w:ascii="Times New Roman" w:hAnsi="Times New Roman" w:cs="Times New Roman"/>
          <w:sz w:val="32"/>
          <w:szCs w:val="32"/>
        </w:rPr>
        <w:t xml:space="preserve">      </w:t>
      </w:r>
      <w:r w:rsidR="00976F29" w:rsidRPr="00976F29">
        <w:rPr>
          <w:rFonts w:ascii="Times New Roman" w:hAnsi="Times New Roman" w:cs="Times New Roman"/>
          <w:b/>
          <w:bCs/>
          <w:sz w:val="32"/>
          <w:szCs w:val="32"/>
          <w:u w:val="single"/>
        </w:rPr>
        <w:t>Personalized Medicine</w:t>
      </w:r>
      <w:r>
        <w:rPr>
          <w:rFonts w:ascii="Times New Roman" w:hAnsi="Times New Roman" w:cs="Times New Roman"/>
          <w:sz w:val="32"/>
          <w:szCs w:val="32"/>
          <w:u w:val="single"/>
        </w:rPr>
        <w:t>:</w:t>
      </w:r>
    </w:p>
    <w:p w14:paraId="5B7A2B75" w14:textId="77777777" w:rsidR="00996D5A" w:rsidRPr="00996D5A" w:rsidRDefault="00996D5A" w:rsidP="00996D5A">
      <w:pPr>
        <w:rPr>
          <w:rFonts w:ascii="Times New Roman" w:hAnsi="Times New Roman" w:cs="Times New Roman"/>
          <w:b/>
          <w:bCs/>
          <w:sz w:val="32"/>
          <w:szCs w:val="32"/>
          <w:u w:val="single"/>
        </w:rPr>
      </w:pPr>
      <w:r w:rsidRPr="00976F29">
        <w:rPr>
          <w:rFonts w:ascii="Times New Roman" w:hAnsi="Times New Roman" w:cs="Times New Roman"/>
          <w:sz w:val="32"/>
          <w:szCs w:val="32"/>
        </w:rPr>
        <w:t>Bioinformatics is a cornerstone of personalized medicine, where data from an individual’s genome can be analyzed to predict disease susceptibility, understand genetic variations, and develop tailored treatments. By using bioinformatics, clinicians can use genetic information to select the most effective drugs and therapies</w:t>
      </w:r>
      <w:r>
        <w:rPr>
          <w:rFonts w:ascii="Times New Roman" w:hAnsi="Times New Roman" w:cs="Times New Roman"/>
          <w:sz w:val="32"/>
          <w:szCs w:val="32"/>
        </w:rPr>
        <w:t>.</w:t>
      </w:r>
    </w:p>
    <w:p w14:paraId="78E214BF" w14:textId="77777777" w:rsidR="00996D5A" w:rsidRDefault="00996D5A" w:rsidP="00996D5A">
      <w:pPr>
        <w:jc w:val="both"/>
        <w:rPr>
          <w:rFonts w:ascii="Times New Roman" w:hAnsi="Times New Roman" w:cs="Times New Roman"/>
          <w:sz w:val="32"/>
          <w:szCs w:val="32"/>
        </w:rPr>
      </w:pPr>
    </w:p>
    <w:p w14:paraId="339A63F9" w14:textId="7A53E95C" w:rsidR="00996D5A" w:rsidRPr="00996D5A" w:rsidRDefault="00996D5A" w:rsidP="00996D5A">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218C8886" w14:textId="5327AA2D" w:rsidR="0059637E" w:rsidRDefault="0059637E" w:rsidP="00996D5A">
      <w:pPr>
        <w:jc w:val="both"/>
        <w:rPr>
          <w:rFonts w:ascii="Times New Roman" w:eastAsiaTheme="minorEastAsia" w:hAnsi="Times New Roman" w:cs="Times New Roman"/>
          <w:b/>
          <w:bCs/>
          <w:sz w:val="32"/>
          <w:szCs w:val="32"/>
        </w:rPr>
      </w:pPr>
      <w:r w:rsidRPr="0059637E">
        <w:rPr>
          <w:rFonts w:ascii="Times New Roman" w:hAnsi="Times New Roman" w:cs="Times New Roman"/>
          <w:b/>
          <w:bCs/>
          <w:sz w:val="32"/>
          <w:szCs w:val="32"/>
        </w:rPr>
        <w:lastRenderedPageBreak/>
        <w:t>A.2</w:t>
      </w:r>
      <w:r>
        <w:rPr>
          <w:rFonts w:ascii="Times New Roman" w:hAnsi="Times New Roman" w:cs="Times New Roman"/>
          <w:b/>
          <w:bCs/>
          <w:sz w:val="32"/>
          <w:szCs w:val="32"/>
        </w:rPr>
        <w:t>)</w:t>
      </w:r>
      <m:oMath>
        <m:sSup>
          <m:sSupPr>
            <m:ctrlPr>
              <w:rPr>
                <w:rFonts w:ascii="Cambria Math" w:hAnsi="Cambria Math" w:cs="Times New Roman"/>
                <w:i/>
                <w:sz w:val="32"/>
                <w:szCs w:val="32"/>
              </w:rPr>
            </m:ctrlPr>
          </m:sSupPr>
          <m:e>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k=0</m:t>
                </m:r>
              </m:sub>
              <m:sup>
                <m:r>
                  <w:rPr>
                    <w:rFonts w:ascii="Cambria Math" w:hAnsi="Cambria Math" w:cs="Times New Roman"/>
                    <w:sz w:val="32"/>
                    <w:szCs w:val="32"/>
                  </w:rPr>
                  <m:t>∞</m:t>
                </m:r>
              </m:sup>
              <m:e>
                <m:r>
                  <w:rPr>
                    <w:rFonts w:ascii="Cambria Math" w:hAnsi="Cambria Math" w:cs="Times New Roman"/>
                    <w:sz w:val="32"/>
                    <w:szCs w:val="32"/>
                  </w:rPr>
                  <m:t>(</m:t>
                </m:r>
                <m:sSup>
                  <m:sSupPr>
                    <m:ctrlPr>
                      <w:rPr>
                        <w:rFonts w:ascii="Cambria Math" w:hAnsi="Cambria Math" w:cs="Times New Roman"/>
                        <w:i/>
                        <w:sz w:val="32"/>
                        <w:szCs w:val="32"/>
                      </w:rPr>
                    </m:ctrlPr>
                  </m:sSupPr>
                  <m:e>
                    <m:f>
                      <m:fPr>
                        <m:ctrlPr>
                          <w:rPr>
                            <w:rFonts w:ascii="Cambria Math" w:hAnsi="Cambria Math" w:cs="Times New Roman"/>
                            <w:i/>
                            <w:sz w:val="32"/>
                            <w:szCs w:val="32"/>
                          </w:rPr>
                        </m:ctrlPr>
                      </m:fPr>
                      <m:num>
                        <m:r>
                          <w:rPr>
                            <w:rFonts w:ascii="Cambria Math" w:hAnsi="Cambria Math" w:cs="Times New Roman"/>
                            <w:sz w:val="32"/>
                            <w:szCs w:val="32"/>
                          </w:rPr>
                          <m:t>2</m:t>
                        </m:r>
                      </m:num>
                      <m:den>
                        <m:r>
                          <w:rPr>
                            <w:rFonts w:ascii="Cambria Math" w:hAnsi="Cambria Math" w:cs="Times New Roman"/>
                            <w:sz w:val="32"/>
                            <w:szCs w:val="32"/>
                          </w:rPr>
                          <m:t>3</m:t>
                        </m:r>
                      </m:den>
                    </m:f>
                    <m:r>
                      <w:rPr>
                        <w:rFonts w:ascii="Cambria Math" w:hAnsi="Cambria Math" w:cs="Times New Roman"/>
                        <w:sz w:val="32"/>
                        <w:szCs w:val="32"/>
                      </w:rPr>
                      <m:t>)</m:t>
                    </m:r>
                  </m:e>
                  <m:sup>
                    <m:r>
                      <w:rPr>
                        <w:rFonts w:ascii="Cambria Math" w:hAnsi="Cambria Math" w:cs="Times New Roman"/>
                        <w:sz w:val="32"/>
                        <w:szCs w:val="32"/>
                      </w:rPr>
                      <m:t>k</m:t>
                    </m:r>
                  </m:sup>
                </m:sSup>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k=0</m:t>
                    </m:r>
                  </m:sub>
                  <m:sup>
                    <m:r>
                      <w:rPr>
                        <w:rFonts w:ascii="Cambria Math" w:hAnsi="Cambria Math" w:cs="Times New Roman"/>
                        <w:sz w:val="32"/>
                        <w:szCs w:val="32"/>
                      </w:rPr>
                      <m:t>∞</m:t>
                    </m:r>
                  </m:sup>
                  <m:e>
                    <m:r>
                      <w:rPr>
                        <w:rFonts w:ascii="Cambria Math" w:hAnsi="Cambria Math" w:cs="Times New Roman"/>
                        <w:sz w:val="32"/>
                        <w:szCs w:val="32"/>
                      </w:rPr>
                      <m:t>(</m:t>
                    </m:r>
                    <m:sSup>
                      <m:sSupPr>
                        <m:ctrlPr>
                          <w:rPr>
                            <w:rFonts w:ascii="Cambria Math" w:hAnsi="Cambria Math" w:cs="Times New Roman"/>
                            <w:i/>
                            <w:sz w:val="32"/>
                            <w:szCs w:val="32"/>
                          </w:rPr>
                        </m:ctrlPr>
                      </m:sSupPr>
                      <m:e>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r>
                          <w:rPr>
                            <w:rFonts w:ascii="Cambria Math" w:hAnsi="Cambria Math" w:cs="Times New Roman"/>
                            <w:sz w:val="32"/>
                            <w:szCs w:val="32"/>
                          </w:rPr>
                          <m:t>)</m:t>
                        </m:r>
                      </m:e>
                      <m:sup>
                        <m:r>
                          <w:rPr>
                            <w:rFonts w:ascii="Cambria Math" w:hAnsi="Cambria Math" w:cs="Times New Roman"/>
                            <w:sz w:val="32"/>
                            <w:szCs w:val="32"/>
                          </w:rPr>
                          <m:t>k</m:t>
                        </m:r>
                      </m:sup>
                    </m:sSup>
                    <m:r>
                      <w:rPr>
                        <w:rFonts w:ascii="Cambria Math" w:hAnsi="Cambria Math" w:cs="Times New Roman"/>
                        <w:sz w:val="32"/>
                        <w:szCs w:val="32"/>
                      </w:rPr>
                      <m:t>)</m:t>
                    </m:r>
                  </m:e>
                </m:nary>
              </m:e>
            </m:nary>
          </m:e>
          <m:sup>
            <m:r>
              <w:rPr>
                <w:rFonts w:ascii="Cambria Math" w:hAnsi="Cambria Math" w:cs="Times New Roman"/>
                <w:sz w:val="32"/>
                <w:szCs w:val="32"/>
              </w:rPr>
              <m:t>2</m:t>
            </m:r>
          </m:sup>
        </m:sSup>
      </m:oMath>
    </w:p>
    <w:p w14:paraId="7DC787C9" w14:textId="77777777" w:rsidR="00996D5A" w:rsidRDefault="00996D5A" w:rsidP="0059637E">
      <w:pPr>
        <w:rPr>
          <w:rFonts w:ascii="Times New Roman" w:eastAsiaTheme="minorEastAsia" w:hAnsi="Times New Roman" w:cs="Times New Roman"/>
          <w:b/>
          <w:bCs/>
          <w:sz w:val="32"/>
          <w:szCs w:val="32"/>
        </w:rPr>
        <w:sectPr w:rsidR="00996D5A" w:rsidSect="00996D5A">
          <w:type w:val="continuous"/>
          <w:pgSz w:w="12240" w:h="15840"/>
          <w:pgMar w:top="1440" w:right="1440" w:bottom="1440" w:left="1440" w:header="720" w:footer="720" w:gutter="0"/>
          <w:cols w:num="2" w:space="720"/>
          <w:docGrid w:linePitch="360"/>
        </w:sectPr>
      </w:pPr>
    </w:p>
    <w:p w14:paraId="2EC0FF83" w14:textId="002C675C" w:rsidR="009F2970" w:rsidRDefault="0059637E" w:rsidP="0059637E">
      <w:pPr>
        <w:rPr>
          <w:rFonts w:ascii="Times New Roman" w:eastAsiaTheme="minorEastAsia" w:hAnsi="Times New Roman" w:cs="Times New Roman"/>
          <w:sz w:val="32"/>
          <w:szCs w:val="32"/>
        </w:rPr>
      </w:pPr>
      <w:r>
        <w:rPr>
          <w:rFonts w:ascii="Times New Roman" w:eastAsiaTheme="minorEastAsia" w:hAnsi="Times New Roman" w:cs="Times New Roman"/>
          <w:b/>
          <w:bCs/>
          <w:sz w:val="32"/>
          <w:szCs w:val="32"/>
        </w:rPr>
        <w:t>B)</w:t>
      </w:r>
      <w:r>
        <w:rPr>
          <w:rFonts w:ascii="Times New Roman" w:hAnsi="Times New Roman" w:cs="Times New Roman"/>
          <w:noProof/>
          <w:sz w:val="32"/>
          <w:szCs w:val="32"/>
        </w:rPr>
        <w:drawing>
          <wp:inline distT="0" distB="0" distL="0" distR="0" wp14:anchorId="293EE9CD" wp14:editId="095EC4B7">
            <wp:extent cx="6291469" cy="4492487"/>
            <wp:effectExtent l="0" t="0" r="14605" b="3810"/>
            <wp:docPr id="1486868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B8D7D2" w14:textId="018BB03C" w:rsidR="009F2970" w:rsidRDefault="009F2970" w:rsidP="0059637E">
      <w:pPr>
        <w:rPr>
          <w:rFonts w:ascii="Times New Roman" w:eastAsiaTheme="minorEastAsia" w:hAnsi="Times New Roman" w:cs="Times New Roman"/>
          <w:sz w:val="32"/>
          <w:szCs w:val="32"/>
        </w:rPr>
      </w:pPr>
    </w:p>
    <w:p w14:paraId="22C3DA8F" w14:textId="77777777" w:rsidR="00996D5A" w:rsidRDefault="00996D5A" w:rsidP="009F2970">
      <w:pPr>
        <w:rPr>
          <w:rFonts w:ascii="Times New Roman" w:eastAsiaTheme="minorEastAsia" w:hAnsi="Times New Roman" w:cs="Times New Roman"/>
          <w:sz w:val="32"/>
          <w:szCs w:val="32"/>
        </w:rPr>
      </w:pPr>
    </w:p>
    <w:p w14:paraId="13B390A8" w14:textId="77777777" w:rsidR="00996D5A" w:rsidRDefault="00996D5A" w:rsidP="009F2970">
      <w:pPr>
        <w:rPr>
          <w:rFonts w:ascii="Times New Roman" w:eastAsiaTheme="minorEastAsia" w:hAnsi="Times New Roman" w:cs="Times New Roman"/>
          <w:sz w:val="32"/>
          <w:szCs w:val="32"/>
        </w:rPr>
      </w:pPr>
    </w:p>
    <w:p w14:paraId="12AAC32A" w14:textId="77777777" w:rsidR="00996D5A" w:rsidRDefault="00996D5A" w:rsidP="009F2970">
      <w:pPr>
        <w:rPr>
          <w:rFonts w:ascii="Times New Roman" w:eastAsiaTheme="minorEastAsia" w:hAnsi="Times New Roman" w:cs="Times New Roman"/>
          <w:sz w:val="32"/>
          <w:szCs w:val="32"/>
        </w:rPr>
      </w:pPr>
    </w:p>
    <w:p w14:paraId="7D51167C" w14:textId="77777777" w:rsidR="00996D5A" w:rsidRDefault="00996D5A" w:rsidP="009F2970">
      <w:pPr>
        <w:rPr>
          <w:rFonts w:ascii="Times New Roman" w:eastAsiaTheme="minorEastAsia" w:hAnsi="Times New Roman" w:cs="Times New Roman"/>
          <w:sz w:val="32"/>
          <w:szCs w:val="32"/>
        </w:rPr>
      </w:pPr>
    </w:p>
    <w:p w14:paraId="53AF57E3" w14:textId="77777777" w:rsidR="00996D5A" w:rsidRDefault="00996D5A" w:rsidP="009F2970">
      <w:pPr>
        <w:rPr>
          <w:rFonts w:ascii="Times New Roman" w:eastAsiaTheme="minorEastAsia" w:hAnsi="Times New Roman" w:cs="Times New Roman"/>
          <w:sz w:val="32"/>
          <w:szCs w:val="32"/>
        </w:rPr>
      </w:pPr>
    </w:p>
    <w:p w14:paraId="027D858E" w14:textId="77777777" w:rsidR="00996D5A" w:rsidRDefault="00996D5A" w:rsidP="009F2970">
      <w:pPr>
        <w:rPr>
          <w:rFonts w:ascii="Times New Roman" w:eastAsiaTheme="minorEastAsia" w:hAnsi="Times New Roman" w:cs="Times New Roman"/>
          <w:sz w:val="32"/>
          <w:szCs w:val="32"/>
        </w:rPr>
      </w:pPr>
    </w:p>
    <w:p w14:paraId="7A107FF8" w14:textId="77777777" w:rsidR="00996D5A" w:rsidRDefault="00996D5A" w:rsidP="009F2970">
      <w:pPr>
        <w:rPr>
          <w:rFonts w:ascii="Times New Roman" w:eastAsiaTheme="minorEastAsia" w:hAnsi="Times New Roman" w:cs="Times New Roman"/>
          <w:sz w:val="32"/>
          <w:szCs w:val="32"/>
        </w:rPr>
      </w:pPr>
    </w:p>
    <w:p w14:paraId="5973D580" w14:textId="77777777" w:rsidR="00996D5A" w:rsidRDefault="00996D5A" w:rsidP="009F2970">
      <w:pPr>
        <w:rPr>
          <w:rFonts w:ascii="Times New Roman" w:eastAsiaTheme="minorEastAsia" w:hAnsi="Times New Roman" w:cs="Times New Roman"/>
          <w:sz w:val="32"/>
          <w:szCs w:val="32"/>
        </w:rPr>
      </w:pPr>
    </w:p>
    <w:p w14:paraId="61344AE1" w14:textId="77777777" w:rsidR="00996D5A" w:rsidRDefault="00996D5A" w:rsidP="009F2970">
      <w:pPr>
        <w:rPr>
          <w:rFonts w:ascii="Times New Roman" w:eastAsiaTheme="minorEastAsia" w:hAnsi="Times New Roman" w:cs="Times New Roman"/>
          <w:sz w:val="32"/>
          <w:szCs w:val="32"/>
        </w:rPr>
      </w:pPr>
    </w:p>
    <w:p w14:paraId="0BD891AD" w14:textId="77777777" w:rsidR="00996D5A" w:rsidRDefault="00996D5A" w:rsidP="009F2970">
      <w:pPr>
        <w:rPr>
          <w:rFonts w:ascii="Times New Roman" w:eastAsiaTheme="minorEastAsia" w:hAnsi="Times New Roman" w:cs="Times New Roman"/>
          <w:sz w:val="32"/>
          <w:szCs w:val="32"/>
        </w:rPr>
      </w:pPr>
    </w:p>
    <w:p w14:paraId="13E3F039" w14:textId="77777777" w:rsidR="00996D5A" w:rsidRDefault="00996D5A" w:rsidP="009F2970">
      <w:pPr>
        <w:rPr>
          <w:rFonts w:ascii="Times New Roman" w:eastAsiaTheme="minorEastAsia" w:hAnsi="Times New Roman" w:cs="Times New Roman"/>
          <w:sz w:val="32"/>
          <w:szCs w:val="32"/>
        </w:rPr>
      </w:pPr>
    </w:p>
    <w:p w14:paraId="102F46DA" w14:textId="77777777" w:rsidR="00996D5A" w:rsidRDefault="00996D5A" w:rsidP="009F2970">
      <w:pPr>
        <w:rPr>
          <w:rFonts w:ascii="Times New Roman" w:eastAsiaTheme="minorEastAsia" w:hAnsi="Times New Roman" w:cs="Times New Roman"/>
          <w:sz w:val="32"/>
          <w:szCs w:val="32"/>
        </w:rPr>
      </w:pPr>
    </w:p>
    <w:p w14:paraId="0CFCED2D" w14:textId="77777777" w:rsidR="00996D5A" w:rsidRDefault="00996D5A" w:rsidP="009F2970">
      <w:pPr>
        <w:rPr>
          <w:rFonts w:ascii="Times New Roman" w:eastAsiaTheme="minorEastAsia" w:hAnsi="Times New Roman" w:cs="Times New Roman"/>
          <w:sz w:val="32"/>
          <w:szCs w:val="32"/>
        </w:rPr>
      </w:pPr>
    </w:p>
    <w:p w14:paraId="15A5916A" w14:textId="77777777" w:rsidR="00996D5A" w:rsidRDefault="00996D5A" w:rsidP="009F2970">
      <w:pPr>
        <w:rPr>
          <w:rFonts w:ascii="Times New Roman" w:eastAsiaTheme="minorEastAsia" w:hAnsi="Times New Roman" w:cs="Times New Roman"/>
          <w:sz w:val="32"/>
          <w:szCs w:val="32"/>
        </w:rPr>
      </w:pPr>
    </w:p>
    <w:p w14:paraId="1D11EB79" w14:textId="77777777" w:rsidR="00996D5A" w:rsidRDefault="00996D5A" w:rsidP="009F2970">
      <w:pPr>
        <w:rPr>
          <w:rFonts w:ascii="Times New Roman" w:eastAsiaTheme="minorEastAsia" w:hAnsi="Times New Roman" w:cs="Times New Roman"/>
          <w:sz w:val="32"/>
          <w:szCs w:val="32"/>
        </w:rPr>
      </w:pPr>
    </w:p>
    <w:p w14:paraId="6AC48066" w14:textId="77777777" w:rsidR="00996D5A" w:rsidRDefault="00996D5A" w:rsidP="009F2970">
      <w:pPr>
        <w:rPr>
          <w:rFonts w:ascii="Times New Roman" w:eastAsiaTheme="minorEastAsia" w:hAnsi="Times New Roman" w:cs="Times New Roman"/>
          <w:sz w:val="32"/>
          <w:szCs w:val="32"/>
        </w:rPr>
      </w:pPr>
    </w:p>
    <w:p w14:paraId="0DD09C97" w14:textId="77777777" w:rsidR="00996D5A" w:rsidRPr="009F2970" w:rsidRDefault="00996D5A" w:rsidP="009F2970">
      <w:pPr>
        <w:rPr>
          <w:rFonts w:ascii="Times New Roman" w:eastAsiaTheme="minorEastAsia" w:hAnsi="Times New Roman" w:cs="Times New Roman"/>
          <w:sz w:val="32"/>
          <w:szCs w:val="32"/>
        </w:rPr>
      </w:pPr>
    </w:p>
    <w:sectPr w:rsidR="00996D5A" w:rsidRPr="009F2970" w:rsidSect="00996D5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29"/>
    <w:rsid w:val="001A4A22"/>
    <w:rsid w:val="00382EA2"/>
    <w:rsid w:val="0059637E"/>
    <w:rsid w:val="0077752F"/>
    <w:rsid w:val="007F2F60"/>
    <w:rsid w:val="0083471C"/>
    <w:rsid w:val="00976F29"/>
    <w:rsid w:val="00996D5A"/>
    <w:rsid w:val="009F2970"/>
    <w:rsid w:val="00BA013D"/>
    <w:rsid w:val="00D9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DD69"/>
  <w15:chartTrackingRefBased/>
  <w15:docId w15:val="{99C28782-AFC7-4B94-A247-9462C958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3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Marine Sprite(%)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0.31</c:v>
                </c:pt>
                <c:pt idx="1">
                  <c:v>0.45</c:v>
                </c:pt>
                <c:pt idx="2">
                  <c:v>0.38</c:v>
                </c:pt>
                <c:pt idx="3">
                  <c:v>0.27</c:v>
                </c:pt>
                <c:pt idx="4">
                  <c:v>0.27</c:v>
                </c:pt>
                <c:pt idx="5">
                  <c:v>0.33</c:v>
                </c:pt>
                <c:pt idx="6">
                  <c:v>0.24</c:v>
                </c:pt>
              </c:numCache>
            </c:numRef>
          </c:val>
          <c:extLst>
            <c:ext xmlns:c16="http://schemas.microsoft.com/office/drawing/2014/chart" uri="{C3380CC4-5D6E-409C-BE32-E72D297353CC}">
              <c16:uniqueId val="{00000000-ACB9-4937-8007-01E5E4EE5A2F}"/>
            </c:ext>
          </c:extLst>
        </c:ser>
        <c:ser>
          <c:idx val="1"/>
          <c:order val="1"/>
          <c:tx>
            <c:strRef>
              <c:f>Sheet1!$C$1</c:f>
              <c:strCache>
                <c:ptCount val="1"/>
                <c:pt idx="0">
                  <c:v>Striking Calf(%)</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0.37</c:v>
                </c:pt>
                <c:pt idx="1">
                  <c:v>0.26</c:v>
                </c:pt>
                <c:pt idx="2">
                  <c:v>0.3</c:v>
                </c:pt>
                <c:pt idx="3">
                  <c:v>0.38</c:v>
                </c:pt>
                <c:pt idx="4">
                  <c:v>0.16</c:v>
                </c:pt>
                <c:pt idx="5">
                  <c:v>0.33</c:v>
                </c:pt>
                <c:pt idx="6">
                  <c:v>0.37</c:v>
                </c:pt>
              </c:numCache>
            </c:numRef>
          </c:val>
          <c:extLst>
            <c:ext xmlns:c16="http://schemas.microsoft.com/office/drawing/2014/chart" uri="{C3380CC4-5D6E-409C-BE32-E72D297353CC}">
              <c16:uniqueId val="{00000001-ACB9-4937-8007-01E5E4EE5A2F}"/>
            </c:ext>
          </c:extLst>
        </c:ser>
        <c:ser>
          <c:idx val="2"/>
          <c:order val="2"/>
          <c:tx>
            <c:strRef>
              <c:f>Sheet1!$D$1</c:f>
              <c:strCache>
                <c:ptCount val="1"/>
                <c:pt idx="0">
                  <c:v>Tank picture(%)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extLst>
            <c:ext xmlns:c16="http://schemas.microsoft.com/office/drawing/2014/chart" uri="{C3380CC4-5D6E-409C-BE32-E72D297353CC}">
              <c16:uniqueId val="{00000002-ACB9-4937-8007-01E5E4EE5A2F}"/>
            </c:ext>
          </c:extLst>
        </c:ser>
        <c:ser>
          <c:idx val="3"/>
          <c:order val="3"/>
          <c:tx>
            <c:strRef>
              <c:f>Sheet1!$E$1</c:f>
              <c:strCache>
                <c:ptCount val="1"/>
                <c:pt idx="0">
                  <c:v>Bucket Slope(%)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0.06</c:v>
                </c:pt>
                <c:pt idx="1">
                  <c:v>0.06</c:v>
                </c:pt>
                <c:pt idx="2">
                  <c:v>0.05</c:v>
                </c:pt>
                <c:pt idx="3">
                  <c:v>0.06</c:v>
                </c:pt>
                <c:pt idx="4">
                  <c:v>7.0000000000000007E-2</c:v>
                </c:pt>
                <c:pt idx="5">
                  <c:v>7.0000000000000007E-2</c:v>
                </c:pt>
                <c:pt idx="6">
                  <c:v>0.05</c:v>
                </c:pt>
              </c:numCache>
            </c:numRef>
          </c:val>
          <c:extLst>
            <c:ext xmlns:c16="http://schemas.microsoft.com/office/drawing/2014/chart" uri="{C3380CC4-5D6E-409C-BE32-E72D297353CC}">
              <c16:uniqueId val="{00000003-ACB9-4937-8007-01E5E4EE5A2F}"/>
            </c:ext>
          </c:extLst>
        </c:ser>
        <c:ser>
          <c:idx val="4"/>
          <c:order val="4"/>
          <c:tx>
            <c:strRef>
              <c:f>Sheet1!$F$1</c:f>
              <c:strCache>
                <c:ptCount val="1"/>
                <c:pt idx="0">
                  <c:v>Reborn Kid(%)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0.17</c:v>
                </c:pt>
                <c:pt idx="1">
                  <c:v>0.1</c:v>
                </c:pt>
                <c:pt idx="2">
                  <c:v>0.17</c:v>
                </c:pt>
                <c:pt idx="3">
                  <c:v>0.23</c:v>
                </c:pt>
                <c:pt idx="4">
                  <c:v>0.31</c:v>
                </c:pt>
                <c:pt idx="5">
                  <c:v>0.18</c:v>
                </c:pt>
                <c:pt idx="6">
                  <c:v>0.11</c:v>
                </c:pt>
              </c:numCache>
            </c:numRef>
          </c:val>
          <c:extLst>
            <c:ext xmlns:c16="http://schemas.microsoft.com/office/drawing/2014/chart" uri="{C3380CC4-5D6E-409C-BE32-E72D297353CC}">
              <c16:uniqueId val="{00000004-ACB9-4937-8007-01E5E4EE5A2F}"/>
            </c:ext>
          </c:extLst>
        </c:ser>
        <c:dLbls>
          <c:showLegendKey val="0"/>
          <c:showVal val="0"/>
          <c:showCatName val="0"/>
          <c:showSerName val="0"/>
          <c:showPercent val="0"/>
          <c:showBubbleSize val="0"/>
        </c:dLbls>
        <c:gapWidth val="150"/>
        <c:overlap val="100"/>
        <c:axId val="1601130400"/>
        <c:axId val="1601124640"/>
      </c:barChart>
      <c:catAx>
        <c:axId val="16011304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1124640"/>
        <c:crosses val="autoZero"/>
        <c:auto val="1"/>
        <c:lblAlgn val="ctr"/>
        <c:lblOffset val="100"/>
        <c:noMultiLvlLbl val="0"/>
      </c:catAx>
      <c:valAx>
        <c:axId val="1601124640"/>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0113040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A428-D132-4665-9497-195A65BF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keya214112@gmail.com</dc:creator>
  <cp:keywords/>
  <dc:description/>
  <cp:lastModifiedBy>keya214112@gmail.com</cp:lastModifiedBy>
  <cp:revision>2</cp:revision>
  <dcterms:created xsi:type="dcterms:W3CDTF">2024-12-06T10:36:00Z</dcterms:created>
  <dcterms:modified xsi:type="dcterms:W3CDTF">2024-12-06T10:36:00Z</dcterms:modified>
</cp:coreProperties>
</file>