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5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Calulcating</w:t>
      </w:r>
      <w:r>
        <w:t xml:space="preserve"> </w:t>
      </w:r>
      <w:r>
        <w:t xml:space="preserve">the</w:t>
      </w:r>
      <w:r>
        <w:t xml:space="preserve"> </w:t>
      </w:r>
      <w:r>
        <w:t xml:space="preserve">scalar</w:t>
      </w:r>
      <w:r>
        <w:t xml:space="preserve"> </w:t>
      </w:r>
      <w:r>
        <w:t xml:space="preserve">product,</w:t>
      </w:r>
      <w:r>
        <w:t xml:space="preserve"> </w:t>
      </w:r>
      <w:r>
        <w:t xml:space="preserve">interpreting</w:t>
      </w:r>
      <w:r>
        <w:t xml:space="preserve"> </w:t>
      </w:r>
      <w:r>
        <w:t xml:space="preserve">it</w:t>
      </w:r>
      <w:r>
        <w:t xml:space="preserve"> </w:t>
      </w:r>
      <w:r>
        <w:t xml:space="preserve">geometrically</w:t>
      </w:r>
      <w:r>
        <w:t xml:space="preserve"> </w:t>
      </w:r>
      <w:r>
        <w:t xml:space="preserve">and</w:t>
      </w:r>
      <w:r>
        <w:t xml:space="preserve"> </w:t>
      </w:r>
      <w:r>
        <w:t xml:space="preserve">being</w:t>
      </w:r>
      <w:r>
        <w:t xml:space="preserve"> </w:t>
      </w:r>
      <w:r>
        <w:t xml:space="preserve">careful</w:t>
      </w:r>
      <w:r>
        <w:t xml:space="preserve"> </w:t>
      </w:r>
      <w:r>
        <w:t xml:space="preserve">of</w:t>
      </w:r>
      <w:r>
        <w:t xml:space="preserve"> </w:t>
      </w:r>
      <w:r>
        <w:t xml:space="preserve">certain</w:t>
      </w:r>
      <w:r>
        <w:t xml:space="preserve"> </w:t>
      </w:r>
      <w:r>
        <w:t xml:space="preserve">special</w:t>
      </w:r>
      <w:r>
        <w:t xml:space="preserve"> </w:t>
      </w:r>
      <w:r>
        <w:t xml:space="preserve">cases</w:t>
      </w:r>
      <w:r>
        <w:t xml:space="preserve"> </w:t>
      </w:r>
      <w:r>
        <w:t xml:space="preserve">are</w:t>
      </w:r>
      <w:r>
        <w:t xml:space="preserve"> </w:t>
      </w:r>
      <w:r>
        <w:t xml:space="preserve">all</w:t>
      </w:r>
      <w:r>
        <w:t xml:space="preserve"> </w:t>
      </w:r>
      <w:r>
        <w:t xml:space="preserve">important</w:t>
      </w:r>
      <w:r>
        <w:t xml:space="preserve"> </w:t>
      </w:r>
      <w:r>
        <w:t xml:space="preserve">steps</w:t>
      </w:r>
      <w:r>
        <w:t xml:space="preserve"> </w:t>
      </w:r>
      <w:r>
        <w:t xml:space="preserve">in</w:t>
      </w:r>
      <w:r>
        <w:t xml:space="preserve"> </w:t>
      </w:r>
      <w:r>
        <w:t xml:space="preserve">working</w:t>
      </w:r>
      <w:r>
        <w:t xml:space="preserve"> </w:t>
      </w:r>
      <w:r>
        <w:t xml:space="preserve">with</w:t>
      </w:r>
      <w:r>
        <w:t xml:space="preserve"> </w:t>
      </w:r>
      <w:r>
        <w:t xml:space="preserve">vectors.</w:t>
      </w:r>
    </w:p>
    <w:p>
      <w:pPr>
        <w:pStyle w:val="FirstParagraph"/>
      </w:pPr>
      <w:r>
        <w:rPr>
          <w:iCs/>
          <w:i/>
        </w:rPr>
        <w:t xml:space="preserve">Before reading this guide, it is recommended that you read (Guide: Introduction to Vectors, Guide: Vector Addition and Scalar Multiplication and Guide: Sigma Notation).</w:t>
      </w:r>
    </w:p>
    <w:bookmarkStart w:id="34" w:name="what-is-the-scalar-product"/>
    <w:p>
      <w:pPr>
        <w:pStyle w:val="Heading2"/>
      </w:pPr>
      <w:r>
        <w:t xml:space="preserve">What is the scalar product?</w:t>
      </w:r>
    </w:p>
    <w:p>
      <w:pPr>
        <w:pStyle w:val="FirstParagraph"/>
      </w:pPr>
      <w:r>
        <w:t xml:space="preserve">When working with vectors, you want to be able to combine them in order to solve vector-related problems. The</w:t>
      </w:r>
      <w:r>
        <w:t xml:space="preserve"> </w:t>
      </w:r>
      <w:r>
        <w:rPr>
          <w:bCs/>
          <w:b/>
        </w:rPr>
        <w:t xml:space="preserve">scalar product</w:t>
      </w:r>
      <w:r>
        <w:t xml:space="preserve"> </w:t>
      </w:r>
      <w:r>
        <w:t xml:space="preserve">(named as such since the result is a scalar), also known as the</w:t>
      </w:r>
      <w:r>
        <w:t xml:space="preserve"> </w:t>
      </w:r>
      <w:r>
        <w:rPr>
          <w:bCs/>
          <w:b/>
        </w:rPr>
        <w:t xml:space="preserve">dot product</w:t>
      </w:r>
      <w:r>
        <w:t xml:space="preserve"> </w:t>
      </w:r>
      <w:r>
        <w:t xml:space="preserve">(due to the symbol for the operation), gives you one way of doing this. The scalar product can tell you how much two vectors are aligned and can be used to find the angle between them.</w:t>
      </w:r>
      <w:r>
        <w:br/>
      </w:r>
      <w:r>
        <w:t xml:space="preserve">It also has applications in applied mathematics and physics.</w:t>
      </w:r>
    </w:p>
    <w:p>
      <w:pPr>
        <w:pStyle w:val="BodyText"/>
      </w:pPr>
      <w:r>
        <w:t xml:space="preserve">This guide will give both the algebraic and geometric definition of the scalar product, display certain properties of the operation and bring awareness to special cases that arise.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sSub>
                          <m:e>
                            <m:r>
                              <m:t>u</m:t>
                            </m:r>
                          </m:e>
                          <m:sub>
                            <m:r>
                              <m:t>1</m:t>
                            </m:r>
                          </m:sub>
                        </m:sSub>
                      </m:e>
                    </m:mr>
                    <m:mr>
                      <m:e>
                        <m:r>
                          <m:rPr>
                            <m:sty m:val="p"/>
                          </m:rPr>
                          <m:t>⋮</m:t>
                        </m:r>
                      </m:e>
                    </m:mr>
                    <m:mr>
                      <m:e>
                        <m:sSub>
                          <m:e>
                            <m:r>
                              <m:t>u</m:t>
                            </m:r>
                          </m:e>
                          <m:sub>
                            <m:r>
                              <m:t>n</m:t>
                            </m:r>
                          </m:sub>
                        </m:sSub>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sSub>
                          <m:e>
                            <m:r>
                              <m:t>v</m:t>
                            </m:r>
                          </m:e>
                          <m:sub>
                            <m:r>
                              <m:t>1</m:t>
                            </m:r>
                          </m:sub>
                        </m:sSub>
                      </m:e>
                    </m:mr>
                    <m:mr>
                      <m:e>
                        <m:r>
                          <m:rPr>
                            <m:sty m:val="p"/>
                          </m:rPr>
                          <m:t>⋮</m:t>
                        </m:r>
                      </m:e>
                    </m:mr>
                    <m:mr>
                      <m:e>
                        <m:sSub>
                          <m:e>
                            <m:r>
                              <m:t>v</m:t>
                            </m:r>
                          </m:e>
                          <m:sub>
                            <m:r>
                              <m:t>n</m:t>
                            </m:r>
                          </m:sub>
                        </m:sSub>
                      </m:e>
                    </m:mr>
                  </m:m>
                </m:e>
              </m:d>
            </m:oMath>
            <w:r>
              <w:t xml:space="preserve">, then the</w:t>
            </w:r>
            <w:r>
              <w:t xml:space="preserve"> </w:t>
            </w:r>
            <w:r>
              <w:rPr>
                <w:bCs/>
                <w:b/>
              </w:rPr>
              <w:t xml:space="preserve">scalar product</w:t>
            </w:r>
            <w:r>
              <w:t xml:space="preserve">, denoted</w:t>
            </w:r>
            <w:r>
              <w:t xml:space="preserve"> </w:t>
            </w:r>
            <m:oMath>
              <m:r>
                <m:rPr>
                  <m:sty m:val="b"/>
                </m:rPr>
                <m:t>u</m:t>
              </m:r>
              <m:r>
                <m:rPr>
                  <m:sty m:val="p"/>
                </m:rPr>
                <m:t>⋅</m:t>
              </m:r>
              <m:r>
                <m:rPr>
                  <m:sty m:val="b"/>
                </m:rPr>
                <m:t>v</m:t>
              </m:r>
            </m:oMath>
            <w:r>
              <w:t xml:space="preserve">, is defined as follows:</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m>
                      <m:mPr>
                        <m:baseJc m:val="center"/>
                        <m:plcHide m:val="1"/>
                        <m:mcs>
                          <m:mc>
                            <m:mcPr>
                              <m:mcJc m:val="center"/>
                              <m:count m:val="1"/>
                            </m:mcPr>
                          </m:mc>
                        </m:mcs>
                      </m:mPr>
                      <m:mr>
                        <m:e>
                          <m:sSub>
                            <m:e>
                              <m:r>
                                <m:t>u</m:t>
                              </m:r>
                            </m:e>
                            <m:sub>
                              <m:r>
                                <m:t>1</m:t>
                              </m:r>
                            </m:sub>
                          </m:sSub>
                        </m:e>
                      </m:mr>
                      <m:mr>
                        <m:e>
                          <m:r>
                            <m:rPr>
                              <m:sty m:val="p"/>
                            </m:rPr>
                            <m:t>⋮</m:t>
                          </m:r>
                        </m:e>
                      </m:mr>
                      <m:mr>
                        <m:e>
                          <m:sSub>
                            <m:e>
                              <m:r>
                                <m:t>u</m:t>
                              </m:r>
                            </m:e>
                            <m:sub>
                              <m:r>
                                <m:t>n</m:t>
                              </m:r>
                            </m:sub>
                          </m:sSub>
                        </m:e>
                      </m:mr>
                    </m:m>
                  </m:e>
                </m:d>
                <m:r>
                  <m:rPr>
                    <m:sty m:val="p"/>
                  </m:rPr>
                  <m:t>⋅</m:t>
                </m:r>
                <m:d>
                  <m:dPr>
                    <m:begChr m:val="("/>
                    <m:endChr m:val=")"/>
                    <m:sepChr m:val=""/>
                    <m:grow/>
                  </m:dPr>
                  <m:e>
                    <m:m>
                      <m:mPr>
                        <m:baseJc m:val="center"/>
                        <m:plcHide m:val="1"/>
                        <m:mcs>
                          <m:mc>
                            <m:mcPr>
                              <m:mcJc m:val="center"/>
                              <m:count m:val="1"/>
                            </m:mcPr>
                          </m:mc>
                        </m:mcs>
                      </m:mPr>
                      <m:mr>
                        <m:e>
                          <m:sSub>
                            <m:e>
                              <m:r>
                                <m:t>v</m:t>
                              </m:r>
                            </m:e>
                            <m:sub>
                              <m:r>
                                <m:t>1</m:t>
                              </m:r>
                            </m:sub>
                          </m:sSub>
                        </m:e>
                      </m:mr>
                      <m:mr>
                        <m:e>
                          <m:r>
                            <m:rPr>
                              <m:sty m:val="p"/>
                            </m:rPr>
                            <m:t>⋮</m:t>
                          </m:r>
                        </m:e>
                      </m:mr>
                      <m:mr>
                        <m:e>
                          <m:sSub>
                            <m:e>
                              <m:r>
                                <m:t>v</m:t>
                              </m:r>
                            </m:e>
                            <m:sub>
                              <m:r>
                                <m:t>n</m:t>
                              </m:r>
                            </m:sub>
                          </m:sSub>
                        </m:e>
                      </m:mr>
                    </m:m>
                  </m:e>
                </m:d>
                <m:r>
                  <m:rPr>
                    <m:sty m:val="p"/>
                  </m:rPr>
                  <m:t>=</m:t>
                </m:r>
                <m:sSub>
                  <m:e>
                    <m:r>
                      <m:t>u</m:t>
                    </m:r>
                  </m:e>
                  <m:sub>
                    <m:r>
                      <m:t>1</m:t>
                    </m:r>
                  </m:sub>
                </m:sSub>
                <m:sSub>
                  <m:e>
                    <m:r>
                      <m:t>v</m:t>
                    </m:r>
                  </m:e>
                  <m:sub>
                    <m:r>
                      <m:t>1</m:t>
                    </m:r>
                  </m:sub>
                </m:sSub>
                <m:r>
                  <m:rPr>
                    <m:sty m:val="p"/>
                  </m:rPr>
                  <m:t>+</m:t>
                </m:r>
                <m:sSub>
                  <m:e>
                    <m:r>
                      <m:t>u</m:t>
                    </m:r>
                  </m:e>
                  <m:sub>
                    <m:r>
                      <m:t>2</m:t>
                    </m:r>
                  </m:sub>
                </m:sSub>
                <m:sSub>
                  <m:e>
                    <m:r>
                      <m:t>v</m:t>
                    </m:r>
                  </m:e>
                  <m:sub>
                    <m:r>
                      <m:t>2</m:t>
                    </m:r>
                  </m:sub>
                </m:sSub>
                <m:r>
                  <m:rPr>
                    <m:sty m:val="p"/>
                  </m:rPr>
                  <m:t>+</m:t>
                </m:r>
                <m:r>
                  <m:rPr>
                    <m:sty m:val="p"/>
                  </m:rPr>
                  <m:t>.</m:t>
                </m:r>
                <m:r>
                  <m:rPr>
                    <m:sty m:val="p"/>
                  </m:rPr>
                  <m:t>.</m:t>
                </m:r>
                <m:r>
                  <m:rPr>
                    <m:sty m:val="p"/>
                  </m:rPr>
                  <m:t>.</m:t>
                </m:r>
                <m:r>
                  <m:rPr>
                    <m:sty m:val="p"/>
                  </m:rPr>
                  <m:t>+</m:t>
                </m:r>
                <m:sSub>
                  <m:e>
                    <m:r>
                      <m:t>u</m:t>
                    </m:r>
                  </m:e>
                  <m:sub>
                    <m:r>
                      <m:t>n</m:t>
                    </m:r>
                  </m:sub>
                </m:sSub>
                <m:sSub>
                  <m:e>
                    <m:r>
                      <m:t>v</m:t>
                    </m:r>
                  </m:e>
                  <m:sub>
                    <m:r>
                      <m:t>n</m:t>
                    </m:r>
                  </m:sub>
                </m:sSub>
              </m:oMath>
            </m:oMathPara>
          </w:p>
          <w:p>
            <w:pPr>
              <w:pStyle w:val="FirstParagraph"/>
            </w:pPr>
            <w:pPr>
              <w:spacing w:after="16"/>
            </w:pPr>
            <w:r>
              <w:t xml:space="preserve">This may also be written, using sigma notation, as</w:t>
            </w:r>
          </w:p>
          <w:p>
            <w:pPr>
              <w:pStyle w:val="BodyText"/>
            </w:pPr>
            <m:oMathPara>
              <m:oMathParaPr>
                <m:jc m:val="center"/>
              </m:oMathParaPr>
              <m:oMath>
                <m:r>
                  <m:rPr>
                    <m:sty m:val="b"/>
                  </m:rPr>
                  <m:t>u</m:t>
                </m:r>
                <m:r>
                  <m:rPr>
                    <m:sty m:val="p"/>
                  </m:rPr>
                  <m:t>⋅</m:t>
                </m:r>
                <m:r>
                  <m:rPr>
                    <m:sty m:val="b"/>
                  </m:rPr>
                  <m:t>v</m:t>
                </m:r>
                <m:r>
                  <m:rPr>
                    <m:sty m:val="p"/>
                  </m:rPr>
                  <m:t>=</m:t>
                </m:r>
                <m:nary>
                  <m:naryPr>
                    <m:chr m:val="∑"/>
                    <m:limLoc m:val="undOvr"/>
                    <m:subHide m:val="0"/>
                    <m:supHide m:val="0"/>
                  </m:naryPr>
                  <m:sub>
                    <m:r>
                      <m:t>i</m:t>
                    </m:r>
                    <m:r>
                      <m:rPr>
                        <m:sty m:val="p"/>
                      </m:rPr>
                      <m:t>=</m:t>
                    </m:r>
                    <m:r>
                      <m:t>1</m:t>
                    </m:r>
                  </m:sub>
                  <m:sup>
                    <m:r>
                      <m:t>n</m:t>
                    </m:r>
                  </m:sup>
                  <m:e>
                    <m:r>
                      <m:t> </m:t>
                    </m:r>
                  </m:e>
                </m:nary>
                <m:sSub>
                  <m:e>
                    <m:r>
                      <m:t>u</m:t>
                    </m:r>
                  </m:e>
                  <m:sub>
                    <m:r>
                      <m:t>i</m:t>
                    </m:r>
                  </m:sub>
                </m:sSub>
                <m:sSub>
                  <m:e>
                    <m:r>
                      <m:t>v</m:t>
                    </m:r>
                  </m:e>
                  <m:sub>
                    <m:r>
                      <m:t>i</m:t>
                    </m:r>
                  </m:sub>
                </m:sSub>
              </m:oMath>
            </m:oMathPara>
          </w:p>
        </w:tc>
      </w:tr>
    </w:tbl>
    <w:p>
      <w:pPr>
        <w:pStyle w:val="FirstParagraph"/>
      </w:pPr>
      <w:r>
        <w:t xml:space="preserve">As the name suggests, the scalar product of two vectors is a scalar. It is important to be able to calculate the scalar product of vectors of all dimensions.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Vectors must have the same dimension to have a scalar product.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10</m:t>
                        </m:r>
                      </m:e>
                    </m:mr>
                    <m:mr>
                      <m:e>
                        <m:r>
                          <m:t>13</m:t>
                        </m:r>
                      </m:e>
                    </m:mr>
                    <m:mr>
                      <m:e>
                        <m:r>
                          <m:t>3</m:t>
                        </m:r>
                      </m:e>
                    </m:mr>
                    <m:mr>
                      <m:e>
                        <m:r>
                          <m:t>2</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5</m:t>
                        </m:r>
                      </m:e>
                    </m:mr>
                    <m:mr>
                      <m:e>
                        <m:r>
                          <m:t>1</m:t>
                        </m:r>
                      </m:e>
                    </m:mr>
                    <m:mr>
                      <m:e>
                        <m:r>
                          <m:t>20</m:t>
                        </m:r>
                      </m:e>
                    </m:mr>
                    <m:mr>
                      <m:e>
                        <m:r>
                          <m:t>1</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10</m:t>
                          </m:r>
                        </m:e>
                      </m:mr>
                      <m:mr>
                        <m:e>
                          <m:r>
                            <m:t>13</m:t>
                          </m:r>
                        </m:e>
                      </m:mr>
                      <m:mr>
                        <m:e>
                          <m:r>
                            <m:t>3</m:t>
                          </m:r>
                        </m:e>
                      </m:mr>
                      <m:mr>
                        <m:e>
                          <m:r>
                            <m:t>2</m:t>
                          </m:r>
                        </m:e>
                      </m:mr>
                    </m:m>
                  </m:e>
                </m:d>
                <m:r>
                  <m:rPr>
                    <m:sty m:val="p"/>
                  </m:rPr>
                  <m:t>⋅</m:t>
                </m:r>
                <m:d>
                  <m:dPr>
                    <m:begChr m:val="("/>
                    <m:endChr m:val=")"/>
                    <m:sepChr m:val=""/>
                    <m:grow/>
                  </m:dPr>
                  <m:e>
                    <m:m>
                      <m:mPr>
                        <m:baseJc m:val="center"/>
                        <m:plcHide m:val="1"/>
                        <m:mcs>
                          <m:mc>
                            <m:mcPr>
                              <m:mcJc m:val="center"/>
                              <m:count m:val="1"/>
                            </m:mcPr>
                          </m:mc>
                        </m:mcs>
                      </m:mPr>
                      <m:mr>
                        <m:e>
                          <m:r>
                            <m:t>5</m:t>
                          </m:r>
                        </m:e>
                      </m:mr>
                      <m:mr>
                        <m:e>
                          <m:r>
                            <m:t>1</m:t>
                          </m:r>
                        </m:e>
                      </m:mr>
                      <m:mr>
                        <m:e>
                          <m:r>
                            <m:t>20</m:t>
                          </m:r>
                        </m:e>
                      </m:mr>
                      <m:mr>
                        <m:e>
                          <m:r>
                            <m:t>1</m:t>
                          </m:r>
                        </m:e>
                      </m:mr>
                    </m:m>
                  </m:e>
                </m:d>
                <m:r>
                  <m:rPr>
                    <m:sty m:val="p"/>
                  </m:rPr>
                  <m:t>=</m:t>
                </m:r>
                <m:d>
                  <m:dPr>
                    <m:begChr m:val="("/>
                    <m:endChr m:val=")"/>
                    <m:sepChr m:val=""/>
                    <m:grow/>
                  </m:dPr>
                  <m:e>
                    <m:r>
                      <m:t>10</m:t>
                    </m:r>
                  </m:e>
                </m:d>
                <m:d>
                  <m:dPr>
                    <m:begChr m:val="("/>
                    <m:endChr m:val=")"/>
                    <m:sepChr m:val=""/>
                    <m:grow/>
                  </m:dPr>
                  <m:e>
                    <m:r>
                      <m:t>5</m:t>
                    </m:r>
                  </m:e>
                </m:d>
                <m:r>
                  <m:rPr>
                    <m:sty m:val="p"/>
                  </m:rPr>
                  <m:t>+</m:t>
                </m:r>
                <m:d>
                  <m:dPr>
                    <m:begChr m:val="("/>
                    <m:endChr m:val=")"/>
                    <m:sepChr m:val=""/>
                    <m:grow/>
                  </m:dPr>
                  <m:e>
                    <m:r>
                      <m:t>13</m:t>
                    </m:r>
                  </m:e>
                </m:d>
                <m:d>
                  <m:dPr>
                    <m:begChr m:val="("/>
                    <m:endChr m:val=")"/>
                    <m:sepChr m:val=""/>
                    <m:grow/>
                  </m:dPr>
                  <m:e>
                    <m:r>
                      <m:t>1</m:t>
                    </m:r>
                  </m:e>
                </m:d>
                <m:r>
                  <m:rPr>
                    <m:sty m:val="p"/>
                  </m:rPr>
                  <m:t>+</m:t>
                </m:r>
                <m:d>
                  <m:dPr>
                    <m:begChr m:val="("/>
                    <m:endChr m:val=")"/>
                    <m:sepChr m:val=""/>
                    <m:grow/>
                  </m:dPr>
                  <m:e>
                    <m:r>
                      <m:t>3</m:t>
                    </m:r>
                  </m:e>
                </m:d>
                <m:d>
                  <m:dPr>
                    <m:begChr m:val="("/>
                    <m:endChr m:val=")"/>
                    <m:sepChr m:val=""/>
                    <m:grow/>
                  </m:dPr>
                  <m:e>
                    <m:r>
                      <m:t>20</m:t>
                    </m:r>
                  </m:e>
                </m:d>
                <m:r>
                  <m:rPr>
                    <m:sty m:val="p"/>
                  </m:rPr>
                  <m:t>+</m:t>
                </m:r>
                <m:d>
                  <m:dPr>
                    <m:begChr m:val="("/>
                    <m:endChr m:val=")"/>
                    <m:sepChr m:val=""/>
                    <m:grow/>
                  </m:dPr>
                  <m:e>
                    <m:r>
                      <m:t>2</m:t>
                    </m:r>
                  </m:e>
                </m:d>
                <m:d>
                  <m:dPr>
                    <m:begChr m:val="("/>
                    <m:endChr m:val=")"/>
                    <m:sepChr m:val=""/>
                    <m:grow/>
                  </m:dPr>
                  <m:e>
                    <m:r>
                      <m:t>1</m:t>
                    </m:r>
                  </m:e>
                </m:d>
                <m:r>
                  <m:rPr>
                    <m:sty m:val="p"/>
                  </m:rPr>
                  <m:t>=</m:t>
                </m:r>
                <m:r>
                  <m:t>50</m:t>
                </m:r>
                <m:r>
                  <m:rPr>
                    <m:sty m:val="p"/>
                  </m:rPr>
                  <m:t>+</m:t>
                </m:r>
                <m:r>
                  <m:t>13</m:t>
                </m:r>
                <m:r>
                  <m:rPr>
                    <m:sty m:val="p"/>
                  </m:rPr>
                  <m:t>+</m:t>
                </m:r>
                <m:r>
                  <m:t>60</m:t>
                </m:r>
                <m:r>
                  <m:rPr>
                    <m:sty m:val="p"/>
                  </m:rPr>
                  <m:t>+</m:t>
                </m:r>
                <m:r>
                  <m:t>2</m:t>
                </m:r>
                <m:r>
                  <m:rPr>
                    <m:sty m:val="p"/>
                  </m:rPr>
                  <m:t>=</m:t>
                </m:r>
                <m:r>
                  <m:t>125</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You can also take the scalar product of vectors in cartesian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4"/>
    <w:bookmarkStart w:id="41" w:name="properties-of-the-scalar-product"/>
    <w:p>
      <w:pPr>
        <w:pStyle w:val="Heading2"/>
      </w:pPr>
      <w:r>
        <w:t xml:space="preserve">Properties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Commutative, Distributive</w:t>
            </w:r>
          </w:p>
        </w:tc>
      </w:tr>
      <w:tr>
        <w:trPr>
          <w:cantSplit/>
        </w:trPr>
        <w:tc>
          <w:tcPr>
            <w:tcMar>
              <w:top w:w="108" w:type="dxa"/>
              <w:bottom w:w="108" w:type="dxa"/>
            </w:tcMar>
          </w:tcPr>
          <w:p>
            <w:pPr>
              <w:pStyle w:val="BodyText"/>
            </w:pPr>
            <w:pPr>
              <w:spacing w:before="16"/>
            </w:pPr>
            <w:r>
              <w:t xml:space="preserve">An operation is</w:t>
            </w:r>
            <w:r>
              <w:t xml:space="preserve"> </w:t>
            </w:r>
            <w:r>
              <w:rPr>
                <w:bCs/>
                <w:b/>
              </w:rPr>
              <w:t xml:space="preserve">commutative</w:t>
            </w:r>
            <w:r>
              <w:t xml:space="preserve"> </w:t>
            </w:r>
            <w:r>
              <w:t xml:space="preserve">if it gives the same result whatever order the values are in. For example,</w:t>
            </w:r>
            <w:r>
              <w:t xml:space="preserve"> </w:t>
            </w:r>
            <m:oMath>
              <m:r>
                <m:t>a</m:t>
              </m:r>
              <m:r>
                <m:t>b</m:t>
              </m:r>
              <m:r>
                <m:rPr>
                  <m:sty m:val="p"/>
                </m:rPr>
                <m:t>=</m:t>
              </m:r>
              <m:r>
                <m:t>b</m:t>
              </m:r>
              <m:r>
                <m:t>a</m:t>
              </m:r>
            </m:oMath>
            <w:r>
              <w:t xml:space="preserve">, so multiplication is commutative.</w:t>
            </w:r>
          </w:p>
          <w:p>
            <w:pPr>
              <w:pStyle w:val="BodyText"/>
            </w:pPr>
            <w:pPr>
              <w:spacing w:after="16"/>
            </w:pPr>
            <w:r>
              <w:t xml:space="preserve">An operation is</w:t>
            </w:r>
            <w:r>
              <w:t xml:space="preserve"> </w:t>
            </w:r>
            <w:r>
              <w:rPr>
                <w:bCs/>
                <w:b/>
              </w:rPr>
              <w:t xml:space="preserve">distributive</w:t>
            </w:r>
            <w:r>
              <w:t xml:space="preserve"> </w:t>
            </w:r>
            <w:r>
              <w:t xml:space="preserve">(under addition) if</w:t>
            </w:r>
            <w:r>
              <w:t xml:space="preserve"> </w:t>
            </w:r>
            <m:oMath>
              <m:r>
                <m:t>a</m:t>
              </m:r>
              <m:d>
                <m:dPr>
                  <m:begChr m:val="("/>
                  <m:endChr m:val=")"/>
                  <m:sepChr m:val=""/>
                  <m:grow/>
                </m:dPr>
                <m:e>
                  <m:r>
                    <m:t>b</m:t>
                  </m:r>
                  <m:r>
                    <m:rPr>
                      <m:sty m:val="p"/>
                    </m:rPr>
                    <m:t>+</m:t>
                  </m:r>
                  <m:r>
                    <m:t>c</m:t>
                  </m:r>
                </m:e>
              </m:d>
              <m:r>
                <m:rPr>
                  <m:sty m:val="p"/>
                </m:rPr>
                <m:t>=</m:t>
              </m:r>
              <m:d>
                <m:dPr>
                  <m:begChr m:val="("/>
                  <m:endChr m:val=")"/>
                  <m:sepChr m:val=""/>
                  <m:grow/>
                </m:dPr>
                <m:e>
                  <m:r>
                    <m:t>a</m:t>
                  </m:r>
                  <m:r>
                    <m:t>b</m:t>
                  </m:r>
                </m:e>
              </m:d>
              <m:r>
                <m:rPr>
                  <m:sty m:val="p"/>
                </m:rPr>
                <m:t>+</m:t>
              </m:r>
              <m:d>
                <m:dPr>
                  <m:begChr m:val="("/>
                  <m:endChr m:val=")"/>
                  <m:sepChr m:val=""/>
                  <m:grow/>
                </m:dPr>
                <m:e>
                  <m:r>
                    <m:t>a</m:t>
                  </m:r>
                  <m:r>
                    <m:t>c</m:t>
                  </m:r>
                </m:e>
              </m:d>
            </m:oMath>
            <w:r>
              <w:t xml:space="preserve">.</w:t>
            </w:r>
          </w:p>
        </w:tc>
      </w:tr>
    </w:tbl>
    <w:p>
      <w:pPr>
        <w:pStyle w:val="BodyText"/>
      </w:pPr>
      <w:r>
        <w:t xml:space="preserve">The scalar product has some nice properties:</w:t>
      </w:r>
      <w:r>
        <w:br/>
      </w:r>
    </w:p>
    <w:p>
      <w:pPr>
        <w:numPr>
          <w:ilvl w:val="0"/>
          <w:numId w:val="1001"/>
        </w:numPr>
        <w:pStyle w:val="Compact"/>
      </w:pPr>
      <w:r>
        <w:t xml:space="preserve">The scalar product of a vector with itself is the square of its magnitude:</w:t>
      </w:r>
    </w:p>
    <w:p>
      <w:pPr>
        <w:pStyle w:val="FirstParagraph"/>
      </w:pPr>
      <m:oMathPara>
        <m:oMathParaPr>
          <m:jc m:val="center"/>
        </m:oMathParaPr>
        <m:oMath>
          <m:r>
            <m:rPr>
              <m:sty m:val="b"/>
            </m:rPr>
            <m:t>u</m:t>
          </m:r>
          <m:r>
            <m:rPr>
              <m:sty m:val="p"/>
            </m:rPr>
            <m:t>⋅</m:t>
          </m:r>
          <m:r>
            <m:rPr>
              <m:sty m:val="b"/>
            </m:rPr>
            <m:t>u</m:t>
          </m:r>
          <m:r>
            <m:rPr>
              <m:sty m:val="p"/>
            </m:rPr>
            <m:t>=</m:t>
          </m:r>
          <m:sSup>
            <m:e>
              <m:d>
                <m:dPr>
                  <m:begChr m:val="|"/>
                  <m:endChr m:val="|"/>
                  <m:sepChr m:val=""/>
                  <m:grow/>
                </m:dPr>
                <m:e>
                  <m:r>
                    <m:rPr>
                      <m:sty m:val="b"/>
                    </m:rPr>
                    <m:t>u</m:t>
                  </m:r>
                </m:e>
              </m:d>
            </m:e>
            <m:sup>
              <m:r>
                <m:t>2</m:t>
              </m:r>
            </m:sup>
          </m:sSup>
        </m:oMath>
      </m:oMathPara>
    </w:p>
    <w:p>
      <w:pPr>
        <w:pStyle w:val="FirstParagraph"/>
      </w:pPr>
      <w:r>
        <w:br/>
      </w:r>
    </w:p>
    <w:p>
      <w:pPr>
        <w:numPr>
          <w:ilvl w:val="0"/>
          <w:numId w:val="1002"/>
        </w:numPr>
        <w:pStyle w:val="Compact"/>
      </w:pPr>
      <w:r>
        <w:t xml:space="preserve">Multiplying a vector,</w:t>
      </w:r>
      <w:r>
        <w:t xml:space="preserve"> </w:t>
      </w:r>
      <m:oMath>
        <m:r>
          <m:rPr>
            <m:sty m:val="b"/>
          </m:rPr>
          <m:t>u</m:t>
        </m:r>
      </m:oMath>
      <w:r>
        <w:t xml:space="preserve"> </w:t>
      </w:r>
      <w:r>
        <w:t xml:space="preserve">by a scalar, c, multiplies its scalar product with another vector,</w:t>
      </w:r>
      <w:r>
        <w:t xml:space="preserve"> </w:t>
      </w:r>
      <m:oMath>
        <m:r>
          <m:rPr>
            <m:sty m:val="b"/>
          </m:rPr>
          <m:t>v</m:t>
        </m:r>
      </m:oMath>
      <w:r>
        <w:t xml:space="preserve"> </w:t>
      </w:r>
      <w:r>
        <w:t xml:space="preserve">by the same scalar, c:</w:t>
      </w:r>
    </w:p>
    <w:p>
      <w:pPr>
        <w:pStyle w:val="FirstParagraph"/>
      </w:pPr>
      <m:oMathPara>
        <m:oMathParaPr>
          <m:jc m:val="center"/>
        </m:oMathParaPr>
        <m:oMath>
          <m:d>
            <m:dPr>
              <m:begChr m:val="("/>
              <m:endChr m:val=")"/>
              <m:sepChr m:val=""/>
              <m:grow/>
            </m:dPr>
            <m:e>
              <m:r>
                <m:t>c</m:t>
              </m:r>
              <m:r>
                <m:rPr>
                  <m:sty m:val="b"/>
                </m:rPr>
                <m:t>u</m:t>
              </m:r>
            </m:e>
          </m:d>
          <m:r>
            <m:rPr>
              <m:sty m:val="p"/>
            </m:rPr>
            <m:t>⋅</m:t>
          </m:r>
          <m:r>
            <m:rPr>
              <m:sty m:val="b"/>
            </m:rPr>
            <m:t>v</m:t>
          </m:r>
          <m:r>
            <m:rPr>
              <m:sty m:val="p"/>
            </m:rPr>
            <m:t>=</m:t>
          </m:r>
          <m:r>
            <m:t>c</m:t>
          </m:r>
          <m:d>
            <m:dPr>
              <m:begChr m:val="("/>
              <m:endChr m:val=")"/>
              <m:sepChr m:val=""/>
              <m:grow/>
            </m:dPr>
            <m:e>
              <m:r>
                <m:rPr>
                  <m:sty m:val="b"/>
                </m:rPr>
                <m:t>u</m:t>
              </m:r>
              <m:r>
                <m:rPr>
                  <m:sty m:val="p"/>
                </m:rPr>
                <m:t>⋅</m:t>
              </m:r>
              <m:r>
                <m:rPr>
                  <m:sty m:val="b"/>
                </m:rPr>
                <m:t>v</m:t>
              </m:r>
            </m:e>
          </m:d>
        </m:oMath>
      </m:oMathPara>
    </w:p>
    <w:p>
      <w:pPr>
        <w:numPr>
          <w:ilvl w:val="0"/>
          <w:numId w:val="1003"/>
        </w:numPr>
      </w:pPr>
      <w:r>
        <w:t xml:space="preserve">The scalar product of a vector,</w:t>
      </w:r>
      <w:r>
        <w:t xml:space="preserve"> </w:t>
      </w:r>
      <m:oMath>
        <m:r>
          <m:rPr>
            <m:sty m:val="b"/>
          </m:rPr>
          <m:t>u</m:t>
        </m:r>
      </m:oMath>
      <w:r>
        <w:t xml:space="preserve"> </w:t>
      </w:r>
      <w:r>
        <w:t xml:space="preserve">with the zero vector,</w:t>
      </w:r>
      <w:r>
        <w:t xml:space="preserve"> </w:t>
      </w:r>
      <m:oMath>
        <m:r>
          <m:rPr>
            <m:sty m:val="b"/>
          </m:rPr>
          <m:t>0</m:t>
        </m:r>
      </m:oMath>
      <w:r>
        <w:t xml:space="preserve"> </w:t>
      </w:r>
      <w:r>
        <w:t xml:space="preserve">is 0:</w:t>
      </w:r>
    </w:p>
    <w:p>
      <w:pPr>
        <w:pStyle w:val="BodyText"/>
      </w:pPr>
      <m:oMathPara>
        <m:oMathParaPr>
          <m:jc m:val="center"/>
        </m:oMathParaPr>
        <m:oMath>
          <m:r>
            <m:rPr>
              <m:sty m:val="b"/>
            </m:rPr>
            <m:t>u</m:t>
          </m:r>
          <m:r>
            <m:rPr>
              <m:sty m:val="p"/>
            </m:rPr>
            <m:t>⋅</m:t>
          </m:r>
          <m:r>
            <m:rPr>
              <m:sty m:val="b"/>
            </m:rPr>
            <m:t>0</m:t>
          </m:r>
          <m:r>
            <m:rPr>
              <m:sty m:val="p"/>
            </m:rPr>
            <m:t>=</m:t>
          </m:r>
          <m:r>
            <m:t>0</m:t>
          </m:r>
        </m:oMath>
      </m:oMathPara>
    </w:p>
    <w:p>
      <w:pPr>
        <w:numPr>
          <w:ilvl w:val="0"/>
          <w:numId w:val="1003"/>
        </w:numPr>
      </w:pPr>
      <w:r>
        <w:t xml:space="preserve">The scalar product is</w:t>
      </w:r>
      <w:r>
        <w:t xml:space="preserve"> </w:t>
      </w:r>
      <w:r>
        <w:rPr>
          <w:bCs/>
          <w:b/>
        </w:rPr>
        <w:t xml:space="preserve">commutative</w:t>
      </w:r>
      <w:r>
        <w:t xml:space="preserve">:</w:t>
      </w:r>
    </w:p>
    <w:p>
      <w:pPr>
        <w:pStyle w:val="BodyText"/>
      </w:pPr>
      <m:oMathPara>
        <m:oMathParaPr>
          <m:jc m:val="center"/>
        </m:oMathParaPr>
        <m:oMath>
          <m:r>
            <m:rPr>
              <m:sty m:val="b"/>
            </m:rPr>
            <m:t>u</m:t>
          </m:r>
          <m:r>
            <m:rPr>
              <m:sty m:val="p"/>
            </m:rPr>
            <m:t>⋅</m:t>
          </m:r>
          <m:r>
            <m:rPr>
              <m:sty m:val="b"/>
            </m:rPr>
            <m:t>v</m:t>
          </m:r>
          <m:r>
            <m:rPr>
              <m:sty m:val="p"/>
            </m:rPr>
            <m:t>=</m:t>
          </m:r>
          <m:r>
            <m:rPr>
              <m:sty m:val="b"/>
            </m:rPr>
            <m:t>v</m:t>
          </m:r>
          <m:r>
            <m:rPr>
              <m:sty m:val="p"/>
            </m:rPr>
            <m:t>⋅</m:t>
          </m:r>
          <m:r>
            <m:rPr>
              <m:sty m:val="b"/>
            </m:rPr>
            <m:t>u</m:t>
          </m:r>
        </m:oMath>
      </m:oMathPara>
    </w:p>
    <w:p>
      <w:pPr>
        <w:numPr>
          <w:ilvl w:val="0"/>
          <w:numId w:val="1003"/>
        </w:numPr>
      </w:pPr>
      <w:r>
        <w:t xml:space="preserve">The scalar product is</w:t>
      </w:r>
      <w:r>
        <w:t xml:space="preserve"> </w:t>
      </w:r>
      <w:r>
        <w:rPr>
          <w:bCs/>
          <w:b/>
        </w:rPr>
        <w:t xml:space="preserve">distributive</w:t>
      </w:r>
      <w:r>
        <w:t xml:space="preserve">:</w:t>
      </w:r>
    </w:p>
    <w:p>
      <w:pPr>
        <w:pStyle w:val="BodyText"/>
      </w:pPr>
      <m:oMathPara>
        <m:oMathParaPr>
          <m:jc m:val="center"/>
        </m:oMathParaPr>
        <m:oMath>
          <m:r>
            <m:rPr>
              <m:sty m:val="b"/>
            </m:rPr>
            <m:t>u</m:t>
          </m:r>
          <m:r>
            <m:rPr>
              <m:sty m:val="p"/>
            </m:rPr>
            <m:t>⋅</m:t>
          </m:r>
          <m:d>
            <m:dPr>
              <m:begChr m:val="("/>
              <m:endChr m:val=")"/>
              <m:sepChr m:val=""/>
              <m:grow/>
            </m:dPr>
            <m:e>
              <m:r>
                <m:rPr>
                  <m:sty m:val="b"/>
                </m:rPr>
                <m:t>v</m:t>
              </m:r>
              <m:r>
                <m:rPr>
                  <m:sty m:val="p"/>
                </m:rPr>
                <m:t>+</m:t>
              </m:r>
              <m:r>
                <m:rPr>
                  <m:sty m:val="b"/>
                </m:rPr>
                <m:t>w</m:t>
              </m:r>
            </m:e>
          </m:d>
          <m:r>
            <m:rPr>
              <m:sty m:val="p"/>
            </m:rPr>
            <m:t>=</m:t>
          </m:r>
          <m:r>
            <m:rPr>
              <m:sty m:val="b"/>
            </m:rPr>
            <m:t>u</m:t>
          </m:r>
          <m:r>
            <m:rPr>
              <m:sty m:val="p"/>
            </m:rPr>
            <m:t>⋅</m:t>
          </m:r>
          <m:r>
            <m:rPr>
              <m:sty m:val="b"/>
            </m:rPr>
            <m:t>v</m:t>
          </m:r>
          <m:r>
            <m:rPr>
              <m:sty m:val="p"/>
            </m:rPr>
            <m:t>+</m:t>
          </m:r>
          <m:r>
            <m:rPr>
              <m:sty m:val="b"/>
            </m:rPr>
            <m:t>u</m:t>
          </m:r>
          <m:r>
            <m:rPr>
              <m:sty m:val="p"/>
            </m:rPr>
            <m:t>⋅</m:t>
          </m:r>
          <m:r>
            <m:rPr>
              <m:sty m:val="b"/>
            </m:rPr>
            <m:t>w</m:t>
          </m:r>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p>
          <w:p>
            <w:pPr>
              <w:pStyle w:val="BodyText"/>
            </w:pPr>
            <m:oMathPara>
              <m:oMathParaPr>
                <m:jc m:val="center"/>
              </m:oMathParaPr>
              <m:oMath>
                <m:r>
                  <m:rPr>
                    <m:sty m:val="b"/>
                  </m:rPr>
                  <m:t>u</m:t>
                </m:r>
                <m:r>
                  <m:rPr>
                    <m:sty m:val="p"/>
                  </m:rPr>
                  <m:t>⋅</m:t>
                </m:r>
                <m:r>
                  <m:rPr>
                    <m:sty m:val="b"/>
                  </m:rPr>
                  <m:t>v</m:t>
                </m:r>
                <m:r>
                  <m:rPr>
                    <m:sty m:val="p"/>
                  </m:rPr>
                  <m:t>=</m:t>
                </m:r>
                <m:r>
                  <m:t>43</m:t>
                </m:r>
              </m:oMath>
            </m:oMathPara>
          </w:p>
          <w:p>
            <w:pPr>
              <w:pStyle w:val="FirstParagraph"/>
            </w:pPr>
            <w:r>
              <w:t xml:space="preserve">. Also,</w:t>
            </w:r>
          </w:p>
          <w:p>
            <w:pPr>
              <w:pStyle w:val="BodyText"/>
            </w:pPr>
            <m:oMathPara>
              <m:oMathParaPr>
                <m:jc m:val="center"/>
              </m:oMathParaPr>
              <m:oMath>
                <m:r>
                  <m:rPr>
                    <m:sty m:val="b"/>
                  </m:rPr>
                  <m:t>v</m:t>
                </m:r>
                <m:r>
                  <m:rPr>
                    <m:sty m:val="p"/>
                  </m:rPr>
                  <m:t>⋅</m:t>
                </m:r>
                <m:r>
                  <m:rPr>
                    <m:sty m:val="b"/>
                  </m:rPr>
                  <m:t>u</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u</m:t>
              </m:r>
              <m:r>
                <m:rPr>
                  <m:sty m:val="p"/>
                </m:rPr>
                <m:t>⋅</m:t>
              </m:r>
              <m:r>
                <m:rPr>
                  <m:sty m:val="b"/>
                </m:rPr>
                <m:t>v</m:t>
              </m:r>
              <m:r>
                <m:rPr>
                  <m:sty m:val="p"/>
                </m:rPr>
                <m:t>=</m:t>
              </m:r>
              <m:r>
                <m:rPr>
                  <m:sty m:val="b"/>
                </m:rPr>
                <m:t>v</m:t>
              </m:r>
              <m:r>
                <m:rPr>
                  <m:sty m:val="p"/>
                </m:rPr>
                <m:t>⋅</m:t>
              </m:r>
              <m:r>
                <m:rPr>
                  <m:sty m:val="b"/>
                </m:rPr>
                <m:t>u</m:t>
              </m:r>
            </m:oMath>
            <w:r>
              <w:t xml:space="preserve">, that is, commutative.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u</m:t>
                </m:r>
                <m:r>
                  <m:rPr>
                    <m:sty m:val="p"/>
                  </m:rPr>
                  <m:t>⋅</m:t>
                </m:r>
                <m:r>
                  <m:rPr>
                    <m:sty m:val="b"/>
                  </m:rPr>
                  <m:t>u</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oMath>
            </m:oMathPara>
          </w:p>
          <w:p>
            <w:pPr>
              <w:pStyle w:val="FirstParagraph"/>
            </w:pPr>
            <w:r>
              <w:t xml:space="preserve">and, the magnitude is</w:t>
            </w:r>
          </w:p>
          <w:p>
            <w:pPr>
              <w:pStyle w:val="BodyText"/>
            </w:pPr>
            <m:oMathPara>
              <m:oMathParaPr>
                <m:jc m:val="center"/>
              </m:oMathParaPr>
              <m:oMath>
                <m:d>
                  <m:dPr>
                    <m:begChr m:val="|"/>
                    <m:endChr m:val="|"/>
                    <m:sepChr m:val=""/>
                    <m:grow/>
                  </m:dPr>
                  <m:e>
                    <m:r>
                      <m:rPr>
                        <m:sty m:val="b"/>
                      </m:rPr>
                      <m:t>u</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u</m:t>
                        </m:r>
                      </m:e>
                    </m:d>
                  </m:e>
                  <m:sup>
                    <m:r>
                      <m:t>2</m:t>
                    </m:r>
                  </m:sup>
                </m:sSup>
                <m:r>
                  <m:rPr>
                    <m:sty m:val="p"/>
                  </m:rPr>
                  <m:t>=</m:t>
                </m:r>
                <m:r>
                  <m:rPr>
                    <m:sty m:val="b"/>
                  </m:rPr>
                  <m:t>u</m:t>
                </m:r>
                <m:r>
                  <m:rPr>
                    <m:sty m:val="p"/>
                  </m:rPr>
                  <m:t>⋅</m:t>
                </m:r>
                <m:r>
                  <m:rPr>
                    <m:sty m:val="b"/>
                  </m:rPr>
                  <m:t>u</m:t>
                </m:r>
              </m:oMath>
            </m:oMathPara>
          </w:p>
        </w:tc>
      </w:tr>
    </w:tbl>
    <w:bookmarkEnd w:id="41"/>
    <w:bookmarkStart w:id="42" w:name="proof-of-commutativity"/>
    <w:p>
      <w:pPr>
        <w:pStyle w:val="Heading2"/>
      </w:pPr>
      <w:r>
        <w:t xml:space="preserve">Proof of commutativity</w:t>
      </w:r>
    </w:p>
    <w:p>
      <w:pPr>
        <w:pStyle w:val="FirstParagraph"/>
      </w:pPr>
      <w:r>
        <w:t xml:space="preserve">You’ve just seen one example showing that the scalar product is commutative. How about for all vectors? Let</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sSub>
                    <m:e>
                      <m:r>
                        <m:t>u</m:t>
                      </m:r>
                    </m:e>
                    <m:sub>
                      <m:r>
                        <m:t>1</m:t>
                      </m:r>
                    </m:sub>
                  </m:sSub>
                </m:e>
              </m:mr>
              <m:mr>
                <m:e>
                  <m:r>
                    <m:rPr>
                      <m:sty m:val="p"/>
                    </m:rPr>
                    <m:t>⋮</m:t>
                  </m:r>
                </m:e>
              </m:mr>
              <m:mr>
                <m:e>
                  <m:sSub>
                    <m:e>
                      <m:r>
                        <m:t>u</m:t>
                      </m:r>
                    </m:e>
                    <m:sub>
                      <m:r>
                        <m:t>n</m:t>
                      </m:r>
                    </m:sub>
                  </m:sSub>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sSub>
                    <m:e>
                      <m:r>
                        <m:t>v</m:t>
                      </m:r>
                    </m:e>
                    <m:sub>
                      <m:r>
                        <m:t>1</m:t>
                      </m:r>
                    </m:sub>
                  </m:sSub>
                </m:e>
              </m:mr>
              <m:mr>
                <m:e>
                  <m:r>
                    <m:rPr>
                      <m:sty m:val="p"/>
                    </m:rPr>
                    <m:t>⋮</m:t>
                  </m:r>
                </m:e>
              </m:mr>
              <m:mr>
                <m:e>
                  <m:sSub>
                    <m:e>
                      <m:r>
                        <m:t>v</m:t>
                      </m:r>
                    </m:e>
                    <m:sub>
                      <m:r>
                        <m:t>n</m:t>
                      </m:r>
                    </m:sub>
                  </m:sSub>
                </m:e>
              </m:mr>
            </m:m>
          </m:e>
        </m:d>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m>
                <m:mPr>
                  <m:baseJc m:val="center"/>
                  <m:plcHide m:val="1"/>
                  <m:mcs>
                    <m:mc>
                      <m:mcPr>
                        <m:mcJc m:val="center"/>
                        <m:count m:val="1"/>
                      </m:mcPr>
                    </m:mc>
                  </m:mcs>
                </m:mPr>
                <m:mr>
                  <m:e>
                    <m:sSub>
                      <m:e>
                        <m:r>
                          <m:t>u</m:t>
                        </m:r>
                      </m:e>
                      <m:sub>
                        <m:r>
                          <m:t>1</m:t>
                        </m:r>
                      </m:sub>
                    </m:sSub>
                  </m:e>
                </m:mr>
                <m:mr>
                  <m:e>
                    <m:r>
                      <m:rPr>
                        <m:sty m:val="p"/>
                      </m:rPr>
                      <m:t>⋮</m:t>
                    </m:r>
                  </m:e>
                </m:mr>
                <m:mr>
                  <m:e>
                    <m:sSub>
                      <m:e>
                        <m:r>
                          <m:t>u</m:t>
                        </m:r>
                      </m:e>
                      <m:sub>
                        <m:r>
                          <m:t>n</m:t>
                        </m:r>
                      </m:sub>
                    </m:sSub>
                  </m:e>
                </m:mr>
              </m:m>
            </m:e>
          </m:d>
          <m:r>
            <m:rPr>
              <m:sty m:val="p"/>
            </m:rPr>
            <m:t>⋅</m:t>
          </m:r>
          <m:d>
            <m:dPr>
              <m:begChr m:val="("/>
              <m:endChr m:val=")"/>
              <m:sepChr m:val=""/>
              <m:grow/>
            </m:dPr>
            <m:e>
              <m:m>
                <m:mPr>
                  <m:baseJc m:val="center"/>
                  <m:plcHide m:val="1"/>
                  <m:mcs>
                    <m:mc>
                      <m:mcPr>
                        <m:mcJc m:val="center"/>
                        <m:count m:val="1"/>
                      </m:mcPr>
                    </m:mc>
                  </m:mcs>
                </m:mPr>
                <m:mr>
                  <m:e>
                    <m:sSub>
                      <m:e>
                        <m:r>
                          <m:t>v</m:t>
                        </m:r>
                      </m:e>
                      <m:sub>
                        <m:r>
                          <m:t>1</m:t>
                        </m:r>
                      </m:sub>
                    </m:sSub>
                  </m:e>
                </m:mr>
                <m:mr>
                  <m:e>
                    <m:r>
                      <m:rPr>
                        <m:sty m:val="p"/>
                      </m:rPr>
                      <m:t>⋮</m:t>
                    </m:r>
                  </m:e>
                </m:mr>
                <m:mr>
                  <m:e>
                    <m:sSub>
                      <m:e>
                        <m:r>
                          <m:t>v</m:t>
                        </m:r>
                      </m:e>
                      <m:sub>
                        <m:r>
                          <m:t>n</m:t>
                        </m:r>
                      </m:sub>
                    </m:sSub>
                  </m:e>
                </m:mr>
              </m:m>
            </m:e>
          </m:d>
          <m:r>
            <m:rPr>
              <m:sty m:val="p"/>
            </m:rPr>
            <m:t>=</m:t>
          </m:r>
          <m:sSub>
            <m:e>
              <m:r>
                <m:t>u</m:t>
              </m:r>
            </m:e>
            <m:sub>
              <m:r>
                <m:t>1</m:t>
              </m:r>
            </m:sub>
          </m:sSub>
          <m:sSub>
            <m:e>
              <m:r>
                <m:t>v</m:t>
              </m:r>
            </m:e>
            <m:sub>
              <m:r>
                <m:t>1</m:t>
              </m:r>
            </m:sub>
          </m:sSub>
          <m:r>
            <m:rPr>
              <m:sty m:val="p"/>
            </m:rPr>
            <m:t>+</m:t>
          </m:r>
          <m:sSub>
            <m:e>
              <m:r>
                <m:t>u</m:t>
              </m:r>
            </m:e>
            <m:sub>
              <m:r>
                <m:t>2</m:t>
              </m:r>
            </m:sub>
          </m:sSub>
          <m:sSub>
            <m:e>
              <m:r>
                <m:t>v</m:t>
              </m:r>
            </m:e>
            <m:sub>
              <m:r>
                <m:t>2</m:t>
              </m:r>
            </m:sub>
          </m:sSub>
          <m:r>
            <m:rPr>
              <m:sty m:val="p"/>
            </m:rPr>
            <m:t>+</m:t>
          </m:r>
          <m:r>
            <m:rPr>
              <m:sty m:val="p"/>
            </m:rPr>
            <m:t>.</m:t>
          </m:r>
          <m:r>
            <m:rPr>
              <m:sty m:val="p"/>
            </m:rPr>
            <m:t>.</m:t>
          </m:r>
          <m:r>
            <m:rPr>
              <m:sty m:val="p"/>
            </m:rPr>
            <m:t>.</m:t>
          </m:r>
          <m:r>
            <m:rPr>
              <m:sty m:val="p"/>
            </m:rPr>
            <m:t>+</m:t>
          </m:r>
          <m:sSub>
            <m:e>
              <m:r>
                <m:t>u</m:t>
              </m:r>
            </m:e>
            <m:sub>
              <m:r>
                <m:t>n</m:t>
              </m:r>
            </m:sub>
          </m:sSub>
          <m:sSub>
            <m:e>
              <m:r>
                <m:t>v</m:t>
              </m:r>
            </m:e>
            <m:sub>
              <m:r>
                <m:t>n</m:t>
              </m:r>
            </m:sub>
          </m:sSub>
          <m:r>
            <m:rPr>
              <m:sty m:val="p"/>
            </m:rPr>
            <m:t>=</m:t>
          </m:r>
          <m:sSub>
            <m:e>
              <m:r>
                <m:t>v</m:t>
              </m:r>
            </m:e>
            <m:sub>
              <m:r>
                <m:t>1</m:t>
              </m:r>
            </m:sub>
          </m:sSub>
          <m:sSub>
            <m:e>
              <m:r>
                <m:t>u</m:t>
              </m:r>
            </m:e>
            <m:sub>
              <m:r>
                <m:t>1</m:t>
              </m:r>
            </m:sub>
          </m:sSub>
          <m:r>
            <m:rPr>
              <m:sty m:val="p"/>
            </m:rPr>
            <m:t>+</m:t>
          </m:r>
          <m:sSub>
            <m:e>
              <m:r>
                <m:t>v</m:t>
              </m:r>
            </m:e>
            <m:sub>
              <m:r>
                <m:t>2</m:t>
              </m:r>
            </m:sub>
          </m:sSub>
          <m:sSub>
            <m:e>
              <m:r>
                <m:t>u</m:t>
              </m:r>
            </m:e>
            <m:sub>
              <m:r>
                <m:t>2</m:t>
              </m:r>
            </m:sub>
          </m:sSub>
          <m:r>
            <m:rPr>
              <m:sty m:val="p"/>
            </m:rPr>
            <m:t>+</m:t>
          </m:r>
          <m:r>
            <m:rPr>
              <m:sty m:val="p"/>
            </m:rPr>
            <m:t>.</m:t>
          </m:r>
          <m:r>
            <m:rPr>
              <m:sty m:val="p"/>
            </m:rPr>
            <m:t>.</m:t>
          </m:r>
          <m:r>
            <m:rPr>
              <m:sty m:val="p"/>
            </m:rPr>
            <m:t>.</m:t>
          </m:r>
          <m:r>
            <m:rPr>
              <m:sty m:val="p"/>
            </m:rPr>
            <m:t>+</m:t>
          </m:r>
          <m:sSub>
            <m:e>
              <m:r>
                <m:t>v</m:t>
              </m:r>
            </m:e>
            <m:sub>
              <m:r>
                <m:t>n</m:t>
              </m:r>
            </m:sub>
          </m:sSub>
          <m:sSub>
            <m:e>
              <m:r>
                <m:t>u</m:t>
              </m:r>
            </m:e>
            <m:sub>
              <m:r>
                <m:t>n</m:t>
              </m:r>
            </m:sub>
          </m:sSub>
        </m:oMath>
      </m:oMathPara>
    </w:p>
    <w:p>
      <w:pPr>
        <w:pStyle w:val="FirstParagraph"/>
      </w:pPr>
      <w:r>
        <w:t xml:space="preserve"> since multiplication is commutative (that is</w:t>
      </w:r>
      <w:r>
        <w:t xml:space="preserve"> </w:t>
      </w:r>
      <m:oMath>
        <m:sSub>
          <m:e>
            <m:r>
              <m:t>u</m:t>
            </m:r>
          </m:e>
          <m:sub>
            <m:r>
              <m:t>1</m:t>
            </m:r>
          </m:sub>
        </m:sSub>
        <m:sSub>
          <m:e>
            <m:r>
              <m:t>v</m:t>
            </m:r>
          </m:e>
          <m:sub>
            <m:r>
              <m:t>1</m:t>
            </m:r>
          </m:sub>
        </m:sSub>
        <m:r>
          <m:rPr>
            <m:sty m:val="p"/>
          </m:rPr>
          <m:t>=</m:t>
        </m:r>
        <m:sSub>
          <m:e>
            <m:r>
              <m:t>v</m:t>
            </m:r>
          </m:e>
          <m:sub>
            <m:r>
              <m:t>1</m:t>
            </m:r>
          </m:sub>
        </m:sSub>
        <m:sSub>
          <m:e>
            <m:r>
              <m:t>u</m:t>
            </m:r>
          </m:e>
          <m:sub>
            <m:r>
              <m:t>1</m:t>
            </m:r>
          </m:sub>
        </m:sSub>
      </m:oMath>
      <w:r>
        <w:t xml:space="preserve">). And,</w:t>
      </w:r>
    </w:p>
    <w:p>
      <w:pPr>
        <w:pStyle w:val="BodyText"/>
      </w:pPr>
      <m:oMathPara>
        <m:oMathParaPr>
          <m:jc m:val="center"/>
        </m:oMathParaPr>
        <m:oMath>
          <m:r>
            <m:rPr>
              <m:sty m:val="b"/>
            </m:rPr>
            <m:t>v</m:t>
          </m:r>
          <m:r>
            <m:rPr>
              <m:sty m:val="p"/>
            </m:rPr>
            <m:t>⋅</m:t>
          </m:r>
          <m:r>
            <m:rPr>
              <m:sty m:val="b"/>
            </m:rPr>
            <m:t>u</m:t>
          </m:r>
          <m:r>
            <m:rPr>
              <m:sty m:val="p"/>
            </m:rPr>
            <m:t>=</m:t>
          </m:r>
          <m:d>
            <m:dPr>
              <m:begChr m:val="("/>
              <m:endChr m:val=")"/>
              <m:sepChr m:val=""/>
              <m:grow/>
            </m:dPr>
            <m:e>
              <m:m>
                <m:mPr>
                  <m:baseJc m:val="center"/>
                  <m:plcHide m:val="1"/>
                  <m:mcs>
                    <m:mc>
                      <m:mcPr>
                        <m:mcJc m:val="center"/>
                        <m:count m:val="1"/>
                      </m:mcPr>
                    </m:mc>
                  </m:mcs>
                </m:mPr>
                <m:mr>
                  <m:e>
                    <m:sSub>
                      <m:e>
                        <m:r>
                          <m:t>v</m:t>
                        </m:r>
                      </m:e>
                      <m:sub>
                        <m:r>
                          <m:t>1</m:t>
                        </m:r>
                      </m:sub>
                    </m:sSub>
                  </m:e>
                </m:mr>
                <m:mr>
                  <m:e>
                    <m:r>
                      <m:rPr>
                        <m:sty m:val="p"/>
                      </m:rPr>
                      <m:t>⋮</m:t>
                    </m:r>
                  </m:e>
                </m:mr>
                <m:mr>
                  <m:e>
                    <m:sSub>
                      <m:e>
                        <m:r>
                          <m:t>v</m:t>
                        </m:r>
                      </m:e>
                      <m:sub>
                        <m:r>
                          <m:t>n</m:t>
                        </m:r>
                      </m:sub>
                    </m:sSub>
                  </m:e>
                </m:mr>
              </m:m>
            </m:e>
          </m:d>
          <m:r>
            <m:rPr>
              <m:sty m:val="p"/>
            </m:rPr>
            <m:t>⋅</m:t>
          </m:r>
          <m:d>
            <m:dPr>
              <m:begChr m:val="("/>
              <m:endChr m:val=")"/>
              <m:sepChr m:val=""/>
              <m:grow/>
            </m:dPr>
            <m:e>
              <m:m>
                <m:mPr>
                  <m:baseJc m:val="center"/>
                  <m:plcHide m:val="1"/>
                  <m:mcs>
                    <m:mc>
                      <m:mcPr>
                        <m:mcJc m:val="center"/>
                        <m:count m:val="1"/>
                      </m:mcPr>
                    </m:mc>
                  </m:mcs>
                </m:mPr>
                <m:mr>
                  <m:e>
                    <m:sSub>
                      <m:e>
                        <m:r>
                          <m:t>u</m:t>
                        </m:r>
                      </m:e>
                      <m:sub>
                        <m:r>
                          <m:t>1</m:t>
                        </m:r>
                      </m:sub>
                    </m:sSub>
                  </m:e>
                </m:mr>
                <m:mr>
                  <m:e>
                    <m:r>
                      <m:rPr>
                        <m:sty m:val="p"/>
                      </m:rPr>
                      <m:t>⋮</m:t>
                    </m:r>
                  </m:e>
                </m:mr>
                <m:mr>
                  <m:e>
                    <m:sSub>
                      <m:e>
                        <m:r>
                          <m:t>u</m:t>
                        </m:r>
                      </m:e>
                      <m:sub>
                        <m:r>
                          <m:t>n</m:t>
                        </m:r>
                      </m:sub>
                    </m:sSub>
                  </m:e>
                </m:mr>
              </m:m>
            </m:e>
          </m:d>
          <m:r>
            <m:rPr>
              <m:sty m:val="p"/>
            </m:rPr>
            <m:t>=</m:t>
          </m:r>
          <m:sSub>
            <m:e>
              <m:r>
                <m:t>v</m:t>
              </m:r>
            </m:e>
            <m:sub>
              <m:r>
                <m:t>1</m:t>
              </m:r>
            </m:sub>
          </m:sSub>
          <m:sSub>
            <m:e>
              <m:r>
                <m:t>u</m:t>
              </m:r>
            </m:e>
            <m:sub>
              <m:r>
                <m:t>1</m:t>
              </m:r>
            </m:sub>
          </m:sSub>
          <m:r>
            <m:rPr>
              <m:sty m:val="p"/>
            </m:rPr>
            <m:t>+</m:t>
          </m:r>
          <m:sSub>
            <m:e>
              <m:r>
                <m:t>v</m:t>
              </m:r>
            </m:e>
            <m:sub>
              <m:r>
                <m:t>2</m:t>
              </m:r>
            </m:sub>
          </m:sSub>
          <m:sSub>
            <m:e>
              <m:r>
                <m:t>u</m:t>
              </m:r>
            </m:e>
            <m:sub>
              <m:r>
                <m:t>2</m:t>
              </m:r>
            </m:sub>
          </m:sSub>
          <m:r>
            <m:rPr>
              <m:sty m:val="p"/>
            </m:rPr>
            <m:t>+</m:t>
          </m:r>
          <m:r>
            <m:rPr>
              <m:sty m:val="p"/>
            </m:rPr>
            <m:t>.</m:t>
          </m:r>
          <m:r>
            <m:rPr>
              <m:sty m:val="p"/>
            </m:rPr>
            <m:t>.</m:t>
          </m:r>
          <m:r>
            <m:rPr>
              <m:sty m:val="p"/>
            </m:rPr>
            <m:t>.</m:t>
          </m:r>
          <m:r>
            <m:rPr>
              <m:sty m:val="p"/>
            </m:rPr>
            <m:t>+</m:t>
          </m:r>
          <m:sSub>
            <m:e>
              <m:r>
                <m:t>v</m:t>
              </m:r>
            </m:e>
            <m:sub>
              <m:r>
                <m:t>n</m:t>
              </m:r>
            </m:sub>
          </m:sSub>
          <m:sSub>
            <m:e>
              <m:r>
                <m:t>u</m:t>
              </m:r>
            </m:e>
            <m:sub>
              <m:r>
                <m:t>n</m:t>
              </m:r>
            </m:sub>
          </m:sSub>
          <m:r>
            <m:rPr>
              <m:sty m:val="p"/>
            </m:rPr>
            <m:t>=</m:t>
          </m:r>
          <m:r>
            <m:rPr>
              <m:sty m:val="b"/>
            </m:rPr>
            <m:t>u</m:t>
          </m:r>
          <m:r>
            <m:rPr>
              <m:sty m:val="p"/>
            </m:rPr>
            <m:t>⋅</m:t>
          </m:r>
          <m:r>
            <m:rPr>
              <m:sty m:val="b"/>
            </m:rPr>
            <m:t>v</m:t>
          </m:r>
        </m:oMath>
      </m:oMathPara>
    </w:p>
    <w:p>
      <w:pPr>
        <w:pStyle w:val="FirstParagraph"/>
      </w:pPr>
      <w:r>
        <w:t xml:space="preserve">Hence, the scalar product is commutative.</w:t>
      </w:r>
    </w:p>
    <w:bookmarkEnd w:id="42"/>
    <w:bookmarkStart w:id="58" w:name="the-geometric-interpretation"/>
    <w:p>
      <w:pPr>
        <w:pStyle w:val="Heading2"/>
      </w:pPr>
      <w:r>
        <w:t xml:space="preserve">The Geometric Interpretation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The scalar product can also be defined as follows:</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rPr>
                        <m:sty m:val="b"/>
                      </m:rPr>
                      <m:t>u</m:t>
                    </m:r>
                  </m:e>
                </m:d>
                <m:d>
                  <m:dPr>
                    <m:begChr m:val="|"/>
                    <m:endChr m:val="|"/>
                    <m:sepChr m:val=""/>
                    <m:grow/>
                  </m:dPr>
                  <m:e>
                    <m:r>
                      <m:rPr>
                        <m:sty m:val="b"/>
                      </m:rPr>
                      <m:t>v</m:t>
                    </m:r>
                  </m:e>
                </m:d>
                <m:r>
                  <m:rPr>
                    <m:sty m:val="p"/>
                  </m:rPr>
                  <m:t>cos</m:t>
                </m:r>
                <m:d>
                  <m:dPr>
                    <m:begChr m:val="("/>
                    <m:endChr m:val=")"/>
                    <m:sepChr m:val=""/>
                    <m:grow/>
                  </m:dPr>
                  <m:e>
                    <m:r>
                      <m:t>ψ</m:t>
                    </m:r>
                  </m:e>
                </m: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 the above, the vectors cannot be</w:t>
            </w:r>
            <w:r>
              <w:t xml:space="preserve"> </w:t>
            </w:r>
            <w:r>
              <w:rPr>
                <w:bCs/>
                <w:b/>
              </w:rPr>
              <w:t xml:space="preserve">anti-parallel</w:t>
            </w:r>
            <w:r>
              <w:t xml:space="preserve"> </w:t>
            </w:r>
            <w:r>
              <w:t xml:space="preserve">or</w:t>
            </w:r>
            <w:r>
              <w:t xml:space="preserve"> </w:t>
            </w:r>
            <w:r>
              <w:rPr>
                <w:bCs/>
                <w:b/>
              </w:rPr>
              <w:t xml:space="preserve">parallel</w:t>
            </w:r>
            <w:r>
              <w:t xml:space="preserve"> </w:t>
            </w:r>
            <w:r>
              <w:t xml:space="preserve">and must be of non-zero length. The special cases in which they do not follow these conditions are dealt with below.</w:t>
            </w:r>
          </w:p>
        </w:tc>
      </w:tr>
    </w:tbl>
    <w:p>
      <w:pPr>
        <w:pStyle w:val="BodyText"/>
      </w:pPr>
      <w:r>
        <w:t xml:space="preserve">Having seen the geometric definition of the scalar product, you may now be wondering about where it comes from and its interpretation. You have the definitions, but how do these relate to the vectors you’re taking the scalar product of? Take two arbitrary vectors</w:t>
      </w:r>
      <w:r>
        <w:t xml:space="preserve"> </w:t>
      </w:r>
      <m:oMath>
        <m:r>
          <m:rPr>
            <m:sty m:val="b"/>
          </m:rPr>
          <m:t>u</m:t>
        </m:r>
      </m:oMath>
      <w:r>
        <w:t xml:space="preserve"> </w:t>
      </w:r>
      <w:r>
        <w:t xml:space="preserve">and</w:t>
      </w:r>
      <w:r>
        <w:t xml:space="preserve"> </w:t>
      </w:r>
      <m:oMath>
        <m:r>
          <m:rPr>
            <m:sty m:val="b"/>
          </m:rPr>
          <m:t>v</m:t>
        </m:r>
      </m:oMath>
      <w:r>
        <w:t xml:space="preserve">. Place their base at the same point. Call this base point A. Consider the plane formed by the tip of</w:t>
      </w:r>
      <w:r>
        <w:t xml:space="preserve"> </w:t>
      </w:r>
      <m:oMath>
        <m:r>
          <m:rPr>
            <m:sty m:val="b"/>
          </m:rPr>
          <m:t>u</m:t>
        </m:r>
      </m:oMath>
      <w:r>
        <w:t xml:space="preserve"> </w:t>
      </w:r>
      <w:r>
        <w:t xml:space="preserve">(at point B) and formed at the tip of</w:t>
      </w:r>
      <w:r>
        <w:t xml:space="preserve"> </w:t>
      </w:r>
      <m:oMath>
        <m:r>
          <m:rPr>
            <m:sty m:val="b"/>
          </m:rPr>
          <m:t>v</m:t>
        </m:r>
      </m:oMath>
      <w:r>
        <w:t xml:space="preserve"> </w:t>
      </w:r>
      <w:r>
        <w:t xml:space="preserve">(at point C). The points A,B,C form a plane. Now, let a be the length of</w:t>
      </w:r>
      <w:r>
        <w:t xml:space="preserve"> </w:t>
      </w:r>
      <m:oMath>
        <m:r>
          <m:rPr>
            <m:sty m:val="b"/>
          </m:rPr>
          <m:t>u</m:t>
        </m:r>
      </m:oMath>
      <w:r>
        <w:t xml:space="preserve">, b be the length of</w:t>
      </w:r>
      <w:r>
        <w:t xml:space="preserve"> </w:t>
      </w:r>
      <m:oMath>
        <m:r>
          <m:rPr>
            <m:sty m:val="b"/>
          </m:rPr>
          <m:t>v</m:t>
        </m:r>
      </m:oMath>
      <w:r>
        <w:t xml:space="preserve"> </w:t>
      </w:r>
      <w:r>
        <w:t xml:space="preserve">and c be the length of</w:t>
      </w:r>
      <w:r>
        <w:t xml:space="preserve"> </w:t>
      </w:r>
      <m:oMath>
        <m:r>
          <m:rPr>
            <m:sty m:val="b"/>
          </m:rPr>
          <m:t>v</m:t>
        </m:r>
        <m:r>
          <m:rPr>
            <m:sty m:val="b"/>
          </m:rPr>
          <m:t>−</m:t>
        </m:r>
        <m:r>
          <m:rPr>
            <m:sty m:val="b"/>
          </m:rPr>
          <m:t>u</m:t>
        </m:r>
      </m:oMath>
      <w:r>
        <w:t xml:space="preserve">, like in the diagram below.</w:t>
      </w:r>
    </w:p>
    <w:tbl>
      <w:tblPr>
        <w:tblStyle w:val="Table"/>
        <w:tblW w:type="pct" w:w="5000"/>
        <w:tblLook w:firstRow="0" w:lastRow="0" w:firstColumn="0" w:lastColumn="0" w:noHBand="0" w:noVBand="0" w:val="0000"/>
        <w:jc w:val="start"/>
      </w:tblPr>
      <w:tblGrid>
        <w:gridCol w:w="7920"/>
      </w:tblGrid>
      <w:tr>
        <w:tc>
          <w:tcPr/>
          <w:bookmarkStart w:id="50" w:name="fig-1"/>
          <w:p>
            <w:pPr>
              <w:jc w:val="center"/>
            </w:pPr>
            <w:r>
              <w:drawing>
                <wp:inline>
                  <wp:extent cx="5943600" cy="8410943"/>
                  <wp:effectExtent b="0" l="0" r="0" t="0"/>
                  <wp:docPr descr="" title="" id="48" name="Picture"/>
                  <a:graphic>
                    <a:graphicData uri="http://schemas.openxmlformats.org/drawingml/2006/picture">
                      <pic:pic>
                        <pic:nvPicPr>
                          <pic:cNvPr descr="./FiguresPNG/Figure1.pdf" id="49" name="Picture"/>
                          <pic:cNvPicPr>
                            <a:picLocks noChangeArrowheads="1" noChangeAspect="1"/>
                          </pic:cNvPicPr>
                        </pic:nvPicPr>
                        <pic:blipFill>
                          <a:blip r:embed="rId47"/>
                          <a:stretch>
                            <a:fillRect/>
                          </a:stretch>
                        </pic:blipFill>
                        <pic:spPr bwMode="auto">
                          <a:xfrm>
                            <a:off x="0" y="0"/>
                            <a:ext cx="5943600" cy="84109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 v and u and their difference and a triangle with the corresponding lengths.</w:t>
            </w:r>
          </w:p>
          <w:bookmarkEnd w:id="50"/>
        </w:tc>
      </w:tr>
    </w:tbl>
    <w:p>
      <w:pPr>
        <w:pStyle w:val="BodyText"/>
      </w:pPr>
      <w:r>
        <w:t xml:space="preserve">Using trigonometry, the height of the triangle in figure 1 is</w:t>
      </w:r>
      <w:r>
        <w:t xml:space="preserve"> </w:t>
      </w:r>
      <m:oMath>
        <m:r>
          <m:t>h</m:t>
        </m:r>
        <m:r>
          <m:rPr>
            <m:sty m:val="p"/>
          </m:rPr>
          <m:t>=</m:t>
        </m:r>
        <m:r>
          <m:t>b</m:t>
        </m:r>
        <m:r>
          <m:rPr>
            <m:sty m:val="p"/>
          </m:rPr>
          <m:t>sin</m:t>
        </m:r>
        <m:d>
          <m:dPr>
            <m:begChr m:val="("/>
            <m:endChr m:val=")"/>
            <m:sepChr m:val=""/>
            <m:grow/>
          </m:dPr>
          <m:e>
            <m:r>
              <m:t>ψ</m:t>
            </m:r>
          </m:e>
        </m:d>
      </m:oMath>
      <w:r>
        <w:t xml:space="preserve">. Looking at the diagram again,</w:t>
      </w:r>
      <w:r>
        <w:t xml:space="preserve"> </w:t>
      </w:r>
      <m:oMath>
        <m:r>
          <m:t>l</m:t>
        </m:r>
        <m:r>
          <m:rPr>
            <m:sty m:val="p"/>
          </m:rPr>
          <m:t>=</m:t>
        </m:r>
        <m:r>
          <m:t>b</m:t>
        </m:r>
        <m:r>
          <m:rPr>
            <m:sty m:val="p"/>
          </m:rPr>
          <m:t>cos</m:t>
        </m:r>
        <m:d>
          <m:dPr>
            <m:begChr m:val="("/>
            <m:endChr m:val=")"/>
            <m:sepChr m:val=""/>
            <m:grow/>
          </m:dPr>
          <m:e>
            <m:r>
              <m:t>ψ</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ψ</m:t>
              </m:r>
            </m:e>
          </m:d>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m:oMathPara>
        <m:oMathParaPr>
          <m:jc m:val="center"/>
        </m:oMathParaPr>
        <m:oMath>
          <m:sSup>
            <m:e>
              <m:r>
                <m:t>b</m:t>
              </m:r>
            </m:e>
            <m:sup>
              <m:r>
                <m:t>2</m:t>
              </m:r>
            </m:sup>
          </m:sSup>
          <m:sSup>
            <m:e>
              <m:r>
                <m:rPr>
                  <m:sty m:val="p"/>
                </m:rPr>
                <m:t>sin</m:t>
              </m:r>
            </m:e>
            <m:sup>
              <m:r>
                <m:t>2</m:t>
              </m:r>
            </m:sup>
          </m:sSup>
          <m:d>
            <m:dPr>
              <m:begChr m:val="("/>
              <m:endChr m:val=")"/>
              <m:sepChr m:val=""/>
              <m:grow/>
            </m:dPr>
            <m:e>
              <m:r>
                <m:t>ψ</m:t>
              </m:r>
            </m:e>
          </m:d>
          <m:r>
            <m:rPr>
              <m:sty m:val="p"/>
            </m:rPr>
            <m:t>+</m:t>
          </m:r>
          <m:sSup>
            <m:e>
              <m:d>
                <m:dPr>
                  <m:begChr m:val="("/>
                  <m:endChr m:val=")"/>
                  <m:sepChr m:val=""/>
                  <m:grow/>
                </m:dPr>
                <m:e>
                  <m:r>
                    <m:t>a</m:t>
                  </m:r>
                  <m:r>
                    <m:rPr>
                      <m:sty m:val="p"/>
                    </m:rPr>
                    <m:t>−</m:t>
                  </m:r>
                  <m:r>
                    <m:t>b</m:t>
                  </m:r>
                  <m:r>
                    <m:rPr>
                      <m:sty m:val="p"/>
                    </m:rPr>
                    <m:t>cos</m:t>
                  </m:r>
                  <m:d>
                    <m:dPr>
                      <m:begChr m:val="("/>
                      <m:endChr m:val=")"/>
                      <m:sepChr m:val=""/>
                      <m:grow/>
                    </m:dPr>
                    <m:e>
                      <m:r>
                        <m:t>ψ</m:t>
                      </m:r>
                    </m:e>
                  </m:d>
                </m:e>
              </m:d>
            </m:e>
            <m:sup>
              <m:r>
                <m:t>2</m:t>
              </m:r>
            </m:sup>
          </m:sSup>
          <m:r>
            <m:rPr>
              <m:sty m:val="p"/>
            </m:rPr>
            <m:t>=</m:t>
          </m:r>
          <m:sSup>
            <m:e>
              <m:r>
                <m:t>c</m:t>
              </m:r>
            </m:e>
            <m:sup>
              <m:r>
                <m:t>2</m:t>
              </m:r>
            </m:sup>
          </m:sSup>
          <m:r>
            <m:rPr>
              <m:sty m:val="p"/>
            </m:rPr>
            <m:t>=</m:t>
          </m:r>
          <m:sSup>
            <m:e>
              <m:d>
                <m:dPr>
                  <m:begChr m:val="|"/>
                  <m:endChr m:val="|"/>
                  <m:sepChr m:val=""/>
                  <m:grow/>
                </m:dPr>
                <m:e>
                  <m:r>
                    <m:rPr>
                      <m:sty m:val="b"/>
                    </m:rPr>
                    <m:t>v</m:t>
                  </m:r>
                  <m:r>
                    <m:rPr>
                      <m:sty m:val="p"/>
                    </m:rPr>
                    <m:t>−</m:t>
                  </m:r>
                  <m:r>
                    <m:rPr>
                      <m:sty m:val="b"/>
                    </m:rPr>
                    <m:t>u</m:t>
                  </m:r>
                </m:e>
              </m:d>
            </m:e>
            <m:sup>
              <m:r>
                <m:t>2</m:t>
              </m:r>
            </m:sup>
          </m:sSup>
        </m:oMath>
      </m:oMathPara>
    </w:p>
    <w:p>
      <w:pPr>
        <w:pStyle w:val="FirstParagraph"/>
      </w:pPr>
      <w:r>
        <w:t xml:space="preserve">(the length of</w:t>
      </w:r>
      <w:r>
        <w:t xml:space="preserve"> </w:t>
      </w:r>
      <m:oMath>
        <m:r>
          <m:rPr>
            <m:sty m:val="b"/>
          </m:rPr>
          <m:t>v</m:t>
        </m:r>
        <m:r>
          <m:rPr>
            <m:sty m:val="p"/>
          </m:rPr>
          <m:t>−</m:t>
        </m:r>
        <m:r>
          <m:rPr>
            <m:sty m:val="b"/>
          </m:rPr>
          <m:t>u</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ψ</m:t>
              </m:r>
            </m:e>
          </m:d>
          <m:r>
            <m:rPr>
              <m:sty m:val="p"/>
            </m:rPr>
            <m:t>+</m:t>
          </m:r>
          <m:sSup>
            <m:e>
              <m:r>
                <m:t>a</m:t>
              </m:r>
            </m:e>
            <m:sup>
              <m:r>
                <m:t>2</m:t>
              </m:r>
            </m:sup>
          </m:sSup>
          <m:r>
            <m:rPr>
              <m:sty m:val="p"/>
            </m:rPr>
            <m:t>=</m:t>
          </m:r>
          <m:sSup>
            <m:e>
              <m:d>
                <m:dPr>
                  <m:begChr m:val="|"/>
                  <m:endChr m:val="|"/>
                  <m:sepChr m:val=""/>
                  <m:grow/>
                </m:dPr>
                <m:e>
                  <m:r>
                    <m:rPr>
                      <m:sty m:val="b"/>
                    </m:rPr>
                    <m:t>v</m:t>
                  </m:r>
                  <m:r>
                    <m:rPr>
                      <m:sty m:val="p"/>
                    </m:rPr>
                    <m:t>−</m:t>
                  </m:r>
                  <m:r>
                    <m:rPr>
                      <m:sty m:val="b"/>
                    </m:rPr>
                    <m:t>u</m:t>
                  </m:r>
                </m:e>
              </m:d>
            </m:e>
            <m:sup>
              <m:r>
                <m:t>2</m:t>
              </m:r>
            </m:sup>
          </m:sSup>
        </m:oMath>
      </m:oMathPara>
    </w:p>
    <w:p>
      <w:pPr>
        <w:pStyle w:val="FirstParagraph"/>
      </w:pPr>
      <w:r>
        <w:t xml:space="preserve">Using property (a) from above:</w:t>
      </w:r>
    </w:p>
    <w:p>
      <w:pPr>
        <w:pStyle w:val="BodyText"/>
      </w:pPr>
      <m:oMathPara>
        <m:oMathParaPr>
          <m:jc m:val="center"/>
        </m:oMathParaPr>
        <m:oMath>
          <m:sSup>
            <m:e>
              <m:d>
                <m:dPr>
                  <m:begChr m:val="|"/>
                  <m:endChr m:val="|"/>
                  <m:sepChr m:val=""/>
                  <m:grow/>
                </m:dPr>
                <m:e>
                  <m:r>
                    <m:rPr>
                      <m:sty m:val="b"/>
                    </m:rPr>
                    <m:t>v</m:t>
                  </m:r>
                  <m:r>
                    <m:rPr>
                      <m:sty m:val="p"/>
                    </m:rPr>
                    <m:t>−</m:t>
                  </m:r>
                  <m:r>
                    <m:rPr>
                      <m:sty m:val="b"/>
                    </m:rPr>
                    <m:t>u</m:t>
                  </m:r>
                </m:e>
              </m:d>
            </m:e>
            <m:sup>
              <m:r>
                <m:t>2</m:t>
              </m:r>
            </m:sup>
          </m:sSup>
          <m:r>
            <m:rPr>
              <m:sty m:val="p"/>
            </m:rPr>
            <m:t>=</m:t>
          </m:r>
          <m:d>
            <m:dPr>
              <m:begChr m:val="("/>
              <m:endChr m:val=")"/>
              <m:sepChr m:val=""/>
              <m:grow/>
            </m:dPr>
            <m:e>
              <m:r>
                <m:rPr>
                  <m:sty m:val="b"/>
                </m:rPr>
                <m:t>v</m:t>
              </m:r>
              <m:r>
                <m:rPr>
                  <m:sty m:val="p"/>
                </m:rPr>
                <m:t>−</m:t>
              </m:r>
              <m:r>
                <m:rPr>
                  <m:sty m:val="b"/>
                </m:rPr>
                <m:t>u</m:t>
              </m:r>
            </m:e>
          </m:d>
          <m:r>
            <m:rPr>
              <m:sty m:val="p"/>
            </m:rPr>
            <m:t>⋅</m:t>
          </m:r>
          <m:d>
            <m:dPr>
              <m:begChr m:val="("/>
              <m:endChr m:val=")"/>
              <m:sepChr m:val=""/>
              <m:grow/>
            </m:dPr>
            <m:e>
              <m:r>
                <m:rPr>
                  <m:sty m:val="b"/>
                </m:rPr>
                <m:t>v</m:t>
              </m:r>
              <m:r>
                <m:rPr>
                  <m:sty m:val="p"/>
                </m:rPr>
                <m:t>−</m:t>
              </m:r>
              <m:r>
                <m:rPr>
                  <m:sty m:val="b"/>
                </m:rPr>
                <m:t>u</m:t>
              </m:r>
            </m:e>
          </m:d>
        </m:oMath>
      </m:oMathPara>
    </w:p>
    <w:p>
      <w:pPr>
        <w:pStyle w:val="FirstParagraph"/>
      </w:pPr>
      <w:r>
        <w:t xml:space="preserve">Also, by distributivity and property (a),</w:t>
      </w:r>
    </w:p>
    <w:p>
      <w:pPr>
        <w:pStyle w:val="BodyText"/>
      </w:pPr>
      <m:oMathPara>
        <m:oMathParaPr>
          <m:jc m:val="center"/>
        </m:oMathParaPr>
        <m:oMath>
          <m:d>
            <m:dPr>
              <m:begChr m:val="("/>
              <m:endChr m:val=")"/>
              <m:sepChr m:val=""/>
              <m:grow/>
            </m:dPr>
            <m:e>
              <m:r>
                <m:rPr>
                  <m:sty m:val="b"/>
                </m:rPr>
                <m:t>v</m:t>
              </m:r>
              <m:r>
                <m:rPr>
                  <m:sty m:val="p"/>
                </m:rPr>
                <m:t>−</m:t>
              </m:r>
              <m:r>
                <m:rPr>
                  <m:sty m:val="b"/>
                </m:rPr>
                <m:t>u</m:t>
              </m:r>
            </m:e>
          </m:d>
          <m:r>
            <m:rPr>
              <m:sty m:val="p"/>
            </m:rPr>
            <m:t>⋅</m:t>
          </m:r>
          <m:d>
            <m:dPr>
              <m:begChr m:val="("/>
              <m:endChr m:val=")"/>
              <m:sepChr m:val=""/>
              <m:grow/>
            </m:dPr>
            <m:e>
              <m:r>
                <m:rPr>
                  <m:sty m:val="b"/>
                </m:rPr>
                <m:t>v</m:t>
              </m:r>
              <m:r>
                <m:rPr>
                  <m:sty m:val="p"/>
                </m:rPr>
                <m:t>−</m:t>
              </m:r>
              <m:r>
                <m:rPr>
                  <m:sty m:val="b"/>
                </m:rPr>
                <m:t>u</m:t>
              </m:r>
            </m:e>
          </m:d>
          <m:r>
            <m:rPr>
              <m:sty m:val="p"/>
            </m:rPr>
            <m:t>=</m:t>
          </m:r>
          <m:r>
            <m:rPr>
              <m:sty m:val="b"/>
            </m:rPr>
            <m:t>v</m:t>
          </m:r>
          <m:r>
            <m:rPr>
              <m:sty m:val="p"/>
            </m:rPr>
            <m:t>⋅</m:t>
          </m:r>
          <m:r>
            <m:rPr>
              <m:sty m:val="b"/>
            </m:rPr>
            <m:t>v</m:t>
          </m:r>
          <m:r>
            <m:rPr>
              <m:sty m:val="p"/>
            </m:rPr>
            <m:t>−</m:t>
          </m:r>
          <m:r>
            <m:t>2</m:t>
          </m:r>
          <m:r>
            <m:rPr>
              <m:sty m:val="b"/>
            </m:rPr>
            <m:t>u</m:t>
          </m:r>
          <m:r>
            <m:rPr>
              <m:sty m:val="p"/>
            </m:rPr>
            <m:t>⋅</m:t>
          </m:r>
          <m:r>
            <m:rPr>
              <m:sty m:val="b"/>
            </m:rPr>
            <m:t>v</m:t>
          </m:r>
          <m:r>
            <m:rPr>
              <m:sty m:val="p"/>
            </m:rPr>
            <m:t>+</m:t>
          </m:r>
          <m:r>
            <m:rPr>
              <m:sty m:val="b"/>
            </m:rPr>
            <m:t>u</m:t>
          </m:r>
          <m:r>
            <m:rPr>
              <m:sty m:val="p"/>
            </m:rPr>
            <m:t>⋅</m:t>
          </m:r>
          <m:r>
            <m:rPr>
              <m:sty m:val="b"/>
            </m:rPr>
            <m:t>u</m:t>
          </m:r>
          <m:r>
            <m:rPr>
              <m:sty m:val="p"/>
            </m:rPr>
            <m:t>=</m:t>
          </m:r>
          <m:sSup>
            <m:e>
              <m:d>
                <m:dPr>
                  <m:begChr m:val="|"/>
                  <m:endChr m:val="|"/>
                  <m:sepChr m:val=""/>
                  <m:grow/>
                </m:dPr>
                <m:e>
                  <m:r>
                    <m:rPr>
                      <m:sty m:val="b"/>
                    </m:rPr>
                    <m:t>v</m:t>
                  </m:r>
                </m:e>
              </m:d>
            </m:e>
            <m:sup>
              <m:r>
                <m:t>2</m:t>
              </m:r>
            </m:sup>
          </m:sSup>
          <m:r>
            <m:rPr>
              <m:sty m:val="p"/>
            </m:rPr>
            <m:t>−</m:t>
          </m:r>
          <m:r>
            <m:t>2</m:t>
          </m:r>
          <m:r>
            <m:rPr>
              <m:sty m:val="b"/>
            </m:rPr>
            <m:t>u</m:t>
          </m:r>
          <m:r>
            <m:rPr>
              <m:sty m:val="p"/>
            </m:rPr>
            <m:t>⋅</m:t>
          </m:r>
          <m:r>
            <m:rPr>
              <m:sty m:val="b"/>
            </m:rPr>
            <m:t>v</m:t>
          </m:r>
          <m:r>
            <m:rPr>
              <m:sty m:val="p"/>
            </m:rPr>
            <m:t>+</m:t>
          </m:r>
          <m:sSup>
            <m:e>
              <m:d>
                <m:dPr>
                  <m:begChr m:val="|"/>
                  <m:endChr m:val="|"/>
                  <m:sepChr m:val=""/>
                  <m:grow/>
                </m:dPr>
                <m:e>
                  <m:r>
                    <m:rPr>
                      <m:sty m:val="b"/>
                    </m:rPr>
                    <m:t>u</m:t>
                  </m:r>
                </m:e>
              </m:d>
            </m:e>
            <m:sup>
              <m:r>
                <m:t>2</m:t>
              </m:r>
            </m:sup>
          </m:sSup>
        </m:oMath>
      </m:oMathPara>
    </w:p>
    <w:p>
      <w:pPr>
        <w:pStyle w:val="FirstParagraph"/>
      </w:pPr>
      <w:r>
        <w:t xml:space="preserve">Recall from above that</w:t>
      </w:r>
      <w:r>
        <w:t xml:space="preserve"> </w:t>
      </w:r>
      <m:oMath>
        <m:sSup>
          <m:e>
            <m:d>
              <m:dPr>
                <m:begChr m:val="|"/>
                <m:endChr m:val="|"/>
                <m:sepChr m:val=""/>
                <m:grow/>
              </m:dPr>
              <m:e>
                <m:r>
                  <m:rPr>
                    <m:sty m:val="b"/>
                  </m:rPr>
                  <m:t>u</m:t>
                </m:r>
              </m:e>
            </m:d>
          </m:e>
          <m:sup>
            <m:r>
              <m:t>2</m:t>
            </m:r>
          </m:sup>
        </m:sSup>
        <m:r>
          <m:rPr>
            <m:sty m:val="p"/>
          </m:rPr>
          <m:t>=</m:t>
        </m:r>
        <m:r>
          <m:t>a</m:t>
        </m:r>
      </m:oMath>
      <w:r>
        <w:t xml:space="preserve"> </w:t>
      </w:r>
      <w:r>
        <w:t xml:space="preserve">and</w:t>
      </w:r>
      <w:r>
        <w:t xml:space="preserve"> </w:t>
      </w:r>
      <m:oMath>
        <m:sSup>
          <m:e>
            <m:d>
              <m:dPr>
                <m:begChr m:val="|"/>
                <m:endChr m:val="|"/>
                <m:sepChr m:val=""/>
                <m:grow/>
              </m:dPr>
              <m:e>
                <m:r>
                  <m:rPr>
                    <m:sty m:val="b"/>
                  </m:rPr>
                  <m:t>v</m:t>
                </m:r>
              </m:e>
            </m:d>
          </m:e>
          <m:sup>
            <m:r>
              <m:t>2</m:t>
            </m:r>
          </m:sup>
        </m:sSup>
        <m:r>
          <m:rPr>
            <m:sty m:val="p"/>
          </m:rPr>
          <m:t>=</m:t>
        </m:r>
        <m:r>
          <m:t>b</m:t>
        </m:r>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ψ</m:t>
              </m:r>
            </m:e>
          </m:d>
          <m:r>
            <m:rPr>
              <m:sty m:val="p"/>
            </m:rPr>
            <m:t>+</m:t>
          </m:r>
          <m:sSup>
            <m:e>
              <m:r>
                <m:t>a</m:t>
              </m:r>
            </m:e>
            <m:sup>
              <m:r>
                <m:t>2</m:t>
              </m:r>
            </m:sup>
          </m:sSup>
          <m:r>
            <m:rPr>
              <m:sty m:val="p"/>
            </m:rPr>
            <m:t>=</m:t>
          </m:r>
          <m:sSup>
            <m:e>
              <m:r>
                <m:t>b</m:t>
              </m:r>
            </m:e>
            <m:sup>
              <m:r>
                <m:t>2</m:t>
              </m:r>
            </m:sup>
          </m:sSup>
          <m:r>
            <m:rPr>
              <m:sty m:val="p"/>
            </m:rPr>
            <m:t>−</m:t>
          </m:r>
          <m:r>
            <m:t>2</m:t>
          </m:r>
          <m:r>
            <m:rPr>
              <m:sty m:val="b"/>
            </m:rPr>
            <m:t>u</m:t>
          </m:r>
          <m:r>
            <m:rPr>
              <m:sty m:val="p"/>
            </m:rPr>
            <m:t>⋅</m:t>
          </m:r>
          <m:r>
            <m:rPr>
              <m:sty m:val="b"/>
            </m:rPr>
            <m:t>v</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w:t>
      </w:r>
    </w:p>
    <w:p>
      <w:pPr>
        <w:pStyle w:val="BodyText"/>
      </w:pPr>
      <m:oMathPara>
        <m:oMathParaPr>
          <m:jc m:val="center"/>
        </m:oMathParaPr>
        <m:oMath>
          <m:r>
            <m:t>a</m:t>
          </m:r>
          <m:r>
            <m:t>b</m:t>
          </m:r>
          <m:r>
            <m:rPr>
              <m:sty m:val="p"/>
            </m:rPr>
            <m:t>cos</m:t>
          </m:r>
          <m:d>
            <m:dPr>
              <m:begChr m:val="("/>
              <m:endChr m:val=")"/>
              <m:sepChr m:val=""/>
              <m:grow/>
            </m:dPr>
            <m:e>
              <m:r>
                <m:t>ψ</m:t>
              </m:r>
            </m:e>
          </m:d>
          <m:r>
            <m:rPr>
              <m:sty m:val="p"/>
            </m:rPr>
            <m:t>=</m:t>
          </m:r>
          <m:r>
            <m:rPr>
              <m:sty m:val="b"/>
            </m:rPr>
            <m:t>u</m:t>
          </m:r>
          <m:r>
            <m:rPr>
              <m:sty m:val="p"/>
            </m:rPr>
            <m:t>⋅</m:t>
          </m:r>
          <m:r>
            <m:rPr>
              <m:sty m:val="b"/>
            </m:rPr>
            <m:t>v</m:t>
          </m:r>
        </m:oMath>
      </m:oMathPara>
    </w:p>
    <w:p>
      <w:pPr>
        <w:pStyle w:val="FirstParagraph"/>
      </w:pPr>
      <w:r>
        <w:t xml:space="preserve">So,</w:t>
      </w:r>
    </w:p>
    <w:p>
      <w:pPr>
        <w:pStyle w:val="BodyText"/>
      </w:pPr>
      <m:oMathPara>
        <m:oMathParaPr>
          <m:jc m:val="center"/>
        </m:oMathParaPr>
        <m:oMath>
          <m:r>
            <m:rPr>
              <m:sty m:val="p"/>
            </m:rPr>
            <m:t>cos</m:t>
          </m:r>
          <m:d>
            <m:dPr>
              <m:begChr m:val="("/>
              <m:endChr m:val=")"/>
              <m:sepChr m:val=""/>
              <m:grow/>
            </m:dPr>
            <m:e>
              <m:r>
                <m:t>ψ</m:t>
              </m:r>
            </m:e>
          </m:d>
          <m:r>
            <m:rPr>
              <m:sty m:val="p"/>
            </m:rPr>
            <m:t>=</m:t>
          </m:r>
          <m:f>
            <m:fPr>
              <m:type m:val="bar"/>
            </m:fPr>
            <m:num>
              <m:d>
                <m:dPr>
                  <m:begChr m:val="("/>
                  <m:endChr m:val=")"/>
                  <m:sepChr m:val=""/>
                  <m:grow/>
                </m:dPr>
                <m:e>
                  <m:r>
                    <m:rPr>
                      <m:sty m:val="b"/>
                    </m:rPr>
                    <m:t>u</m:t>
                  </m:r>
                  <m:r>
                    <m:rPr>
                      <m:sty m:val="p"/>
                    </m:rPr>
                    <m:t>⋅</m:t>
                  </m:r>
                  <m:r>
                    <m:rPr>
                      <m:sty m:val="b"/>
                    </m:rPr>
                    <m:t>v</m:t>
                  </m:r>
                </m:e>
              </m:d>
            </m:num>
            <m:den>
              <m:d>
                <m:dPr>
                  <m:begChr m:val="("/>
                  <m:endChr m:val=")"/>
                  <m:sepChr m:val=""/>
                  <m:grow/>
                </m:dPr>
                <m:e>
                  <m:r>
                    <m:t>a</m:t>
                  </m:r>
                  <m:r>
                    <m:t>b</m:t>
                  </m:r>
                </m:e>
              </m:d>
            </m:den>
          </m:f>
          <m:r>
            <m:rPr>
              <m:sty m:val="p"/>
            </m:rPr>
            <m:t>=</m:t>
          </m:r>
          <m:f>
            <m:fPr>
              <m:type m:val="bar"/>
            </m:fPr>
            <m:num>
              <m:d>
                <m:dPr>
                  <m:begChr m:val="("/>
                  <m:endChr m:val=")"/>
                  <m:sepChr m:val=""/>
                  <m:grow/>
                </m:dPr>
                <m:e>
                  <m:r>
                    <m:rPr>
                      <m:sty m:val="b"/>
                    </m:rPr>
                    <m:t>u</m:t>
                  </m:r>
                  <m:r>
                    <m:rPr>
                      <m:sty m:val="p"/>
                    </m:rPr>
                    <m:t>⋅</m:t>
                  </m:r>
                  <m:r>
                    <m:rPr>
                      <m:sty m:val="b"/>
                    </m:rPr>
                    <m:t>v</m:t>
                  </m:r>
                </m:e>
              </m:d>
            </m:num>
            <m:den>
              <m:d>
                <m:dPr>
                  <m:begChr m:val="("/>
                  <m:endChr m:val=")"/>
                  <m:sepChr m:val=""/>
                  <m:grow/>
                </m:dPr>
                <m:e>
                  <m:d>
                    <m:dPr>
                      <m:begChr m:val="|"/>
                      <m:endChr m:val="|"/>
                      <m:sepChr m:val=""/>
                      <m:grow/>
                    </m:dPr>
                    <m:e>
                      <m:r>
                        <m:rPr>
                          <m:sty m:val="b"/>
                        </m:rPr>
                        <m:t>u</m:t>
                      </m:r>
                    </m:e>
                  </m:d>
                  <m:d>
                    <m:dPr>
                      <m:begChr m:val="|"/>
                      <m:endChr m:val="|"/>
                      <m:sepChr m:val=""/>
                      <m:grow/>
                    </m:dPr>
                    <m:e>
                      <m:r>
                        <m:rPr>
                          <m:sty m:val="b"/>
                        </m:rPr>
                        <m:t>v</m:t>
                      </m:r>
                    </m:e>
                  </m:d>
                </m:e>
              </m:d>
            </m:den>
          </m:f>
        </m:oMath>
      </m:oMathPara>
    </w:p>
    <w:p>
      <w:pPr>
        <w:pStyle w:val="FirstParagraph"/>
      </w:pPr>
      <w:r>
        <w:t xml:space="preserve">So, in geometric terms, the above derivation tells you that the scalar product between two vectors is the product of their magnitudes multiplied by the angle between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It was calculated then that the scalar product is 43. So, you can use the above definition to calculate the angle,</w:t>
            </w:r>
            <w:r>
              <w:t xml:space="preserve"> </w:t>
            </w:r>
            <m:oMath>
              <m:r>
                <m:t>ψ</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ψ</m:t>
                    </m:r>
                  </m:e>
                </m:d>
                <m:r>
                  <m:rPr>
                    <m:sty m:val="p"/>
                  </m:rPr>
                  <m:t>=</m:t>
                </m:r>
                <m:f>
                  <m:fPr>
                    <m:type m:val="bar"/>
                  </m:fPr>
                  <m:num>
                    <m:r>
                      <m:rPr>
                        <m:sty m:val="b"/>
                      </m:rPr>
                      <m:t>u</m:t>
                    </m:r>
                    <m:r>
                      <m:rPr>
                        <m:sty m:val="p"/>
                      </m:rPr>
                      <m:t>⋅</m:t>
                    </m:r>
                    <m:r>
                      <m:rPr>
                        <m:sty m:val="b"/>
                      </m:rPr>
                      <m:t>v</m:t>
                    </m:r>
                  </m:num>
                  <m:den>
                    <m:d>
                      <m:dPr>
                        <m:begChr m:val="|"/>
                        <m:endChr m:val="|"/>
                        <m:sepChr m:val=""/>
                        <m:grow/>
                      </m:dPr>
                      <m:e>
                        <m:r>
                          <m:rPr>
                            <m:sty m:val="b"/>
                          </m:rPr>
                          <m:t>u</m:t>
                        </m:r>
                      </m:e>
                    </m:d>
                    <m:d>
                      <m:dPr>
                        <m:begChr m:val="|"/>
                        <m:endChr m:val="|"/>
                        <m:sepChr m:val=""/>
                        <m:grow/>
                      </m:dPr>
                      <m:e>
                        <m:r>
                          <m:rPr>
                            <m:sty m:val="b"/>
                          </m:rPr>
                          <m:t>v</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d>
                      <m:dPr>
                        <m:begChr m:val="("/>
                        <m:endChr m:val=")"/>
                        <m:sepChr m:val=""/>
                        <m:grow/>
                      </m:dPr>
                      <m:e>
                        <m:rad>
                          <m:radPr>
                            <m:degHide m:val="1"/>
                          </m:radPr>
                          <m:deg/>
                          <m:e>
                            <m:r>
                              <m:t>35</m:t>
                            </m:r>
                          </m:e>
                        </m:rad>
                      </m:e>
                    </m:d>
                    <m:d>
                      <m:dPr>
                        <m:begChr m:val="("/>
                        <m:endChr m:val=")"/>
                        <m:sepChr m:val=""/>
                        <m:grow/>
                      </m:dPr>
                      <m:e>
                        <m:rad>
                          <m:radPr>
                            <m:degHide m:val="1"/>
                          </m:radPr>
                          <m:deg/>
                          <m:e>
                            <m:r>
                              <m:t>5</m:t>
                            </m:r>
                          </m:e>
                        </m:rad>
                        <m:r>
                          <m:t>7</m:t>
                        </m:r>
                      </m:e>
                    </m:d>
                  </m:den>
                </m:f>
                <m:r>
                  <m:rPr>
                    <m:sty m:val="p"/>
                  </m:rPr>
                  <m:t>≈</m:t>
                </m:r>
                <m:r>
                  <m:t>0.96</m:t>
                </m:r>
              </m:oMath>
            </m:oMathPara>
          </w:p>
          <w:p>
            <w:pPr>
              <w:pStyle w:val="FirstParagraph"/>
            </w:pPr>
            <w:r>
              <w:t xml:space="preserve">So,</w:t>
            </w:r>
            <w:r>
              <w:t xml:space="preserve"> </w:t>
            </w:r>
            <m:oMath>
              <m:r>
                <m:t>c</m:t>
              </m:r>
              <m:r>
                <m:t>o</m:t>
              </m:r>
              <m:r>
                <m:t>s</m:t>
              </m:r>
              <m:d>
                <m:dPr>
                  <m:begChr m:val="("/>
                  <m:endChr m:val=")"/>
                  <m:sepChr m:val=""/>
                  <m:grow/>
                </m:dPr>
                <m:e>
                  <m:r>
                    <m:t>ψ</m:t>
                  </m:r>
                </m:e>
              </m:d>
              <m:r>
                <m:rPr>
                  <m:sty m:val="p"/>
                </m:rPr>
                <m:t>≈</m:t>
              </m:r>
              <m:r>
                <m:t>0.96</m:t>
              </m:r>
            </m:oMath>
            <w:r>
              <w:t xml:space="preserve"> </w:t>
            </w:r>
            <w:r>
              <w:t xml:space="preserve">and hence,</w:t>
            </w:r>
            <w:r>
              <w:t xml:space="preserve"> </w:t>
            </w:r>
            <m:oMath>
              <m:r>
                <m:t>ψ</m:t>
              </m:r>
              <m:r>
                <m:rPr>
                  <m:sty m:val="p"/>
                </m:rPr>
                <m:t>=</m:t>
              </m:r>
              <m:sSup>
                <m:e>
                  <m:r>
                    <m:rPr>
                      <m:sty m:val="p"/>
                    </m:rPr>
                    <m:t>cos</m:t>
                  </m:r>
                </m:e>
                <m:sup>
                  <m:r>
                    <m:rPr>
                      <m:sty m:val="p"/>
                    </m:rPr>
                    <m:t>−</m:t>
                  </m:r>
                  <m:r>
                    <m:t>1</m:t>
                  </m:r>
                </m:sup>
              </m:sSup>
              <m:d>
                <m:dPr>
                  <m:begChr m:val="("/>
                  <m:endChr m:val=")"/>
                  <m:sepChr m:val=""/>
                  <m:grow/>
                </m:dPr>
                <m:e>
                  <m:r>
                    <m:t>0.96</m:t>
                  </m:r>
                </m:e>
              </m:d>
              <m:r>
                <m:rPr>
                  <m:sty m:val="p"/>
                </m:rPr>
                <m:t>≈</m:t>
              </m:r>
              <m:sSup>
                <m:e>
                  <m:r>
                    <m:t>15.7</m:t>
                  </m:r>
                </m:e>
                <m:sup>
                  <m:r>
                    <m:rPr>
                      <m:sty m:val="p"/>
                    </m:rPr>
                    <m:t>∘</m:t>
                  </m:r>
                </m:sup>
              </m:sSup>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as in Example 4. It was calculated then that the scalar product between them is 5. So, the angle between them can be calculated as follows:</w:t>
            </w:r>
          </w:p>
          <w:p>
            <w:pPr>
              <w:pStyle w:val="BodyText"/>
            </w:pPr>
            <m:oMathPara>
              <m:oMathParaPr>
                <m:jc m:val="center"/>
              </m:oMathParaPr>
              <m:oMath>
                <m:r>
                  <m:rPr>
                    <m:sty m:val="p"/>
                  </m:rPr>
                  <m:t>cos</m:t>
                </m:r>
                <m:d>
                  <m:dPr>
                    <m:begChr m:val="("/>
                    <m:endChr m:val=")"/>
                    <m:sepChr m:val=""/>
                    <m:grow/>
                  </m:dPr>
                  <m:e>
                    <m:r>
                      <m:t>ψ</m:t>
                    </m:r>
                  </m:e>
                </m:d>
                <m:r>
                  <m:rPr>
                    <m:sty m:val="p"/>
                  </m:rPr>
                  <m:t>=</m:t>
                </m:r>
                <m:f>
                  <m:fPr>
                    <m:type m:val="bar"/>
                  </m:fPr>
                  <m:num>
                    <m:r>
                      <m:rPr>
                        <m:sty m:val="b"/>
                      </m:rPr>
                      <m:t>u</m:t>
                    </m:r>
                    <m:r>
                      <m:rPr>
                        <m:sty m:val="p"/>
                      </m:rPr>
                      <m:t>⋅</m:t>
                    </m:r>
                    <m:r>
                      <m:rPr>
                        <m:sty m:val="b"/>
                      </m:rPr>
                      <m:t>v</m:t>
                    </m:r>
                  </m:num>
                  <m:den>
                    <m:d>
                      <m:dPr>
                        <m:begChr m:val="|"/>
                        <m:endChr m:val="|"/>
                        <m:sepChr m:val=""/>
                        <m:grow/>
                      </m:dPr>
                      <m:e>
                        <m:r>
                          <m:rPr>
                            <m:sty m:val="b"/>
                          </m:rPr>
                          <m:t>u</m:t>
                        </m:r>
                      </m:e>
                    </m:d>
                    <m:d>
                      <m:dPr>
                        <m:begChr m:val="|"/>
                        <m:endChr m:val="|"/>
                        <m:sepChr m:val=""/>
                        <m:grow/>
                      </m:dPr>
                      <m:e>
                        <m:r>
                          <m:rPr>
                            <m:sty m:val="b"/>
                          </m:rPr>
                          <m:t>v</m:t>
                        </m:r>
                      </m:e>
                    </m:d>
                  </m:den>
                </m:f>
                <m:r>
                  <m:rPr>
                    <m:sty m:val="p"/>
                  </m:rPr>
                  <m:t>=</m:t>
                </m:r>
                <m:f>
                  <m:fPr>
                    <m:type m:val="bar"/>
                  </m:fPr>
                  <m:num>
                    <m:r>
                      <m:t>5</m:t>
                    </m:r>
                  </m:num>
                  <m:den>
                    <m:d>
                      <m:dPr>
                        <m:begChr m:val="("/>
                        <m:endChr m:val=")"/>
                        <m:sepChr m:val=""/>
                        <m:grow/>
                      </m:dPr>
                      <m:e>
                        <m:rad>
                          <m:radPr>
                            <m:degHide m:val="1"/>
                          </m:radPr>
                          <m:deg/>
                          <m:e>
                            <m:sSup>
                              <m:e>
                                <m:r>
                                  <m:t>4</m:t>
                                </m:r>
                              </m:e>
                              <m:sup>
                                <m:r>
                                  <m:t>2</m:t>
                                </m:r>
                              </m:sup>
                            </m:sSup>
                            <m:r>
                              <m:rPr>
                                <m:sty m:val="p"/>
                              </m:rPr>
                              <m:t>+</m:t>
                            </m:r>
                            <m:sSup>
                              <m:e>
                                <m:r>
                                  <m:t>2</m:t>
                                </m:r>
                              </m:e>
                              <m:sup>
                                <m:r>
                                  <m:t>2</m:t>
                                </m:r>
                              </m:sup>
                            </m:sSup>
                            <m:r>
                              <m:rPr>
                                <m:sty m:val="p"/>
                              </m:rPr>
                              <m:t>+</m:t>
                            </m:r>
                            <m:sSup>
                              <m:e>
                                <m:r>
                                  <m:t>1</m:t>
                                </m:r>
                              </m:e>
                              <m:sup>
                                <m:r>
                                  <m:t>2</m:t>
                                </m:r>
                              </m:sup>
                            </m:sSup>
                          </m:e>
                        </m:rad>
                      </m:e>
                    </m:d>
                    <m:d>
                      <m:dPr>
                        <m:begChr m:val="("/>
                        <m:endChr m:val=")"/>
                        <m:sepChr m:val=""/>
                        <m:grow/>
                      </m:dPr>
                      <m:e>
                        <m:rad>
                          <m:radPr>
                            <m:degHide m:val="1"/>
                          </m:radPr>
                          <m:deg/>
                          <m:e>
                            <m:sSup>
                              <m:e>
                                <m:r>
                                  <m:t>1</m:t>
                                </m:r>
                              </m:e>
                              <m:sup>
                                <m:r>
                                  <m:t>2</m:t>
                                </m:r>
                              </m:sup>
                            </m:sSup>
                            <m:r>
                              <m:rPr>
                                <m:sty m:val="p"/>
                              </m:rPr>
                              <m:t>+</m:t>
                            </m:r>
                            <m:sSup>
                              <m:e>
                                <m:d>
                                  <m:dPr>
                                    <m:begChr m:val="("/>
                                    <m:endChr m:val=")"/>
                                    <m:sepChr m:val=""/>
                                    <m:grow/>
                                  </m:dPr>
                                  <m:e>
                                    <m:r>
                                      <m:rPr>
                                        <m:sty m:val="p"/>
                                      </m:rPr>
                                      <m:t>−</m:t>
                                    </m:r>
                                    <m:r>
                                      <m:t>1</m:t>
                                    </m:r>
                                  </m:e>
                                </m:d>
                              </m:e>
                              <m:sup>
                                <m:r>
                                  <m:t>2</m:t>
                                </m:r>
                              </m:sup>
                            </m:sSup>
                            <m:r>
                              <m:rPr>
                                <m:sty m:val="p"/>
                              </m:rPr>
                              <m:t>+</m:t>
                            </m:r>
                            <m:sSup>
                              <m:e>
                                <m:r>
                                  <m:t>3</m:t>
                                </m:r>
                              </m:e>
                              <m:sup>
                                <m:r>
                                  <m:t>2</m:t>
                                </m:r>
                              </m:sup>
                            </m:sSup>
                          </m:e>
                        </m:rad>
                      </m:e>
                    </m:d>
                  </m:den>
                </m:f>
                <m:r>
                  <m:rPr>
                    <m:sty m:val="p"/>
                  </m:rPr>
                  <m:t>=</m:t>
                </m:r>
                <m:f>
                  <m:fPr>
                    <m:type m:val="bar"/>
                  </m:fPr>
                  <m:num>
                    <m:r>
                      <m:t>5</m:t>
                    </m:r>
                  </m:num>
                  <m:den>
                    <m:d>
                      <m:dPr>
                        <m:begChr m:val="("/>
                        <m:endChr m:val=")"/>
                        <m:sepChr m:val=""/>
                        <m:grow/>
                      </m:dPr>
                      <m:e>
                        <m:rad>
                          <m:radPr>
                            <m:degHide m:val="1"/>
                          </m:radPr>
                          <m:deg/>
                          <m:e>
                            <m:r>
                              <m:t>21</m:t>
                            </m:r>
                          </m:e>
                        </m:rad>
                      </m:e>
                    </m:d>
                    <m:d>
                      <m:dPr>
                        <m:begChr m:val="("/>
                        <m:endChr m:val=")"/>
                        <m:sepChr m:val=""/>
                        <m:grow/>
                      </m:dPr>
                      <m:e>
                        <m:rad>
                          <m:radPr>
                            <m:degHide m:val="1"/>
                          </m:radPr>
                          <m:deg/>
                          <m:e>
                            <m:r>
                              <m:t>11</m:t>
                            </m:r>
                          </m:e>
                        </m:rad>
                      </m:e>
                    </m:d>
                  </m:den>
                </m:f>
                <m:r>
                  <m:rPr>
                    <m:sty m:val="p"/>
                  </m:rPr>
                  <m:t>≈</m:t>
                </m:r>
                <m:r>
                  <m:t>0.33</m:t>
                </m:r>
              </m:oMath>
            </m:oMathPara>
          </w:p>
          <w:p>
            <w:pPr>
              <w:pStyle w:val="FirstParagraph"/>
            </w:pPr>
            <m:oMathPara>
              <m:oMathParaPr>
                <m:jc m:val="center"/>
              </m:oMathParaPr>
              <m:oMath>
                <m:r>
                  <m:t>ψ</m:t>
                </m:r>
                <m:r>
                  <m:rPr>
                    <m:sty m:val="p"/>
                  </m:rPr>
                  <m:t>≈</m:t>
                </m:r>
                <m:sSup>
                  <m:e>
                    <m:r>
                      <m:rPr>
                        <m:sty m:val="p"/>
                      </m:rPr>
                      <m:t>cos</m:t>
                    </m:r>
                  </m:e>
                  <m:sup>
                    <m:r>
                      <m:rPr>
                        <m:sty m:val="p"/>
                      </m:rPr>
                      <m:t>−</m:t>
                    </m:r>
                    <m:r>
                      <m:t>1</m:t>
                    </m:r>
                  </m:sup>
                </m:sSup>
                <m:d>
                  <m:dPr>
                    <m:begChr m:val="("/>
                    <m:endChr m:val=")"/>
                    <m:sepChr m:val=""/>
                    <m:grow/>
                  </m:dPr>
                  <m:e>
                    <m:r>
                      <m:t>0.33</m:t>
                    </m:r>
                  </m:e>
                </m:d>
                <m:r>
                  <m:rPr>
                    <m:sty m:val="p"/>
                  </m:rPr>
                  <m:t>≈</m:t>
                </m:r>
                <m:sSup>
                  <m:e>
                    <m:r>
                      <m:t>71</m:t>
                    </m:r>
                  </m:e>
                  <m:sup>
                    <m:r>
                      <m:rPr>
                        <m:sty m:val="p"/>
                      </m:rPr>
                      <m:t>∘</m:t>
                    </m:r>
                  </m:sup>
                </m:sSup>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scalar product can be a negative number! All this means is that the angle is between</w:t>
            </w:r>
            <w:r>
              <w:t xml:space="preserve"> </w:t>
            </w:r>
            <m:oMath>
              <m:sSup>
                <m:e>
                  <m:r>
                    <m:t>90</m:t>
                  </m:r>
                </m:e>
                <m:sup>
                  <m:r>
                    <m:rPr>
                      <m:sty m:val="p"/>
                    </m:rPr>
                    <m:t>∘</m:t>
                  </m:r>
                </m:sup>
              </m:sSup>
            </m:oMath>
            <w:r>
              <w:t xml:space="preserve"> </w:t>
            </w:r>
            <w:r>
              <w:t xml:space="preserve">or</w:t>
            </w:r>
            <w:r>
              <w:t xml:space="preserve"> </w:t>
            </w:r>
            <m:oMath>
              <m:sSup>
                <m:e>
                  <m:r>
                    <m:t>270</m:t>
                  </m:r>
                </m:e>
                <m:sup>
                  <m:r>
                    <m:rPr>
                      <m:sty m:val="p"/>
                    </m:rPr>
                    <m:t>∘</m:t>
                  </m:r>
                </m:sup>
              </m:sSup>
            </m:oMath>
            <w:r>
              <w:t xml:space="preserve"> </w:t>
            </w:r>
            <w:r>
              <w:t xml:space="preserve">exclusively, or one vector is in the opposite direction to the other.</w:t>
            </w:r>
          </w:p>
        </w:tc>
      </w:tr>
    </w:tbl>
    <w:bookmarkEnd w:id="58"/>
    <w:bookmarkStart w:id="59" w:name="special-cases"/>
    <w:p>
      <w:pPr>
        <w:pStyle w:val="Heading2"/>
      </w:pPr>
      <w:r>
        <w:t xml:space="preserve">Special Cases…</w:t>
      </w:r>
    </w:p>
    <w:p>
      <w:pPr>
        <w:pStyle w:val="FirstParagraph"/>
      </w:pPr>
      <w:r>
        <w:t xml:space="preserve">There are a few specific cases that you need to be careful with when dealing with the scalar product. These are:</w:t>
      </w:r>
      <w:r>
        <w:br/>
      </w:r>
      <w:r>
        <w:t xml:space="preserve">(a) When</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In this case, the angle between the vectors is 0. So, the dot product is the magnitudes multiplied, that is</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rPr>
                  <m:sty m:val="b"/>
                </m:rPr>
                <m:t>u</m:t>
              </m:r>
            </m:e>
          </m:d>
          <m:d>
            <m:dPr>
              <m:begChr m:val="|"/>
              <m:endChr m:val="|"/>
              <m:sepChr m:val=""/>
              <m:grow/>
            </m:dPr>
            <m:e>
              <m:r>
                <m:rPr>
                  <m:sty m:val="b"/>
                </m:rPr>
                <m:t>v</m:t>
              </m:r>
            </m:e>
          </m:d>
        </m:oMath>
      </m:oMathPara>
    </w:p>
    <w:p>
      <w:pPr>
        <w:pStyle w:val="FirstParagraph"/>
      </w:pPr>
      <w:r>
        <w:t xml:space="preserve">(b) When</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then the dot product is negative the magnitudes multiplied, that is</w:t>
      </w:r>
    </w:p>
    <w:p>
      <w:pPr>
        <w:pStyle w:val="BodyText"/>
      </w:pPr>
      <m:oMathPara>
        <m:oMathParaPr>
          <m:jc m:val="center"/>
        </m:oMathParaPr>
        <m:oMath>
          <m:r>
            <m:rPr>
              <m:sty m:val="b"/>
            </m:rPr>
            <m:t>u</m:t>
          </m:r>
          <m:r>
            <m:rPr>
              <m:sty m:val="p"/>
            </m:rPr>
            <m:t>⋅</m:t>
          </m:r>
          <m:r>
            <m:rPr>
              <m:sty m:val="b"/>
            </m:rPr>
            <m:t>v</m:t>
          </m:r>
          <m:r>
            <m:rPr>
              <m:sty m:val="p"/>
            </m:rPr>
            <m:t>=</m:t>
          </m:r>
          <m:r>
            <m:rPr>
              <m:sty m:val="p"/>
            </m:rPr>
            <m:t>−</m:t>
          </m:r>
          <m:d>
            <m:dPr>
              <m:begChr m:val="|"/>
              <m:endChr m:val="|"/>
              <m:sepChr m:val=""/>
              <m:grow/>
            </m:dPr>
            <m:e>
              <m:r>
                <m:rPr>
                  <m:sty m:val="b"/>
                </m:rPr>
                <m:t>u</m:t>
              </m:r>
            </m:e>
          </m:d>
          <m:d>
            <m:dPr>
              <m:begChr m:val="|"/>
              <m:endChr m:val="|"/>
              <m:sepChr m:val=""/>
              <m:grow/>
            </m:dPr>
            <m:e>
              <m:r>
                <m:rPr>
                  <m:sty m:val="b"/>
                </m:rPr>
                <m:t>v</m:t>
              </m:r>
            </m:e>
          </m:d>
        </m:oMath>
      </m:oMathPara>
    </w:p>
    <w:p>
      <w:pPr>
        <w:pStyle w:val="FirstParagraph"/>
      </w:pPr>
      <w:r>
        <w:t xml:space="preserve">(c) When either</w:t>
      </w:r>
      <w:r>
        <w:t xml:space="preserve"> </w:t>
      </w:r>
      <m:oMath>
        <m:r>
          <m:rPr>
            <m:sty m:val="b"/>
          </m:rPr>
          <m:t>u</m:t>
        </m:r>
      </m:oMath>
      <w:r>
        <w:t xml:space="preserve"> </w:t>
      </w:r>
      <w:r>
        <w:t xml:space="preserve">or</w:t>
      </w:r>
      <w:r>
        <w:t xml:space="preserve"> </w:t>
      </w:r>
      <m:oMath>
        <m:r>
          <m:rPr>
            <m:sty m:val="b"/>
          </m:rPr>
          <m:t>v</m:t>
        </m:r>
      </m:oMath>
      <w:r>
        <w:t xml:space="preserve"> </w:t>
      </w:r>
      <w:r>
        <w:t xml:space="preserve">is equal to</w:t>
      </w:r>
      <w:r>
        <w:t xml:space="preserve"> </w:t>
      </w:r>
      <m:oMath>
        <m:r>
          <m:t>0</m:t>
        </m:r>
      </m:oMath>
      <w:r>
        <w:t xml:space="preserve"> </w:t>
      </w:r>
      <w:r>
        <w:t xml:space="preserve">(or both are), the dot product is equal to</w:t>
      </w:r>
      <w:r>
        <w:t xml:space="preserve"> </w:t>
      </w:r>
      <m:oMath>
        <m:r>
          <m:t>0</m:t>
        </m:r>
      </m:oMath>
      <w:r>
        <w:t xml:space="preserve">, that is</w:t>
      </w:r>
    </w:p>
    <w:p>
      <w:pPr>
        <w:pStyle w:val="BodyText"/>
      </w:pPr>
      <m:oMathPara>
        <m:oMathParaPr>
          <m:jc m:val="center"/>
        </m:oMathParaPr>
        <m:oMath>
          <m:r>
            <m:rPr>
              <m:sty m:val="b"/>
            </m:rPr>
            <m:t>u</m:t>
          </m:r>
          <m:r>
            <m:rPr>
              <m:sty m:val="p"/>
            </m:rPr>
            <m:t>⋅</m:t>
          </m:r>
          <m:r>
            <m:rPr>
              <m:sty m:val="b"/>
            </m:rPr>
            <m:t>0</m:t>
          </m:r>
          <m:r>
            <m:rPr>
              <m:sty m:val="p"/>
            </m:rPr>
            <m:t>=</m:t>
          </m:r>
          <m:r>
            <m:rPr>
              <m:sty m:val="b"/>
            </m:rPr>
            <m:t>0</m:t>
          </m:r>
          <m:r>
            <m:rPr>
              <m:sty m:val="p"/>
            </m:rPr>
            <m:t>⋅</m:t>
          </m:r>
          <m:r>
            <m:rPr>
              <m:sty m:val="b"/>
            </m:rPr>
            <m:t>v</m:t>
          </m:r>
          <m:r>
            <m:rPr>
              <m:sty m:val="p"/>
            </m:rPr>
            <m:t>=</m:t>
          </m:r>
          <m:r>
            <m:t>0</m:t>
          </m:r>
        </m:oMath>
      </m:oMathPara>
    </w:p>
    <w:p>
      <w:pPr>
        <w:pStyle w:val="FirstParagraph"/>
      </w:pPr>
      <w:r>
        <w:t xml:space="preserve">(d)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perpendicular if and only if their scalar product is equal to</w:t>
      </w:r>
      <w:r>
        <w:t xml:space="preserve"> </w:t>
      </w:r>
      <m:oMath>
        <m:r>
          <m:t>0</m:t>
        </m:r>
      </m:oMath>
      <w:r>
        <w:t xml:space="preserve">. This is because the angle between the two vectors is</w:t>
      </w:r>
      <w:r>
        <w:t xml:space="preserve"> </w:t>
      </w:r>
      <m:oMath>
        <m:sSup>
          <m:e>
            <m:r>
              <m:t>90</m:t>
            </m:r>
          </m:e>
          <m:sup>
            <m:r>
              <m:rPr>
                <m:sty m:val="p"/>
              </m:rPr>
              <m:t>∘</m:t>
            </m:r>
          </m:sup>
        </m:sSup>
      </m:oMath>
      <w:r>
        <w:t xml:space="preserve"> </w:t>
      </w:r>
      <w:r>
        <w:t xml:space="preserve">and as</w:t>
      </w:r>
      <w:r>
        <w:t xml:space="preserve"> </w:t>
      </w:r>
      <m:oMath>
        <m:r>
          <m:rPr>
            <m:sty m:val="p"/>
          </m:rPr>
          <m:t>cos</m:t>
        </m:r>
        <m:d>
          <m:dPr>
            <m:begChr m:val="("/>
            <m:endChr m:val=")"/>
            <m:sepChr m:val=""/>
            <m:grow/>
          </m:dPr>
          <m:e>
            <m:r>
              <m:t>90</m:t>
            </m:r>
          </m:e>
        </m:d>
        <m:r>
          <m:rPr>
            <m:sty m:val="p"/>
          </m:rPr>
          <m:t>=</m:t>
        </m:r>
        <m:r>
          <m:t>0</m:t>
        </m:r>
      </m:oMath>
      <w:r>
        <w:t xml:space="preserve">,</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rPr>
                  <m:sty m:val="b"/>
                </m:rPr>
                <m:t>u</m:t>
              </m:r>
            </m:e>
          </m:d>
          <m:d>
            <m:dPr>
              <m:begChr m:val="|"/>
              <m:endChr m:val="|"/>
              <m:sepChr m:val=""/>
              <m:grow/>
            </m:dPr>
            <m:e>
              <m:r>
                <m:rPr>
                  <m:sty m:val="b"/>
                </m:rPr>
                <m:t>v</m:t>
              </m:r>
            </m:e>
          </m:d>
          <m:r>
            <m:rPr>
              <m:sty m:val="p"/>
            </m:rPr>
            <m:t>cos</m:t>
          </m:r>
          <m:d>
            <m:dPr>
              <m:begChr m:val="("/>
              <m:endChr m:val=")"/>
              <m:sepChr m:val=""/>
              <m:grow/>
            </m:dPr>
            <m:e>
              <m:r>
                <m:t>90</m:t>
              </m:r>
            </m:e>
          </m:d>
          <m:r>
            <m:rPr>
              <m:sty m:val="p"/>
            </m:rPr>
            <m:t>=</m:t>
          </m:r>
          <m:r>
            <m:t>0</m:t>
          </m:r>
        </m:oMath>
      </m:oMathPara>
    </w:p>
    <w:p>
      <w:pPr>
        <w:pStyle w:val="FirstParagraph"/>
      </w:pPr>
      <w:r>
        <w:t xml:space="preserve">.</w:t>
      </w:r>
    </w:p>
    <w:bookmarkEnd w:id="59"/>
    <w:bookmarkStart w:id="64" w:name="Xde067ca6b2c3d13ccce827a7d3b8e3e95ab53c6"/>
    <w:p>
      <w:pPr>
        <w:pStyle w:val="Heading2"/>
      </w:pPr>
      <w:r>
        <w:t xml:space="preserve">The scalar product of perpendicular vectors</w:t>
      </w:r>
    </w:p>
    <w:p>
      <w:pPr>
        <w:pStyle w:val="FirstParagraph"/>
      </w:pPr>
      <w:r>
        <w:t xml:space="preserve">As mentioned in the above result, the scalar product of two perpendicular vectors is</w:t>
      </w:r>
      <w:r>
        <w:t xml:space="preserve"> </w:t>
      </w:r>
      <m:oMath>
        <m:r>
          <m:t>0</m:t>
        </m:r>
      </m:oMath>
      <w:r>
        <w:t xml:space="preserve">.</w:t>
      </w:r>
      <w:r>
        <w:t xml:space="preserve"> </w:t>
      </w:r>
      <w:r>
        <w:t xml:space="preserve">Given two vectors, you can use this fact to test whether they are perpendicular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Take</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3</m:t>
                        </m:r>
                      </m:e>
                    </m:mr>
                    <m:mr>
                      <m:e>
                        <m:r>
                          <m:t>3</m:t>
                        </m:r>
                      </m:e>
                    </m:mr>
                    <m:mr>
                      <m:e>
                        <m:r>
                          <m:t>4</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1</m:t>
                        </m:r>
                      </m:e>
                    </m:mr>
                    <m:mr>
                      <m:e>
                        <m:r>
                          <m:t>3</m:t>
                        </m:r>
                      </m:e>
                    </m:mr>
                    <m:mr>
                      <m:e>
                        <m:r>
                          <m:rPr>
                            <m:sty m:val="p"/>
                          </m:rPr>
                          <m:t>−</m:t>
                        </m:r>
                        <m:r>
                          <m:t>3</m:t>
                        </m:r>
                      </m:e>
                    </m:mr>
                  </m:m>
                </m:e>
              </m:d>
            </m:oMath>
            <w:r>
              <w:t xml:space="preserve">.</w:t>
            </w:r>
            <w:r>
              <w:t xml:space="preserve"> </w:t>
            </w:r>
            <w:r>
              <w:t xml:space="preserve">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m>
                      <m:mPr>
                        <m:baseJc m:val="center"/>
                        <m:plcHide m:val="1"/>
                        <m:mcs>
                          <m:mc>
                            <m:mcPr>
                              <m:mcJc m:val="center"/>
                              <m:count m:val="1"/>
                            </m:mcPr>
                          </m:mc>
                        </m:mcs>
                      </m:mPr>
                      <m:mr>
                        <m:e>
                          <m:r>
                            <m:t>3</m:t>
                          </m:r>
                        </m:e>
                      </m:mr>
                      <m:mr>
                        <m:e>
                          <m:r>
                            <m:t>3</m:t>
                          </m:r>
                        </m:e>
                      </m:mr>
                      <m:mr>
                        <m:e>
                          <m:r>
                            <m:t>4</m:t>
                          </m:r>
                        </m:e>
                      </m:mr>
                    </m:m>
                  </m:e>
                </m:d>
                <m:r>
                  <m:rPr>
                    <m:sty m:val="p"/>
                  </m:rPr>
                  <m:t>⋅</m:t>
                </m:r>
                <m:d>
                  <m:dPr>
                    <m:begChr m:val="("/>
                    <m:endChr m:val=")"/>
                    <m:sepChr m:val=""/>
                    <m:grow/>
                  </m:dPr>
                  <m:e>
                    <m:m>
                      <m:mPr>
                        <m:baseJc m:val="center"/>
                        <m:plcHide m:val="1"/>
                        <m:mcs>
                          <m:mc>
                            <m:mcPr>
                              <m:mcJc m:val="center"/>
                              <m:count m:val="1"/>
                            </m:mcPr>
                          </m:mc>
                        </m:mcs>
                      </m:mPr>
                      <m:mr>
                        <m:e>
                          <m:r>
                            <m:t>1</m:t>
                          </m:r>
                        </m:e>
                      </m:mr>
                      <m:mr>
                        <m:e>
                          <m:r>
                            <m:t>3</m:t>
                          </m:r>
                        </m:e>
                      </m:mr>
                      <m:mr>
                        <m:e>
                          <m:r>
                            <m:rPr>
                              <m:sty m:val="p"/>
                            </m:rPr>
                            <m:t>−</m:t>
                          </m:r>
                          <m:r>
                            <m:t>3</m:t>
                          </m:r>
                        </m:e>
                      </m:mr>
                    </m:m>
                  </m:e>
                </m:d>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u</m:t>
              </m:r>
            </m:oMath>
            <w:r>
              <w:t xml:space="preserve"> </w:t>
            </w:r>
            <w:r>
              <w:t xml:space="preserve">and</w:t>
            </w:r>
            <w:r>
              <w:t xml:space="preserve"> </w:t>
            </w:r>
            <m:oMath>
              <m:r>
                <m:rPr>
                  <m:sty m:val="b"/>
                </m:rPr>
                <m:t>v</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after="16"/>
            </w:pPr>
            <w:r>
              <w:t xml:space="preserve">Let</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2</m:t>
                        </m:r>
                      </m:e>
                    </m:mr>
                    <m:mr>
                      <m:e>
                        <m:r>
                          <m:t>1</m:t>
                        </m:r>
                      </m:e>
                    </m:mr>
                    <m:mr>
                      <m:e>
                        <m:r>
                          <m:t>λ</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You can find the value of</w:t>
            </w:r>
            <w:r>
              <w:t xml:space="preserve"> </w:t>
            </w:r>
            <m:oMath>
              <m:r>
                <m:t>λ</m:t>
              </m:r>
            </m:oMath>
            <w:r>
              <w:t xml:space="preserve"> </w:t>
            </w:r>
            <w:r>
              <w:t xml:space="preserve">for which</w:t>
            </w:r>
            <w:r>
              <w:t xml:space="preserve"> </w:t>
            </w:r>
            <m:oMath>
              <m:r>
                <m:rPr>
                  <m:sty m:val="b"/>
                </m:rPr>
                <m:t>u</m:t>
              </m:r>
            </m:oMath>
            <w:r>
              <w:t xml:space="preserve"> </w:t>
            </w:r>
            <w:r>
              <w:t xml:space="preserve">and</w:t>
            </w:r>
            <w:r>
              <w:t xml:space="preserve"> </w:t>
            </w:r>
            <m:oMath>
              <m:r>
                <m:rPr>
                  <m:sty m:val="b"/>
                </m:rPr>
                <m:t>v</m:t>
              </m:r>
            </m:oMath>
            <w:r>
              <w:t xml:space="preserve"> </w:t>
            </w:r>
            <w:r>
              <w:t xml:space="preserve">are perpendicular as follows:</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m>
                      <m:mPr>
                        <m:baseJc m:val="center"/>
                        <m:plcHide m:val="1"/>
                        <m:mcs>
                          <m:mc>
                            <m:mcPr>
                              <m:mcJc m:val="center"/>
                              <m:count m:val="1"/>
                            </m:mcPr>
                          </m:mc>
                        </m:mcs>
                      </m:mPr>
                      <m:mr>
                        <m:e>
                          <m:r>
                            <m:t>2</m:t>
                          </m:r>
                        </m:e>
                      </m:mr>
                      <m:mr>
                        <m:e>
                          <m:r>
                            <m:t>1</m:t>
                          </m:r>
                        </m:e>
                      </m:mr>
                      <m:mr>
                        <m:e>
                          <m:r>
                            <m:t>λ</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λ</m:t>
                    </m:r>
                  </m:e>
                </m:d>
                <m:d>
                  <m:dPr>
                    <m:begChr m:val="("/>
                    <m:endChr m:val=")"/>
                    <m:sepChr m:val=""/>
                    <m:grow/>
                  </m:dPr>
                  <m:e>
                    <m:r>
                      <m:t>1</m:t>
                    </m:r>
                  </m:e>
                </m:d>
                <m:r>
                  <m:rPr>
                    <m:sty m:val="p"/>
                  </m:rPr>
                  <m:t>=</m:t>
                </m:r>
                <m:r>
                  <m:t>10</m:t>
                </m:r>
                <m:r>
                  <m:rPr>
                    <m:sty m:val="p"/>
                  </m:rPr>
                  <m:t>+</m:t>
                </m:r>
                <m:r>
                  <m:t>6</m:t>
                </m:r>
                <m:r>
                  <m:rPr>
                    <m:sty m:val="p"/>
                  </m:rPr>
                  <m:t>+</m:t>
                </m:r>
                <m:r>
                  <m:t>λ</m:t>
                </m:r>
                <m:r>
                  <m:rPr>
                    <m:sty m:val="p"/>
                  </m:rPr>
                  <m:t>=</m:t>
                </m:r>
                <m:r>
                  <m:t>16</m:t>
                </m:r>
                <m:r>
                  <m:rPr>
                    <m:sty m:val="p"/>
                  </m:rPr>
                  <m:t>+</m:t>
                </m:r>
                <m:r>
                  <m:t>λ</m:t>
                </m:r>
              </m:oMath>
            </m:oMathPara>
          </w:p>
          <w:p>
            <w:pPr>
              <w:pStyle w:val="FirstParagraph"/>
            </w:pPr>
            <w:r>
              <w:t xml:space="preserve">As</w:t>
            </w:r>
            <w:r>
              <w:t xml:space="preserve"> </w:t>
            </w:r>
            <m:oMath>
              <m:r>
                <m:rPr>
                  <m:sty m:val="b"/>
                </m:rPr>
                <m:t>u</m:t>
              </m:r>
            </m:oMath>
            <w:r>
              <w:t xml:space="preserve"> </w:t>
            </w:r>
            <w:r>
              <w:t xml:space="preserve">and</w:t>
            </w:r>
            <w:r>
              <w:t xml:space="preserve"> </w:t>
            </w:r>
            <m:oMath>
              <m:r>
                <m:rPr>
                  <m:sty m:val="b"/>
                </m:rPr>
                <m:t>v</m:t>
              </m:r>
            </m:oMath>
            <w:r>
              <w:t xml:space="preserve"> </w:t>
            </w:r>
            <w:r>
              <w:t xml:space="preserve">are perpendicular, the scalar product is</w:t>
            </w:r>
            <w:r>
              <w:t xml:space="preserve"> </w:t>
            </w:r>
            <m:oMath>
              <m:r>
                <m:t>0</m:t>
              </m:r>
            </m:oMath>
            <w:r>
              <w:t xml:space="preserve">. So,</w:t>
            </w:r>
          </w:p>
          <w:p>
            <w:pPr>
              <w:pStyle w:val="BodyText"/>
            </w:pPr>
            <m:oMathPara>
              <m:oMathParaPr>
                <m:jc m:val="center"/>
              </m:oMathParaPr>
              <m:oMath>
                <m:r>
                  <m:t>16</m:t>
                </m:r>
                <m:r>
                  <m:rPr>
                    <m:sty m:val="p"/>
                  </m:rPr>
                  <m:t>+</m:t>
                </m:r>
                <m:r>
                  <m:t>λ</m:t>
                </m:r>
                <m:r>
                  <m:rPr>
                    <m:sty m:val="p"/>
                  </m:rPr>
                  <m:t>=</m:t>
                </m:r>
                <m:r>
                  <m:t>0</m:t>
                </m:r>
              </m:oMath>
            </m:oMathPara>
          </w:p>
          <w:p>
            <w:pPr>
              <w:pStyle w:val="FirstParagraph"/>
            </w:pPr>
            <w:r>
              <w:t xml:space="preserve">Hence,</w:t>
            </w:r>
            <w:r>
              <w:t xml:space="preserve"> </w:t>
            </w:r>
            <m:oMath>
              <m:r>
                <m:t>λ</m:t>
              </m:r>
              <m:r>
                <m:rPr>
                  <m:sty m:val="p"/>
                </m:rPr>
                <m:t>=</m:t>
              </m:r>
              <m:r>
                <m:rPr>
                  <m:sty m:val="p"/>
                </m:rPr>
                <m:t>−</m:t>
              </m:r>
              <m:r>
                <m:t>16</m:t>
              </m:r>
            </m:oMath>
          </w:p>
        </w:tc>
      </w:tr>
    </w:tbl>
    <w:bookmarkEnd w:id="64"/>
    <w:bookmarkStart w:id="65" w:name="quick-check-problems"/>
    <w:p>
      <w:pPr>
        <w:pStyle w:val="Heading2"/>
      </w:pPr>
      <w:r>
        <w:t xml:space="preserve">Quick check problems</w:t>
      </w:r>
    </w:p>
    <w:p>
      <w:pPr>
        <w:numPr>
          <w:ilvl w:val="0"/>
          <w:numId w:val="1004"/>
        </w:numPr>
      </w:pPr>
      <w:r>
        <w:t xml:space="preserve">Using the algebraic definition, what is the scalar product of the vectors</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u</m:t>
        </m:r>
        <m:d>
          <m:dPr>
            <m:begChr m:val="("/>
            <m:endChr m:val=")"/>
            <m:sepChr m:val=""/>
            <m:grow/>
          </m:dPr>
          <m:e>
            <m:m>
              <m:mPr>
                <m:baseJc m:val="center"/>
                <m:plcHide m:val="1"/>
                <m:mcs>
                  <m:mc>
                    <m:mcPr>
                      <m:mcJc m:val="center"/>
                      <m:count m:val="1"/>
                    </m:mcPr>
                  </m:mc>
                </m:mcs>
              </m:mPr>
              <m:mr>
                <m:e>
                  <m:r>
                    <m:t>5</m:t>
                  </m:r>
                </m:e>
              </m:mr>
              <m:mr>
                <m:e>
                  <m:r>
                    <m:t>7</m:t>
                  </m:r>
                </m:e>
              </m:mr>
              <m:mr>
                <m:e>
                  <m:r>
                    <m:rPr>
                      <m:sty m:val="p"/>
                    </m:rPr>
                    <m:t>−</m:t>
                  </m:r>
                  <m:r>
                    <m:t>13</m:t>
                  </m:r>
                </m:e>
              </m:mr>
            </m:m>
          </m:e>
        </m:d>
      </m:oMath>
      <w:r>
        <w:t xml:space="preserve"> </w:t>
      </w:r>
      <w:r>
        <w:t xml:space="preserve">with itself?</w:t>
      </w:r>
    </w:p>
    <w:p>
      <w:pPr>
        <w:numPr>
          <w:ilvl w:val="0"/>
          <w:numId w:val="1004"/>
        </w:numPr>
      </w:pPr>
      <w:r>
        <w:t xml:space="preserve">What is the scalar product of</w:t>
      </w:r>
      <w:r>
        <w:t xml:space="preserve"> </w:t>
      </w:r>
      <m:oMath>
        <m:r>
          <m:rPr>
            <m:sty m:val="b"/>
          </m:rPr>
          <m:t>v</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u</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Find the angle between the vectors</w:t>
      </w:r>
      <w:r>
        <w:t xml:space="preserve"> </w:t>
      </w:r>
      <m:oMath>
        <m:r>
          <m:rPr>
            <m:sty m:val="b"/>
          </m:rPr>
          <m:t>u</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v</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w:t>
      </w:r>
      <w:r>
        <w:t xml:space="preserve">to 2 significant figures.</w:t>
      </w:r>
    </w:p>
    <w:p>
      <w:pPr>
        <w:pStyle w:val="FirstParagraph"/>
      </w:pPr>
      <w:r>
        <w:t xml:space="preserve">[For more questions on the subject, please go to Questions: Scalar Product.]</w:t>
      </w:r>
    </w:p>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2023-07-27T13:10:17Z</dcterms:created>
  <dcterms:modified xsi:type="dcterms:W3CDTF">2023-07-27T13:10:17Z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Calulcating the scalar product, interpreting it geometrically and being careful of certain special cases are all important steps in working with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