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The scalar product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117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2237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362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195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575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As the scalar product of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, they are perpendicular to each other. This is true for any combination of any</w:t>
      </w:r>
      <w:r>
        <w:t xml:space="preserve"> </w:t>
      </w:r>
      <w:r>
        <w:rPr>
          <w:iCs/>
          <w:i/>
        </w:rPr>
        <w:t xml:space="preserve">distinct</w:t>
      </w:r>
      <w:r>
        <w:t xml:space="preserve"> </w:t>
      </w:r>
      <w:r>
        <w:t xml:space="preserve">pair of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 and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. However, since any vector is parallel to itself, it follows that</w:t>
      </w:r>
      <w:r>
        <w:t xml:space="preserve"> </w:t>
      </w:r>
      <m:oMath>
        <m:r>
          <m:rPr>
            <m:sty m:val="b"/>
          </m:rPr>
          <m:t>i</m:t>
        </m:r>
        <m:r>
          <m:rPr>
            <m:sty m:val="p"/>
          </m:rPr>
          <m:t>⋅</m:t>
        </m:r>
        <m:r>
          <m:rPr>
            <m:sty m:val="b"/>
          </m:rPr>
          <m:t>i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 similar results hold for</w:t>
      </w:r>
      <w:r>
        <w:t xml:space="preserve"> </w:t>
      </w:r>
      <m:oMath>
        <m:r>
          <m:rPr>
            <m:sty m:val="b"/>
          </m:rPr>
          <m:t>j</m:t>
        </m:r>
        <m:r>
          <m:rPr>
            <m:sty m:val="p"/>
          </m:rPr>
          <m:t>⋅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k</m:t>
        </m:r>
        <m:r>
          <m:rPr>
            <m:sty m:val="p"/>
          </m:rPr>
          <m:t>⋅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132.2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70.5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108.7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86.2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95.1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43.0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137.8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scalar product</dc:title>
  <dc:creator>Ritwik Anand</dc:creator>
  <cp:keywords/>
  <dcterms:created xsi:type="dcterms:W3CDTF">2024-08-21T13:59:49Z</dcterms:created>
  <dcterms:modified xsi:type="dcterms:W3CDTF">2024-08-21T13:59:49Z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scalar product.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