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Trigonometry</w:t>
      </w:r>
      <w:r>
        <w:t xml:space="preserve"> </w:t>
      </w:r>
      <w:r>
        <w:t xml:space="preserve">(radians)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trigonometry,</w:t>
      </w:r>
      <w:r>
        <w:t xml:space="preserve"> </w:t>
      </w:r>
      <w:r>
        <w:t xml:space="preserve">using</w:t>
      </w:r>
      <w:r>
        <w:t xml:space="preserve"> </w:t>
      </w:r>
      <w:r>
        <w:t xml:space="preserve">radians</w:t>
      </w:r>
      <w:r>
        <w:t xml:space="preserve"> </w:t>
      </w:r>
      <w:r>
        <w:t xml:space="preserve">to</w:t>
      </w:r>
      <w:r>
        <w:t xml:space="preserve"> </w:t>
      </w:r>
      <w:r>
        <w:t xml:space="preserve">measure</w:t>
      </w:r>
      <w:r>
        <w:t xml:space="preserve"> </w:t>
      </w:r>
      <w:r>
        <w:t xml:space="preserve">angles.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Trigonometry (radians)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4" w:name="q1"/>
    <w:p>
      <w:pPr>
        <w:pStyle w:val="Heading3"/>
      </w:pPr>
      <w:r>
        <w:t xml:space="preserve">Q1</w:t>
      </w:r>
    </w:p>
    <w:p>
      <w:pPr>
        <w:pStyle w:val="FirstParagraph"/>
      </w:pPr>
      <w:r>
        <w:t xml:space="preserve">You are given the triangle below.</w:t>
      </w:r>
    </w:p>
    <w:p>
      <w:pPr>
        <w:pStyle w:val="CaptionedFigure"/>
      </w:pPr>
      <w:r>
        <w:drawing>
          <wp:inline>
            <wp:extent cx="2857500" cy="1757865"/>
            <wp:effectExtent b="0" l="0" r="0" t="0"/>
            <wp:docPr descr="Q1. Triangle" title="" id="22" name="Picture"/>
            <a:graphic>
              <a:graphicData uri="http://schemas.openxmlformats.org/drawingml/2006/picture">
                <pic:pic>
                  <pic:nvPicPr>
                    <pic:cNvPr descr="./FiguresPNG/trig-triangle-q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57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Q1. Triangle</w:t>
      </w:r>
    </w:p>
    <w:p>
      <w:pPr>
        <w:pStyle w:val="BodyText"/>
      </w:pPr>
      <w:r>
        <w:t xml:space="preserve">Here,</w:t>
      </w:r>
    </w:p>
    <w:p>
      <w:pPr>
        <w:numPr>
          <w:ilvl w:val="0"/>
          <w:numId w:val="1001"/>
        </w:numPr>
      </w:pP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</w:p>
    <w:bookmarkEnd w:id="24"/>
    <w:bookmarkStart w:id="28" w:name="q2"/>
    <w:p>
      <w:pPr>
        <w:pStyle w:val="Heading3"/>
      </w:pPr>
      <w:r>
        <w:t xml:space="preserve">Q2</w:t>
      </w:r>
    </w:p>
    <w:p>
      <w:pPr>
        <w:pStyle w:val="FirstParagraph"/>
      </w:pPr>
      <w:r>
        <w:t xml:space="preserve">Using the triangle below, solve the following equations.</w:t>
      </w:r>
    </w:p>
    <w:p>
      <w:pPr>
        <w:pStyle w:val="CaptionedFigure"/>
      </w:pPr>
      <w:r>
        <w:drawing>
          <wp:inline>
            <wp:extent cx="2857500" cy="1773755"/>
            <wp:effectExtent b="0" l="0" r="0" t="0"/>
            <wp:docPr descr="Q2. Triangle" title="" id="26" name="Picture"/>
            <a:graphic>
              <a:graphicData uri="http://schemas.openxmlformats.org/drawingml/2006/picture">
                <pic:pic>
                  <pic:nvPicPr>
                    <pic:cNvPr descr="./FiguresPNG/trig-triangle-q3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73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Q2. Triangle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12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1.812</m:t>
        </m:r>
      </m:oMath>
      <w:r>
        <w:t xml:space="preserve"> </w:t>
      </w:r>
      <w:r>
        <w:t xml:space="preserve">(to three decimal places)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6</m:t>
            </m:r>
          </m:e>
        </m:ra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</m:oMath>
      <w:r>
        <w:t xml:space="preserve">.</w:t>
      </w:r>
    </w:p>
    <w:bookmarkEnd w:id="28"/>
    <w:bookmarkStart w:id="29" w:name="q3"/>
    <w:p>
      <w:pPr>
        <w:pStyle w:val="Heading3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3</m:t>
            </m:r>
          </m:e>
        </m:ra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⋅</m:t>
        </m:r>
        <m:r>
          <m:t>1</m:t>
        </m:r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=</m:t>
        </m:r>
        <m:r>
          <m:t>0</m:t>
        </m:r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9"/>
    <w:bookmarkStart w:id="31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Ruseva, Ellie Gurini, Ciara Cormican as part of a University of St Andrews STEP project.</w:t>
      </w:r>
    </w:p>
    <w:p>
      <w:pPr>
        <w:pStyle w:val="Compact"/>
        <w:numPr>
          <w:ilvl w:val="0"/>
          <w:numId w:val="1002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30">
        <w:r>
          <w:rPr>
            <w:rStyle w:val="Hyperlink"/>
          </w:rPr>
          <w:t xml:space="preserve">This work is licensed under CC BY-NC-SA 4.0.</w:t>
        </w:r>
      </w:hyperlink>
    </w:p>
    <w:bookmarkEnd w:id="31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0" Target="../questions/qs-trigonometry-radians.qmd" TargetMode="External" /><Relationship Type="http://schemas.openxmlformats.org/officeDocument/2006/relationships/hyperlink" Id="rId30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trigonometry-radians.qmd" TargetMode="External" /><Relationship Type="http://schemas.openxmlformats.org/officeDocument/2006/relationships/hyperlink" Id="rId30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Trigonometry (radians)</dc:title>
  <dc:creator/>
  <cp:keywords/>
  <dcterms:created xsi:type="dcterms:W3CDTF">2024-10-25T13:32:22Z</dcterms:created>
  <dcterms:modified xsi:type="dcterms:W3CDTF">2024-10-25T13:32:22Z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the questions on trigonometry, using radians to measure angles.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