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Cs/>
          <w:i/>
        </w:rPr>
        <w:t xml:space="preserve">Before reading this proof sheet,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Trigonometric identities (degrees)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Guide: Trigonometric identities (radians)</w:t>
        </w:r>
      </w:hyperlink>
      <w:r>
        <w:rPr>
          <w:iCs/>
          <w:i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Cs/>
          <w:b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Proof of</w:t>
            </w:r>
            <w:r>
              <w:rPr>
                <w:bCs/>
                <w:b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2024-08-20T14:34:26Z</dcterms:created>
  <dcterms:modified xsi:type="dcterms:W3CDTF">2024-08-20T14:34:26Z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