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p>
    <w:p>
      <w:pPr>
        <w:pStyle w:val="AbstractTitle"/>
      </w:pPr>
      <w:r>
        <w:t xml:space="preserve">Summary</w:t>
      </w:r>
    </w:p>
    <w:p>
      <w:pPr>
        <w:pStyle w:val="Abstract"/>
      </w:pPr>
      <w:r>
        <w:t xml:space="preserve">This</w:t>
      </w:r>
      <w:r>
        <w:t xml:space="preserve"> </w:t>
      </w:r>
      <w:r>
        <w:t xml:space="preserve">is</w:t>
      </w:r>
      <w:r>
        <w:t xml:space="preserve"> </w:t>
      </w:r>
      <w:r>
        <w:t xml:space="preserve">a</w:t>
      </w:r>
      <w:r>
        <w:t xml:space="preserve"> </w:t>
      </w:r>
      <w:r>
        <w:t xml:space="preserve">question</w:t>
      </w:r>
      <w:r>
        <w:t xml:space="preserve"> </w:t>
      </w:r>
      <w:r>
        <w:t xml:space="preserve">set</w:t>
      </w:r>
      <w:r>
        <w:t xml:space="preserve"> </w:t>
      </w:r>
      <w:r>
        <w:t xml:space="preserve">based</w:t>
      </w:r>
      <w:r>
        <w:t xml:space="preserve"> </w:t>
      </w:r>
      <w:r>
        <w:t xml:space="preserve">on</w:t>
      </w:r>
      <w:r>
        <w:t xml:space="preserve"> </w:t>
      </w:r>
      <w:r>
        <w:t xml:space="preserve">the</w:t>
      </w:r>
      <w:r>
        <w:t xml:space="preserve"> </w:t>
      </w:r>
      <w:r>
        <w:t xml:space="preserve">content</w:t>
      </w:r>
      <w:r>
        <w:t xml:space="preserve"> </w:t>
      </w:r>
      <w:r>
        <w:t xml:space="preserve">in</w:t>
      </w:r>
      <w:r>
        <w:t xml:space="preserve"> </w:t>
      </w:r>
      <w:r>
        <w:t xml:space="preserve">the</w:t>
      </w:r>
      <w:r>
        <w:t xml:space="preserve"> </w:t>
      </w:r>
      <w:r>
        <w:t xml:space="preserve">guide</w:t>
      </w:r>
      <w:r>
        <w:t xml:space="preserve"> </w:t>
      </w:r>
      <w:r>
        <w:t xml:space="preserve">Introduction</w:t>
      </w:r>
      <w:r>
        <w:t xml:space="preserve"> </w:t>
      </w:r>
      <w:r>
        <w:t xml:space="preserve">to</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It’s</w:t>
      </w:r>
      <w:r>
        <w:t xml:space="preserve"> </w:t>
      </w:r>
      <w:r>
        <w:t xml:space="preserve">intended</w:t>
      </w:r>
      <w:r>
        <w:t xml:space="preserve"> </w:t>
      </w:r>
      <w:r>
        <w:t xml:space="preserve">to</w:t>
      </w:r>
      <w:r>
        <w:t xml:space="preserve"> </w:t>
      </w:r>
      <w:r>
        <w:t xml:space="preserve">be</w:t>
      </w:r>
      <w:r>
        <w:t xml:space="preserve"> </w:t>
      </w:r>
      <w:r>
        <w:t xml:space="preserve">completed</w:t>
      </w:r>
      <w:r>
        <w:t xml:space="preserve"> </w:t>
      </w:r>
      <w:r>
        <w:t xml:space="preserve">after</w:t>
      </w:r>
      <w:r>
        <w:t xml:space="preserve"> </w:t>
      </w:r>
      <w:r>
        <w:t xml:space="preserve">having</w:t>
      </w:r>
      <w:r>
        <w:t xml:space="preserve"> </w:t>
      </w:r>
      <w:r>
        <w:t xml:space="preserve">read</w:t>
      </w:r>
      <w:r>
        <w:t xml:space="preserve"> </w:t>
      </w:r>
      <w:r>
        <w:t xml:space="preserve">that,</w:t>
      </w:r>
      <w:r>
        <w:t xml:space="preserve"> </w:t>
      </w:r>
      <w:r>
        <w:t xml:space="preserve">and</w:t>
      </w:r>
      <w:r>
        <w:t xml:space="preserve"> </w:t>
      </w:r>
      <w:r>
        <w:t xml:space="preserve">there</w:t>
      </w:r>
      <w:r>
        <w:t xml:space="preserve"> </w:t>
      </w:r>
      <w:r>
        <w:t xml:space="preserve">is</w:t>
      </w:r>
      <w:r>
        <w:t xml:space="preserve"> </w:t>
      </w:r>
      <w:r>
        <w:t xml:space="preserve">an</w:t>
      </w:r>
      <w:r>
        <w:t xml:space="preserve"> </w:t>
      </w:r>
      <w:r>
        <w:t xml:space="preserve">answer</w:t>
      </w:r>
      <w:r>
        <w:t xml:space="preserve"> </w:t>
      </w:r>
      <w:r>
        <w:t xml:space="preserve">sheet</w:t>
      </w:r>
      <w:r>
        <w:t xml:space="preserve"> </w:t>
      </w:r>
      <w:r>
        <w:t xml:space="preserve">to</w:t>
      </w:r>
      <w:r>
        <w:t xml:space="preserve"> </w:t>
      </w:r>
      <w:r>
        <w:t xml:space="preserve">match</w:t>
      </w:r>
      <w:r>
        <w:t xml:space="preserve"> </w:t>
      </w:r>
      <w:r>
        <w:t xml:space="preserve">this</w:t>
      </w:r>
      <w:r>
        <w:t xml:space="preserve"> </w:t>
      </w:r>
      <w:r>
        <w:t xml:space="preserve">question</w:t>
      </w:r>
      <w:r>
        <w:t xml:space="preserve"> </w:t>
      </w:r>
      <w:r>
        <w:t xml:space="preserve">set.</w:t>
      </w:r>
      <w:r>
        <w:t xml:space="preserve"> </w:t>
      </w:r>
      <w:r>
        <w:t xml:space="preserve">Note</w:t>
      </w:r>
      <w:r>
        <w:t xml:space="preserve"> </w:t>
      </w:r>
      <w:r>
        <w:t xml:space="preserve">that</w:t>
      </w:r>
      <w:r>
        <w:t xml:space="preserve"> </w:t>
      </w:r>
      <w:r>
        <w:t xml:space="preserve">answers</w:t>
      </w:r>
      <w:r>
        <w:t xml:space="preserve"> </w:t>
      </w:r>
      <w:r>
        <w:t xml:space="preserve">are</w:t>
      </w:r>
      <w:r>
        <w:t xml:space="preserve"> </w:t>
      </w:r>
      <w:r>
        <w:t xml:space="preserve">vague,</w:t>
      </w:r>
      <w:r>
        <w:t xml:space="preserve"> </w:t>
      </w:r>
      <w:r>
        <w:t xml:space="preserve">as</w:t>
      </w:r>
      <w:r>
        <w:t xml:space="preserve"> </w:t>
      </w:r>
      <w:r>
        <w:t xml:space="preserve">questions</w:t>
      </w:r>
      <w:r>
        <w:t xml:space="preserve"> </w:t>
      </w:r>
      <w:r>
        <w:t xml:space="preserve">are</w:t>
      </w:r>
      <w:r>
        <w:t xml:space="preserve"> </w:t>
      </w:r>
      <w:r>
        <w:t xml:space="preserve">based</w:t>
      </w:r>
      <w:r>
        <w:t xml:space="preserve"> </w:t>
      </w:r>
      <w:r>
        <w:t xml:space="preserve">off</w:t>
      </w:r>
      <w:r>
        <w:t xml:space="preserve"> </w:t>
      </w:r>
      <w:r>
        <w:t xml:space="preserve">of</w:t>
      </w:r>
      <w:r>
        <w:t xml:space="preserve"> </w:t>
      </w:r>
      <w:r>
        <w:t xml:space="preserve">examples</w:t>
      </w:r>
      <w:r>
        <w:t xml:space="preserve"> </w:t>
      </w:r>
      <w:r>
        <w:t xml:space="preserve">in</w:t>
      </w:r>
      <w:r>
        <w:t xml:space="preserve"> </w:t>
      </w:r>
      <w:r>
        <w:t xml:space="preserve">the</w:t>
      </w:r>
      <w:r>
        <w:t xml:space="preserve"> </w:t>
      </w:r>
      <w:r>
        <w:t xml:space="preserve">guide.</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attempting these questions, it is highly recommended that you read the guide</w:t>
      </w:r>
      <w:r>
        <w:rPr>
          <w:i/>
          <w:iCs/>
        </w:rPr>
        <w:t xml:space="preserve"> </w:t>
      </w:r>
      <w:r>
        <w:rPr>
          <w:i/>
          <w:iCs/>
        </w:rPr>
        <w:t xml:space="preserve">‘</w:t>
      </w:r>
      <w:r>
        <w:rPr>
          <w:i/>
          <w:iCs/>
        </w:rPr>
        <w:t xml:space="preserve">Introduction to rearranging equations with trig and logs</w:t>
      </w:r>
      <w:r>
        <w:rPr>
          <w:i/>
          <w:iCs/>
        </w:rPr>
        <w:t xml:space="preserve">’</w:t>
      </w:r>
      <w:r>
        <w:rPr>
          <w:i/>
          <w:iCs/>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on"/>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on"/>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2024-10-25T13:37:44Z</dcterms:created>
  <dcterms:modified xsi:type="dcterms:W3CDTF">2024-10-25T13:37:44Z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