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Zoe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solving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Solving exponential equations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t xml:space="preserve">Solve each of the exponential equations below for the variable in the equation. If an equation has more than one variable, solve for the variable stated.</w:t>
      </w:r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4</m:t>
            </m:r>
          </m:deg>
          <m:e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y</m:t>
            </m:r>
          </m:e>
          <m:sup>
            <m:r>
              <m:t>0.5</m:t>
            </m:r>
          </m:sup>
        </m:sSup>
        <m:r>
          <m:rPr>
            <m:sty m:val="p"/>
          </m:rPr>
          <m:t>=</m:t>
        </m:r>
        <m:r>
          <m:t>23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a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p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q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l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,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3</m:t>
            </m:r>
          </m:e>
          <m:sup>
            <m:r>
              <m:t>b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b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z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2</m:t>
            </m:r>
            <m:r>
              <m:t>v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v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Solving exponential equations</dc:title>
  <dc:creator>Zoe Gemmell, Isabella Lewis, Akshat Srivastava</dc:creator>
  <cp:keywords/>
  <dcterms:created xsi:type="dcterms:W3CDTF">2024-08-20T14:59:46Z</dcterms:created>
  <dcterms:modified xsi:type="dcterms:W3CDTF">2024-08-20T14:59:46Z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solving equations involving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