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23.png" ContentType="image/png"/>
  <Override PartName="/word/media/rId45.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scalar</w:t>
      </w:r>
      <w:r>
        <w:t xml:space="preserve"> </w:t>
      </w:r>
      <w:r>
        <w:t xml:space="preserve">product</w:t>
      </w:r>
    </w:p>
    <w:p>
      <w:pPr>
        <w:pStyle w:val="Author"/>
      </w:pPr>
      <w:r>
        <w:t xml:space="preserve">Isabella</w:t>
      </w:r>
      <w:r>
        <w:t xml:space="preserve"> </w:t>
      </w:r>
      <w:r>
        <w:t xml:space="preserve">Lewis</w:t>
      </w:r>
    </w:p>
    <w:p>
      <w:pPr>
        <w:pStyle w:val="AbstractTitle"/>
      </w:pPr>
      <w:r>
        <w:t xml:space="preserve">Summary</w:t>
      </w:r>
    </w:p>
    <w:p>
      <w:pPr>
        <w:pStyle w:val="Abstract"/>
      </w:pPr>
      <w:r>
        <w:t xml:space="preserve">The</w:t>
      </w:r>
      <w:r>
        <w:t xml:space="preserve"> </w:t>
      </w:r>
      <w:r>
        <w:t xml:space="preserve">scalar</w:t>
      </w:r>
      <w:r>
        <w:t xml:space="preserve"> </w:t>
      </w:r>
      <w:r>
        <w:t xml:space="preserve">product</w:t>
      </w:r>
      <w:r>
        <w:t xml:space="preserve"> </w:t>
      </w:r>
      <w:r>
        <w:t xml:space="preserve">is</w:t>
      </w:r>
      <w:r>
        <w:t xml:space="preserve"> </w:t>
      </w:r>
      <w:r>
        <w:t xml:space="preserve">an</w:t>
      </w:r>
      <w:r>
        <w:t xml:space="preserve"> </w:t>
      </w:r>
      <w:r>
        <w:t xml:space="preserve">important</w:t>
      </w:r>
      <w:r>
        <w:t xml:space="preserve"> </w:t>
      </w:r>
      <w:r>
        <w:t xml:space="preserve">concept</w:t>
      </w:r>
      <w:r>
        <w:t xml:space="preserve"> </w:t>
      </w:r>
      <w:r>
        <w:t xml:space="preserve">in</w:t>
      </w:r>
      <w:r>
        <w:t xml:space="preserve"> </w:t>
      </w:r>
      <w:r>
        <w:t xml:space="preserve">the</w:t>
      </w:r>
      <w:r>
        <w:t xml:space="preserve"> </w:t>
      </w:r>
      <w:r>
        <w:t xml:space="preserve">theory</w:t>
      </w:r>
      <w:r>
        <w:t xml:space="preserve"> </w:t>
      </w:r>
      <w:r>
        <w:t xml:space="preserve">of</w:t>
      </w:r>
      <w:r>
        <w:t xml:space="preserve"> </w:t>
      </w:r>
      <w:r>
        <w:t xml:space="preserve">vectors,</w:t>
      </w:r>
      <w:r>
        <w:t xml:space="preserve"> </w:t>
      </w:r>
      <w:r>
        <w:t xml:space="preserve">with</w:t>
      </w:r>
      <w:r>
        <w:t xml:space="preserve"> </w:t>
      </w:r>
      <w:r>
        <w:t xml:space="preserve">many</w:t>
      </w:r>
      <w:r>
        <w:t xml:space="preserve"> </w:t>
      </w:r>
      <w:r>
        <w:t xml:space="preserve">geometric</w:t>
      </w:r>
      <w:r>
        <w:t xml:space="preserve"> </w:t>
      </w:r>
      <w:r>
        <w:t xml:space="preserve">and</w:t>
      </w:r>
      <w:r>
        <w:t xml:space="preserve"> </w:t>
      </w:r>
      <w:r>
        <w:t xml:space="preserve">algebraic</w:t>
      </w:r>
      <w:r>
        <w:t xml:space="preserve"> </w:t>
      </w:r>
      <w:r>
        <w:t xml:space="preserve">applications.</w:t>
      </w:r>
    </w:p>
    <w:p>
      <w:pPr>
        <w:pStyle w:val="FirstParagraph"/>
      </w:pPr>
      <w:r>
        <w:rPr>
          <w:i/>
          <w:iCs/>
        </w:rPr>
        <w:t xml:space="preserve">Before reading this guide, you must have a good initial knowledge of vectors. Therefore, it is highly recommended that you read</w:t>
      </w:r>
      <w:r>
        <w:rPr>
          <w:i/>
          <w:iCs/>
        </w:rPr>
        <w:t xml:space="preserve"> </w:t>
      </w:r>
      <w:hyperlink r:id="rId20">
        <w:r>
          <w:rPr>
            <w:rStyle w:val="Hyperlink"/>
            <w:i/>
            <w:iCs/>
          </w:rPr>
          <w:t xml:space="preserve">Guide: Introduction to vectors</w:t>
        </w:r>
      </w:hyperlink>
      <w:r>
        <w:rPr>
          <w:i/>
          <w:iCs/>
        </w:rPr>
        <w:t xml:space="preserve">. You should be able to understand the components of a vector and be able to work out the magnitude of a vector before continuing.</w:t>
      </w:r>
    </w:p>
    <w:bookmarkStart w:id="22" w:name="what-is-the-scalar-product"/>
    <w:p>
      <w:pPr>
        <w:pStyle w:val="Heading2"/>
      </w:pPr>
      <w:r>
        <w:t xml:space="preserve">What is the scalar product?</w:t>
      </w:r>
    </w:p>
    <w:p>
      <w:pPr>
        <w:pStyle w:val="FirstParagraph"/>
      </w:pPr>
      <w:r>
        <w:t xml:space="preserve">When working with vectors, you want to be able to combine them in order to solve problems involving vectors in three dimensional space. This may extend to finding the angle between two vectors or testing to see if two vectors are perpendicular or not. The tool you need for these endeavours is the</w:t>
      </w:r>
      <w:r>
        <w:t xml:space="preserve"> </w:t>
      </w:r>
      <w:r>
        <w:rPr>
          <w:b/>
          <w:bCs/>
        </w:rPr>
        <w:t xml:space="preserve">scalar product</w:t>
      </w:r>
      <w:r>
        <w:t xml:space="preserve">.</w:t>
      </w:r>
    </w:p>
    <w:p>
      <w:pPr>
        <w:pStyle w:val="BodyText"/>
      </w:pPr>
      <w:r>
        <w:t xml:space="preserve">The</w:t>
      </w:r>
      <w:r>
        <w:t xml:space="preserve"> </w:t>
      </w:r>
      <w:r>
        <w:rPr>
          <w:b/>
          <w:bCs/>
        </w:rPr>
        <w:t xml:space="preserve">scalar product</w:t>
      </w:r>
      <w:r>
        <w:t xml:space="preserve"> </w:t>
      </w:r>
      <w:r>
        <w:t xml:space="preserve">also known as the</w:t>
      </w:r>
      <w:r>
        <w:t xml:space="preserve"> </w:t>
      </w:r>
      <w:r>
        <w:rPr>
          <w:b/>
          <w:bCs/>
        </w:rPr>
        <w:t xml:space="preserve">dot product</w:t>
      </w:r>
      <w:r>
        <w:t xml:space="preserve"> </w:t>
      </w:r>
      <w:r>
        <w:t xml:space="preserve">(due to the symbol for the operation) or</w:t>
      </w:r>
      <w:r>
        <w:t xml:space="preserve"> </w:t>
      </w:r>
      <w:r>
        <w:rPr>
          <w:b/>
          <w:bCs/>
        </w:rPr>
        <w:t xml:space="preserve">inner product</w:t>
      </w:r>
      <w:r>
        <w:t xml:space="preserve"> </w:t>
      </w:r>
      <w:r>
        <w:t xml:space="preserve">(as one of the many inner products that exist in linear mathematics), essentially measures how much two vectors are pointing in the same direction. This measure can then be used to find the angle between two vectors.</w:t>
      </w:r>
    </w:p>
    <w:p>
      <w:pPr>
        <w:pStyle w:val="BodyText"/>
      </w:pPr>
      <w:r>
        <w:t xml:space="preserve">As you might imagine, this is an important tool if you are working with vectors in three dimensional space. The scalar product has many applications in geometry, multivariable calculus, physics, and chemistry.</w:t>
      </w:r>
    </w:p>
    <w:p>
      <w:pPr>
        <w:pStyle w:val="BodyText"/>
      </w:pPr>
      <w:r>
        <w:t xml:space="preserve">This guide will give both the algebraic and geometric definition of the scalar product, explain certain properties of the operation, show you how to find the angle between two vectors using the scalar product, and bring awareness to special cases that arise, such as being able to determine whether or not two vectors are perpendicular.</w:t>
      </w:r>
    </w:p>
    <w:p>
      <w:pPr>
        <w:pStyle w:val="BodyText"/>
      </w:pPr>
      <w:r>
        <w:t xml:space="preserve">As with all other introductory guides to vectors (including</w:t>
      </w:r>
      <w:r>
        <w:t xml:space="preserve"> </w:t>
      </w:r>
      <w:hyperlink r:id="rId20">
        <w:r>
          <w:rPr>
            <w:rStyle w:val="Hyperlink"/>
          </w:rPr>
          <w:t xml:space="preserve">Guide: Introduction to vectors</w:t>
        </w:r>
      </w:hyperlink>
      <w:r>
        <w:t xml:space="preserve"> </w:t>
      </w:r>
      <w:r>
        <w:t xml:space="preserve">and</w:t>
      </w:r>
      <w:r>
        <w:t xml:space="preserve"> </w:t>
      </w:r>
      <w:hyperlink r:id="rId21">
        <w:r>
          <w:rPr>
            <w:rStyle w:val="Hyperlink"/>
          </w:rPr>
          <w:t xml:space="preserve">Guide: Vector addition and scalar multiplication</w:t>
        </w:r>
      </w:hyperlink>
      <w:r>
        <w:t xml:space="preserve">), the vectors in this guide are exclusively</w:t>
      </w:r>
      <w:r>
        <w:t xml:space="preserve"> </w:t>
      </w:r>
      <w:r>
        <w:rPr>
          <w:b/>
          <w:bCs/>
        </w:rPr>
        <w:t xml:space="preserve">three dimensional</w:t>
      </w:r>
      <w:r>
        <w:t xml:space="preserve">.</w:t>
      </w:r>
    </w:p>
    <w:bookmarkEnd w:id="22"/>
    <w:bookmarkStart w:id="38" w:name="algebraic-definition"/>
    <w:p>
      <w:pPr>
        <w:pStyle w:val="Heading1"/>
      </w:pPr>
      <w:r>
        <w:t xml:space="preserve">Algebraic definition</w:t>
      </w:r>
    </w:p>
    <w:p>
      <w:pPr>
        <w:pStyle w:val="FirstParagraph"/>
      </w:pPr>
      <w:r>
        <w:t xml:space="preserve">Working out the scalar product of two vectors algebraically is based on their components.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Algebraic definition of the scalar product</w:t>
            </w:r>
          </w:p>
        </w:tc>
      </w:tr>
      <w:tr>
        <w:trPr>
          <w:cantSplit/>
        </w:trPr>
        <w:tc>
          <w:tcPr>
            <w:tcMar>
              <w:top w:w="108" w:type="dxa"/>
              <w:bottom w:w="108" w:type="dxa"/>
            </w:tcMar>
          </w:tcPr>
          <w:p>
            <w:pPr>
              <w:pStyle w:val="BodyText"/>
            </w:pPr>
            <w:pPr>
              <w:spacing w:before="16"/>
            </w:pPr>
            <w:r>
              <w:t xml:space="preserve">Let</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and</w:t>
            </w:r>
            <w:r>
              <w:t xml:space="preserve"> </w:t>
            </w:r>
            <m:oMath>
              <m:r>
                <m:rPr>
                  <m:sty m:val="b"/>
                </m:rPr>
                <m:t>b</m:t>
              </m:r>
              <m:r>
                <m:rPr>
                  <m:sty m:val="p"/>
                </m:rPr>
                <m:t>=</m:t>
              </m:r>
              <m:sSub>
                <m:e>
                  <m:r>
                    <m:t>b</m:t>
                  </m:r>
                </m:e>
                <m:sub>
                  <m:r>
                    <m:t>1</m:t>
                  </m:r>
                </m:sub>
              </m:sSub>
              <m:r>
                <m:rPr>
                  <m:sty m:val="b"/>
                </m:rPr>
                <m:t>i</m:t>
              </m:r>
              <m:r>
                <m:rPr>
                  <m:sty m:val="p"/>
                </m:rPr>
                <m:t>+</m:t>
              </m:r>
              <m:sSub>
                <m:e>
                  <m:r>
                    <m:t>b</m:t>
                  </m:r>
                </m:e>
                <m:sub>
                  <m:r>
                    <m:t>2</m:t>
                  </m:r>
                </m:sub>
              </m:sSub>
              <m:r>
                <m:rPr>
                  <m:sty m:val="b"/>
                </m:rPr>
                <m:t>j</m:t>
              </m:r>
              <m:r>
                <m:rPr>
                  <m:sty m:val="p"/>
                </m:rPr>
                <m:t>+</m:t>
              </m:r>
              <m:sSub>
                <m:e>
                  <m:r>
                    <m:t>b</m:t>
                  </m:r>
                </m:e>
                <m:sub>
                  <m:r>
                    <m:t>3</m:t>
                  </m:r>
                </m:sub>
              </m:sSub>
              <m:r>
                <m:rPr>
                  <m:sty m:val="b"/>
                </m:rPr>
                <m:t>k</m:t>
              </m:r>
            </m:oMath>
            <w:r>
              <w:t xml:space="preserve"> </w:t>
            </w:r>
            <w:r>
              <w:t xml:space="preserve">be two vectors. The</w:t>
            </w:r>
            <w:r>
              <w:t xml:space="preserve"> </w:t>
            </w:r>
            <w:r>
              <w:rPr>
                <w:b/>
                <w:bCs/>
              </w:rPr>
              <w:t xml:space="preserve">scalar product</w:t>
            </w:r>
            <w:r>
              <w:t xml:space="preserve"> </w:t>
            </w:r>
            <w:r>
              <w:t xml:space="preserve">of</w:t>
            </w:r>
            <w:r>
              <w:t xml:space="preserve"> </w:t>
            </w:r>
            <m:oMath>
              <m:r>
                <m:rPr>
                  <m:sty m:val="b"/>
                </m:rPr>
                <m:t>a</m:t>
              </m:r>
            </m:oMath>
            <w:r>
              <w:t xml:space="preserve"> </w:t>
            </w:r>
            <w:r>
              <w:t xml:space="preserve">and</w:t>
            </w:r>
            <w:r>
              <w:t xml:space="preserve"> </w:t>
            </w:r>
            <m:oMath>
              <m:r>
                <m:rPr>
                  <m:sty m:val="b"/>
                </m:rPr>
                <m:t>b</m:t>
              </m:r>
            </m:oMath>
            <w:r>
              <w:t xml:space="preserve">, written as</w:t>
            </w:r>
            <w:r>
              <w:t xml:space="preserve"> </w:t>
            </w:r>
            <m:oMath>
              <m:r>
                <m:rPr>
                  <m:sty m:val="b"/>
                </m:rPr>
                <m:t>a</m:t>
              </m:r>
              <m:r>
                <m:rPr>
                  <m:sty m:val="p"/>
                </m:rPr>
                <m:t>⋅</m:t>
              </m:r>
              <m:r>
                <m:rPr>
                  <m:sty m:val="b"/>
                </m:rPr>
                <m:t>b</m:t>
              </m:r>
            </m:oMath>
            <w:r>
              <w:t xml:space="preserve">, is given by</w:t>
            </w:r>
          </w:p>
          <w:p>
            <w:pPr>
              <w:pStyle w:val="BodyText"/>
            </w:pPr>
            <m:oMathPara>
              <m:oMathParaPr>
                <m:jc m:val="center"/>
              </m:oMathParaPr>
              <m:oMath>
                <m:r>
                  <m:rPr>
                    <m:sty m:val="b"/>
                  </m:rPr>
                  <m:t>a</m:t>
                </m:r>
                <m:r>
                  <m:rPr>
                    <m:sty m:val="p"/>
                  </m:rPr>
                  <m:t>⋅</m:t>
                </m:r>
                <m:r>
                  <m:rPr>
                    <m:sty m:val="b"/>
                  </m:rPr>
                  <m:t>b</m:t>
                </m:r>
                <m:r>
                  <m:rPr>
                    <m:sty m:val="p"/>
                  </m:rPr>
                  <m:t>=</m:t>
                </m:r>
                <m:sSub>
                  <m:e>
                    <m:r>
                      <m:t>a</m:t>
                    </m:r>
                  </m:e>
                  <m:sub>
                    <m:r>
                      <m:t>1</m:t>
                    </m:r>
                  </m:sub>
                </m:sSub>
                <m:sSub>
                  <m:e>
                    <m:r>
                      <m:t>b</m:t>
                    </m:r>
                  </m:e>
                  <m:sub>
                    <m:r>
                      <m:t>1</m:t>
                    </m:r>
                  </m:sub>
                </m:sSub>
                <m:r>
                  <m:rPr>
                    <m:sty m:val="p"/>
                  </m:rPr>
                  <m:t>+</m:t>
                </m:r>
                <m:sSub>
                  <m:e>
                    <m:r>
                      <m:t>a</m:t>
                    </m:r>
                  </m:e>
                  <m:sub>
                    <m:r>
                      <m:t>2</m:t>
                    </m:r>
                  </m:sub>
                </m:sSub>
                <m:sSub>
                  <m:e>
                    <m:r>
                      <m:t>b</m:t>
                    </m:r>
                  </m:e>
                  <m:sub>
                    <m:r>
                      <m:t>2</m:t>
                    </m:r>
                  </m:sub>
                </m:sSub>
                <m:r>
                  <m:rPr>
                    <m:sty m:val="p"/>
                  </m:rPr>
                  <m:t>+</m:t>
                </m:r>
                <m:sSub>
                  <m:e>
                    <m:r>
                      <m:t>a</m:t>
                    </m:r>
                  </m:e>
                  <m:sub>
                    <m:r>
                      <m:t>3</m:t>
                    </m:r>
                  </m:sub>
                </m:sSub>
                <m:sSub>
                  <m:e>
                    <m:r>
                      <m:t>b</m:t>
                    </m:r>
                  </m:e>
                  <m:sub>
                    <m:r>
                      <m:t>3</m:t>
                    </m:r>
                  </m:sub>
                </m:sSub>
                <m:r>
                  <m:rPr>
                    <m:sty m:val="p"/>
                  </m:rPr>
                  <m:t>.</m:t>
                </m:r>
              </m:oMath>
            </m:oMathPara>
          </w:p>
          <w:p>
            <w:pPr>
              <w:pStyle w:val="FirstParagraph"/>
            </w:pPr>
            <w:r>
              <w:t xml:space="preserve">Similarly, in column notation</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sSub>
                          <m:e>
                            <m:r>
                              <m:t>b</m:t>
                            </m:r>
                          </m:e>
                          <m:sub>
                            <m:r>
                              <m:t>1</m:t>
                            </m:r>
                          </m:sub>
                        </m:sSub>
                      </m:e>
                    </m:mr>
                    <m:mr>
                      <m:e>
                        <m:sSub>
                          <m:e>
                            <m:r>
                              <m:t>b</m:t>
                            </m:r>
                          </m:e>
                          <m:sub>
                            <m:r>
                              <m:t>2</m:t>
                            </m:r>
                          </m:sub>
                        </m:sSub>
                      </m:e>
                    </m:mr>
                    <m:mr>
                      <m:e>
                        <m:sSub>
                          <m:e>
                            <m:r>
                              <m:t>b</m:t>
                            </m:r>
                          </m:e>
                          <m:sub>
                            <m:r>
                              <m:t>3</m:t>
                            </m:r>
                          </m:sub>
                        </m:sSub>
                      </m:e>
                    </m:mr>
                  </m:m>
                </m:e>
              </m:d>
            </m:oMath>
            <w:r>
              <w:t xml:space="preserve">, 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r>
                  <m:rPr>
                    <m:sty m:val="p"/>
                  </m:rPr>
                  <m:t>⋅</m:t>
                </m:r>
                <m:d>
                  <m:dPr>
                    <m:begChr m:val="("/>
                    <m:endChr m:val=")"/>
                    <m:sepChr m:val=""/>
                    <m:grow/>
                  </m:dPr>
                  <m:e>
                    <m:m>
                      <m:mPr>
                        <m:baseJc m:val="center"/>
                        <m:plcHide m:val="on"/>
                        <m:mcs>
                          <m:mc>
                            <m:mcPr>
                              <m:mcJc m:val="center"/>
                              <m:count m:val="1"/>
                            </m:mcPr>
                          </m:mc>
                        </m:mcs>
                      </m:mPr>
                      <m:mr>
                        <m:e>
                          <m:sSub>
                            <m:e>
                              <m:r>
                                <m:t>b</m:t>
                              </m:r>
                            </m:e>
                            <m:sub>
                              <m:r>
                                <m:t>1</m:t>
                              </m:r>
                            </m:sub>
                          </m:sSub>
                        </m:e>
                      </m:mr>
                      <m:mr>
                        <m:e>
                          <m:sSub>
                            <m:e>
                              <m:r>
                                <m:t>b</m:t>
                              </m:r>
                            </m:e>
                            <m:sub>
                              <m:r>
                                <m:t>2</m:t>
                              </m:r>
                            </m:sub>
                          </m:sSub>
                        </m:e>
                      </m:mr>
                      <m:mr>
                        <m:e>
                          <m:sSub>
                            <m:e>
                              <m:r>
                                <m:t>b</m:t>
                              </m:r>
                            </m:e>
                            <m:sub>
                              <m:r>
                                <m:t>3</m:t>
                              </m:r>
                            </m:sub>
                          </m:sSub>
                        </m:e>
                      </m:mr>
                    </m:m>
                  </m:e>
                </m:d>
                <m:r>
                  <m:rPr>
                    <m:sty m:val="p"/>
                  </m:rPr>
                  <m:t>=</m:t>
                </m:r>
                <m:sSub>
                  <m:e>
                    <m:r>
                      <m:t>a</m:t>
                    </m:r>
                  </m:e>
                  <m:sub>
                    <m:r>
                      <m:t>1</m:t>
                    </m:r>
                  </m:sub>
                </m:sSub>
                <m:sSub>
                  <m:e>
                    <m:r>
                      <m:t>b</m:t>
                    </m:r>
                  </m:e>
                  <m:sub>
                    <m:r>
                      <m:t>1</m:t>
                    </m:r>
                  </m:sub>
                </m:sSub>
                <m:r>
                  <m:rPr>
                    <m:sty m:val="p"/>
                  </m:rPr>
                  <m:t>+</m:t>
                </m:r>
                <m:sSub>
                  <m:e>
                    <m:r>
                      <m:t>a</m:t>
                    </m:r>
                  </m:e>
                  <m:sub>
                    <m:r>
                      <m:t>2</m:t>
                    </m:r>
                  </m:sub>
                </m:sSub>
                <m:sSub>
                  <m:e>
                    <m:r>
                      <m:t>b</m:t>
                    </m:r>
                  </m:e>
                  <m:sub>
                    <m:r>
                      <m:t>2</m:t>
                    </m:r>
                  </m:sub>
                </m:sSub>
                <m:r>
                  <m:rPr>
                    <m:sty m:val="p"/>
                  </m:rPr>
                  <m:t>+</m:t>
                </m:r>
                <m:sSub>
                  <m:e>
                    <m:r>
                      <m:t>a</m:t>
                    </m:r>
                  </m:e>
                  <m:sub>
                    <m:r>
                      <m:t>3</m:t>
                    </m:r>
                  </m:sub>
                </m:sSub>
                <m:sSub>
                  <m:e>
                    <m:r>
                      <m:t>b</m:t>
                    </m:r>
                  </m:e>
                  <m:sub>
                    <m:r>
                      <m:t>3</m:t>
                    </m:r>
                  </m:sub>
                </m:sSub>
              </m:oMath>
            </m:oMathPara>
          </w:p>
        </w:tc>
      </w:tr>
    </w:tbl>
    <w:p>
      <w:pPr>
        <w:pStyle w:val="FirstParagraph"/>
      </w:pPr>
      <w:r>
        <w:t xml:space="preserve">The most important thing to take away from this definition is the following:</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warning.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The output of the scalar product of two vectors is a</w:t>
            </w:r>
            <w:r>
              <w:t xml:space="preserve"> </w:t>
            </w:r>
            <w:r>
              <w:rPr>
                <w:b/>
                <w:bCs/>
              </w:rPr>
              <w:t xml:space="preserve">scalar</w:t>
            </w:r>
            <w:r>
              <w:t xml:space="preserve">. So if you are working out the scalar product of two vectors and your answer is either a column vector or contains</w:t>
            </w:r>
            <w:r>
              <w:t xml:space="preserve"> </w:t>
            </w:r>
            <m:oMath>
              <m:r>
                <m:rPr>
                  <m:sty m:val="b"/>
                </m:rPr>
                <m:t>i</m:t>
              </m:r>
              <m:r>
                <m:rPr>
                  <m:sty m:val="p"/>
                </m:rPr>
                <m:t>,</m:t>
              </m:r>
              <m:r>
                <m:rPr>
                  <m:sty m:val="b"/>
                </m:rPr>
                <m:t>j</m:t>
              </m:r>
              <m:r>
                <m:rPr>
                  <m:sty m:val="p"/>
                </m:rPr>
                <m:t>,</m:t>
              </m:r>
              <m:r>
                <m:rPr>
                  <m:sty m:val="b"/>
                </m:rPr>
                <m:t>k</m:t>
              </m:r>
            </m:oMath>
            <w:r>
              <w:t xml:space="preserve">, then your answer is</w:t>
            </w:r>
            <w:r>
              <w:t xml:space="preserve"> </w:t>
            </w:r>
            <w:r>
              <w:rPr>
                <w:b/>
                <w:bCs/>
              </w:rPr>
              <w:t xml:space="preserve">incorrect</w:t>
            </w:r>
            <w:r>
              <w:t xml:space="preserve"> </w:t>
            </w:r>
            <w:r>
              <w:t xml:space="preserve">and should be recalculated.</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w:r>
              <w:t xml:space="preserve">Take</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3</m:t>
                        </m:r>
                      </m:e>
                    </m:mr>
                    <m:mr>
                      <m:e>
                        <m:r>
                          <m:t>5</m:t>
                        </m:r>
                      </m:e>
                    </m:mr>
                    <m:mr>
                      <m:e>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2</m:t>
                        </m:r>
                      </m:e>
                    </m:mr>
                    <m:mr>
                      <m:e>
                        <m:r>
                          <m:t>7</m:t>
                        </m:r>
                      </m:e>
                    </m:mr>
                    <m:mr>
                      <m:e>
                        <m:r>
                          <m:t>2</m:t>
                        </m:r>
                      </m:e>
                    </m:mr>
                  </m:m>
                </m:e>
              </m:d>
            </m:oMath>
            <w:r>
              <w:t xml:space="preserve">, then the scalar product is</w:t>
            </w:r>
          </w:p>
          <w:p>
            <w:pPr>
              <w:pStyle w:val="BodyText"/>
            </w:pPr>
            <m:oMathPara>
              <m:oMathParaPr>
                <m:jc m:val="center"/>
              </m:oMathParaPr>
              <m:oMath>
                <m:d>
                  <m:dPr>
                    <m:begChr m:val="("/>
                    <m:endChr m:val=")"/>
                    <m:sepChr m:val=""/>
                    <m:grow/>
                  </m:dPr>
                  <m:e>
                    <m:m>
                      <m:mPr>
                        <m:baseJc m:val="center"/>
                        <m:plcHide m:val="on"/>
                        <m:mcs>
                          <m:mc>
                            <m:mcPr>
                              <m:mcJc m:val="center"/>
                              <m:count m:val="1"/>
                            </m:mcPr>
                          </m:mc>
                        </m:mcs>
                      </m:mPr>
                      <m:mr>
                        <m:e>
                          <m:r>
                            <m:t>3</m:t>
                          </m:r>
                        </m:e>
                      </m:mr>
                      <m:mr>
                        <m:e>
                          <m:r>
                            <m:t>5</m:t>
                          </m:r>
                        </m:e>
                      </m:mr>
                      <m:mr>
                        <m:e>
                          <m:r>
                            <m:t>1</m:t>
                          </m:r>
                        </m:e>
                      </m:mr>
                    </m:m>
                  </m:e>
                </m:d>
                <m:r>
                  <m:rPr>
                    <m:sty m:val="p"/>
                  </m:rPr>
                  <m:t>⋅</m:t>
                </m:r>
                <m:d>
                  <m:dPr>
                    <m:begChr m:val="("/>
                    <m:endChr m:val=")"/>
                    <m:sepChr m:val=""/>
                    <m:grow/>
                  </m:dPr>
                  <m:e>
                    <m:m>
                      <m:mPr>
                        <m:baseJc m:val="center"/>
                        <m:plcHide m:val="on"/>
                        <m:mcs>
                          <m:mc>
                            <m:mcPr>
                              <m:mcJc m:val="center"/>
                              <m:count m:val="1"/>
                            </m:mcPr>
                          </m:mc>
                        </m:mcs>
                      </m:mPr>
                      <m:mr>
                        <m:e>
                          <m:r>
                            <m:t>2</m:t>
                          </m:r>
                        </m:e>
                      </m:mr>
                      <m:mr>
                        <m:e>
                          <m:r>
                            <m:t>7</m:t>
                          </m:r>
                        </m:e>
                      </m:mr>
                      <m:mr>
                        <m:e>
                          <m:r>
                            <m:t>2</m:t>
                          </m:r>
                        </m:e>
                      </m:mr>
                    </m:m>
                  </m:e>
                </m:d>
                <m:r>
                  <m:rPr>
                    <m:sty m:val="p"/>
                  </m:rPr>
                  <m:t>=</m:t>
                </m:r>
                <m:d>
                  <m:dPr>
                    <m:begChr m:val="("/>
                    <m:endChr m:val=")"/>
                    <m:sepChr m:val=""/>
                    <m:grow/>
                  </m:dPr>
                  <m:e>
                    <m:r>
                      <m:t>3</m:t>
                    </m:r>
                  </m:e>
                </m:d>
                <m:d>
                  <m:dPr>
                    <m:begChr m:val="("/>
                    <m:endChr m:val=")"/>
                    <m:sepChr m:val=""/>
                    <m:grow/>
                  </m:dPr>
                  <m:e>
                    <m:r>
                      <m:t>2</m:t>
                    </m:r>
                  </m:e>
                </m:d>
                <m:r>
                  <m:rPr>
                    <m:sty m:val="p"/>
                  </m:rPr>
                  <m:t>+</m:t>
                </m:r>
                <m:d>
                  <m:dPr>
                    <m:begChr m:val="("/>
                    <m:endChr m:val=")"/>
                    <m:sepChr m:val=""/>
                    <m:grow/>
                  </m:dPr>
                  <m:e>
                    <m:r>
                      <m:t>5</m:t>
                    </m:r>
                  </m:e>
                </m:d>
                <m:d>
                  <m:dPr>
                    <m:begChr m:val="("/>
                    <m:endChr m:val=")"/>
                    <m:sepChr m:val=""/>
                    <m:grow/>
                  </m:dPr>
                  <m:e>
                    <m:r>
                      <m:t>7</m:t>
                    </m:r>
                  </m:e>
                </m:d>
                <m:r>
                  <m:rPr>
                    <m:sty m:val="p"/>
                  </m:rPr>
                  <m:t>+</m:t>
                </m:r>
                <m:d>
                  <m:dPr>
                    <m:begChr m:val="("/>
                    <m:endChr m:val=")"/>
                    <m:sepChr m:val=""/>
                    <m:grow/>
                  </m:dPr>
                  <m:e>
                    <m:r>
                      <m:t>1</m:t>
                    </m:r>
                  </m:e>
                </m:d>
                <m:d>
                  <m:dPr>
                    <m:begChr m:val="("/>
                    <m:endChr m:val=")"/>
                    <m:sepChr m:val=""/>
                    <m:grow/>
                  </m:dPr>
                  <m:e>
                    <m:r>
                      <m:t>2</m:t>
                    </m:r>
                  </m:e>
                </m:d>
                <m:r>
                  <m:rPr>
                    <m:sty m:val="p"/>
                  </m:rPr>
                  <m:t>=</m:t>
                </m:r>
                <m:r>
                  <m:t>6</m:t>
                </m:r>
                <m:r>
                  <m:rPr>
                    <m:sty m:val="p"/>
                  </m:rPr>
                  <m:t>+</m:t>
                </m:r>
                <m:r>
                  <m:t>35</m:t>
                </m:r>
                <m:r>
                  <m:rPr>
                    <m:sty m:val="p"/>
                  </m:rPr>
                  <m:t>+</m:t>
                </m:r>
                <m:r>
                  <m:t>2</m:t>
                </m:r>
                <m:r>
                  <m:rPr>
                    <m:sty m:val="p"/>
                  </m:rPr>
                  <m:t>=</m:t>
                </m:r>
                <m:r>
                  <m:t>43</m:t>
                </m:r>
              </m:oMath>
            </m:oMathPara>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after="16"/>
            </w:pPr>
            <w:r>
              <w:t xml:space="preserve">Take</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rPr>
                            <m:sty m:val="p"/>
                          </m:rPr>
                          <m:t>−</m:t>
                        </m:r>
                        <m:r>
                          <m:t>1</m:t>
                        </m:r>
                      </m:e>
                    </m:mr>
                    <m:mr>
                      <m:e>
                        <m:r>
                          <m:t>7</m:t>
                        </m:r>
                      </m:e>
                    </m:mr>
                    <m:mr>
                      <m:e>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rPr>
                            <m:sty m:val="p"/>
                          </m:rPr>
                          <m:t>−</m:t>
                        </m:r>
                        <m:r>
                          <m:t>1</m:t>
                        </m:r>
                      </m:e>
                    </m:mr>
                    <m:mr>
                      <m:e>
                        <m:r>
                          <m:rPr>
                            <m:sty m:val="p"/>
                          </m:rPr>
                          <m:t>−</m:t>
                        </m:r>
                        <m:r>
                          <m:t>1</m:t>
                        </m:r>
                      </m:e>
                    </m:mr>
                    <m:mr>
                      <m:e>
                        <m:r>
                          <m:t>2</m:t>
                        </m:r>
                      </m:e>
                    </m:mr>
                  </m:m>
                </m:e>
              </m:d>
            </m:oMath>
            <w:r>
              <w:t xml:space="preserve">, then the scalar product is</w:t>
            </w:r>
          </w:p>
          <w:p>
            <w:pPr>
              <w:pStyle w:val="BodyText"/>
            </w:pPr>
            <m:oMathPara>
              <m:oMathParaPr>
                <m:jc m:val="center"/>
              </m:oMathParaPr>
              <m:oMath>
                <m:d>
                  <m:dPr>
                    <m:begChr m:val="("/>
                    <m:endChr m:val=")"/>
                    <m:sepChr m:val=""/>
                    <m:grow/>
                  </m:dPr>
                  <m:e>
                    <m:m>
                      <m:mPr>
                        <m:baseJc m:val="center"/>
                        <m:plcHide m:val="on"/>
                        <m:mcs>
                          <m:mc>
                            <m:mcPr>
                              <m:mcJc m:val="center"/>
                              <m:count m:val="1"/>
                            </m:mcPr>
                          </m:mc>
                        </m:mcs>
                      </m:mPr>
                      <m:mr>
                        <m:e>
                          <m:r>
                            <m:rPr>
                              <m:sty m:val="p"/>
                            </m:rPr>
                            <m:t>−</m:t>
                          </m:r>
                          <m:r>
                            <m:t>1</m:t>
                          </m:r>
                        </m:e>
                      </m:mr>
                      <m:mr>
                        <m:e>
                          <m:r>
                            <m:t>7</m:t>
                          </m:r>
                        </m:e>
                      </m:mr>
                      <m:mr>
                        <m:e>
                          <m:r>
                            <m:t>1</m:t>
                          </m:r>
                        </m:e>
                      </m:mr>
                    </m:m>
                  </m:e>
                </m:d>
                <m:r>
                  <m:rPr>
                    <m:sty m:val="p"/>
                  </m:rPr>
                  <m:t>⋅</m:t>
                </m:r>
                <m:d>
                  <m:dPr>
                    <m:begChr m:val="("/>
                    <m:endChr m:val=")"/>
                    <m:sepChr m:val=""/>
                    <m:grow/>
                  </m:dPr>
                  <m:e>
                    <m:m>
                      <m:mPr>
                        <m:baseJc m:val="center"/>
                        <m:plcHide m:val="on"/>
                        <m:mcs>
                          <m:mc>
                            <m:mcPr>
                              <m:mcJc m:val="center"/>
                              <m:count m:val="1"/>
                            </m:mcPr>
                          </m:mc>
                        </m:mcs>
                      </m:mPr>
                      <m:mr>
                        <m:e>
                          <m:r>
                            <m:rPr>
                              <m:sty m:val="p"/>
                            </m:rPr>
                            <m:t>−</m:t>
                          </m:r>
                          <m:r>
                            <m:t>1</m:t>
                          </m:r>
                        </m:e>
                      </m:mr>
                      <m:mr>
                        <m:e>
                          <m:r>
                            <m:rPr>
                              <m:sty m:val="p"/>
                            </m:rPr>
                            <m:t>−</m:t>
                          </m:r>
                          <m:r>
                            <m:t>1</m:t>
                          </m:r>
                        </m:e>
                      </m:mr>
                      <m:mr>
                        <m:e>
                          <m:r>
                            <m:t>2</m:t>
                          </m:r>
                        </m:e>
                      </m:mr>
                    </m:m>
                  </m:e>
                </m:d>
                <m:r>
                  <m:rPr>
                    <m:sty m:val="p"/>
                  </m:rPr>
                  <m:t>=</m:t>
                </m:r>
                <m:d>
                  <m:dPr>
                    <m:begChr m:val="("/>
                    <m:endChr m:val=")"/>
                    <m:sepChr m:val=""/>
                    <m:grow/>
                  </m:dPr>
                  <m:e>
                    <m:r>
                      <m:rPr>
                        <m:sty m:val="p"/>
                      </m:rPr>
                      <m:t>−</m:t>
                    </m:r>
                    <m:r>
                      <m:t>1</m:t>
                    </m:r>
                  </m:e>
                </m:d>
                <m:d>
                  <m:dPr>
                    <m:begChr m:val="("/>
                    <m:endChr m:val=")"/>
                    <m:sepChr m:val=""/>
                    <m:grow/>
                  </m:dPr>
                  <m:e>
                    <m:r>
                      <m:rPr>
                        <m:sty m:val="p"/>
                      </m:rPr>
                      <m:t>−</m:t>
                    </m:r>
                    <m:r>
                      <m:t>1</m:t>
                    </m:r>
                  </m:e>
                </m:d>
                <m:r>
                  <m:rPr>
                    <m:sty m:val="p"/>
                  </m:rPr>
                  <m:t>+</m:t>
                </m:r>
                <m:d>
                  <m:dPr>
                    <m:begChr m:val="("/>
                    <m:endChr m:val=")"/>
                    <m:sepChr m:val=""/>
                    <m:grow/>
                  </m:dPr>
                  <m:e>
                    <m:r>
                      <m:t>7</m:t>
                    </m:r>
                  </m:e>
                </m:d>
                <m:d>
                  <m:dPr>
                    <m:begChr m:val="("/>
                    <m:endChr m:val=")"/>
                    <m:sepChr m:val=""/>
                    <m:grow/>
                  </m:dPr>
                  <m:e>
                    <m:r>
                      <m:rPr>
                        <m:sty m:val="p"/>
                      </m:rPr>
                      <m:t>−</m:t>
                    </m:r>
                    <m:r>
                      <m:t>1</m:t>
                    </m:r>
                  </m:e>
                </m:d>
                <m:r>
                  <m:rPr>
                    <m:sty m:val="p"/>
                  </m:rPr>
                  <m:t>+</m:t>
                </m:r>
                <m:d>
                  <m:dPr>
                    <m:begChr m:val="("/>
                    <m:endChr m:val=")"/>
                    <m:sepChr m:val=""/>
                    <m:grow/>
                  </m:dPr>
                  <m:e>
                    <m:r>
                      <m:t>1</m:t>
                    </m:r>
                  </m:e>
                </m:d>
                <m:d>
                  <m:dPr>
                    <m:begChr m:val="("/>
                    <m:endChr m:val=")"/>
                    <m:sepChr m:val=""/>
                    <m:grow/>
                  </m:dPr>
                  <m:e>
                    <m:r>
                      <m:t>2</m:t>
                    </m:r>
                  </m:e>
                </m:d>
                <m:r>
                  <m:rPr>
                    <m:sty m:val="p"/>
                  </m:rPr>
                  <m:t>=</m:t>
                </m:r>
                <m:r>
                  <m:t>1</m:t>
                </m:r>
                <m:r>
                  <m:rPr>
                    <m:sty m:val="p"/>
                  </m:rPr>
                  <m:t>−</m:t>
                </m:r>
                <m:r>
                  <m:t>7</m:t>
                </m:r>
                <m:r>
                  <m:rPr>
                    <m:sty m:val="p"/>
                  </m:rPr>
                  <m:t>+</m:t>
                </m:r>
                <m:r>
                  <m:t>2</m:t>
                </m:r>
                <m:r>
                  <m:rPr>
                    <m:sty m:val="p"/>
                  </m:rPr>
                  <m:t>=</m:t>
                </m:r>
                <m:r>
                  <m:rPr>
                    <m:sty m:val="p"/>
                  </m:rPr>
                  <m:t>−</m:t>
                </m:r>
                <m:r>
                  <m:t>4</m:t>
                </m:r>
              </m:oMath>
            </m:oMathPara>
          </w:p>
        </w:tc>
      </w:tr>
    </w:tbl>
    <w:p>
      <w:pPr>
        <w:pStyle w:val="FirstParagraph"/>
      </w:pPr>
      <w:r>
        <w:t xml:space="preserve"> </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Applications/quarto/share/formats/docx/important.png" id="3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Notice from Example 2 that the scalar product of two vectors can be a</w:t>
            </w:r>
            <w:r>
              <w:t xml:space="preserve"> </w:t>
            </w:r>
            <w:r>
              <w:rPr>
                <w:b/>
                <w:bCs/>
              </w:rPr>
              <w:t xml:space="preserve">negative number</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after="16"/>
            </w:pPr>
            <w:r>
              <w:t xml:space="preserve">Take</w:t>
            </w:r>
            <w:r>
              <w:t xml:space="preserve"> </w:t>
            </w:r>
            <m:oMath>
              <m:r>
                <m:rPr>
                  <m:sty m:val="b"/>
                </m:rPr>
                <m:t>u</m:t>
              </m:r>
              <m:r>
                <m:rPr>
                  <m:sty m:val="p"/>
                </m:rPr>
                <m:t>=</m:t>
              </m:r>
              <m:r>
                <m:t>4</m:t>
              </m:r>
              <m:r>
                <m:rPr>
                  <m:sty m:val="b"/>
                </m:rPr>
                <m:t>i</m:t>
              </m:r>
              <m:r>
                <m:rPr>
                  <m:sty m:val="p"/>
                </m:rPr>
                <m:t>+</m:t>
              </m:r>
              <m:r>
                <m:t>2</m:t>
              </m:r>
              <m:r>
                <m:rPr>
                  <m:sty m:val="b"/>
                </m:rPr>
                <m:t>j</m:t>
              </m:r>
              <m:r>
                <m:rPr>
                  <m:sty m:val="p"/>
                </m:rPr>
                <m:t>+</m:t>
              </m:r>
              <m:r>
                <m:rPr>
                  <m:sty m:val="b"/>
                </m:rPr>
                <m:t>k</m:t>
              </m:r>
            </m:oMath>
            <w:r>
              <w:t xml:space="preserve"> </w:t>
            </w:r>
            <w:r>
              <w:t xml:space="preserve">and</w:t>
            </w:r>
            <w:r>
              <w:t xml:space="preserve"> </w:t>
            </w:r>
            <m:oMath>
              <m:r>
                <m:rPr>
                  <m:sty m:val="b"/>
                </m:rPr>
                <m:t>v</m:t>
              </m:r>
              <m:r>
                <m:rPr>
                  <m:sty m:val="p"/>
                </m:rPr>
                <m:t>=</m:t>
              </m:r>
              <m:r>
                <m:rPr>
                  <m:sty m:val="b"/>
                </m:rPr>
                <m:t>i</m:t>
              </m:r>
              <m:r>
                <m:rPr>
                  <m:sty m:val="p"/>
                </m:rPr>
                <m:t>−</m:t>
              </m:r>
              <m:r>
                <m:rPr>
                  <m:sty m:val="b"/>
                </m:rPr>
                <m:t>j</m:t>
              </m:r>
              <m:r>
                <m:rPr>
                  <m:sty m:val="p"/>
                </m:rPr>
                <m:t>+</m:t>
              </m:r>
              <m:r>
                <m:t>3</m:t>
              </m:r>
              <m:r>
                <m:rPr>
                  <m:sty m:val="b"/>
                </m:rPr>
                <m:t>k</m:t>
              </m:r>
            </m:oMath>
            <w:r>
              <w:t xml:space="preserve">, then</w:t>
            </w:r>
          </w:p>
          <w:p>
            <w:pPr>
              <w:pStyle w:val="BodyText"/>
            </w:pPr>
            <m:oMathPara>
              <m:oMathParaPr>
                <m:jc m:val="center"/>
              </m:oMathParaPr>
              <m:oMath>
                <m:r>
                  <m:rPr>
                    <m:sty m:val="b"/>
                  </m:rPr>
                  <m:t>u</m:t>
                </m:r>
                <m:r>
                  <m:rPr>
                    <m:sty m:val="p"/>
                  </m:rPr>
                  <m:t>⋅</m:t>
                </m:r>
                <m:r>
                  <m:rPr>
                    <m:sty m:val="b"/>
                  </m:rPr>
                  <m:t>v</m:t>
                </m:r>
                <m:r>
                  <m:rPr>
                    <m:sty m:val="p"/>
                  </m:rPr>
                  <m:t>=</m:t>
                </m:r>
                <m:d>
                  <m:dPr>
                    <m:begChr m:val="("/>
                    <m:endChr m:val=")"/>
                    <m:sepChr m:val=""/>
                    <m:grow/>
                  </m:dPr>
                  <m:e>
                    <m:r>
                      <m:t>4</m:t>
                    </m:r>
                    <m:r>
                      <m:rPr>
                        <m:sty m:val="b"/>
                      </m:rPr>
                      <m:t>i</m:t>
                    </m:r>
                    <m:r>
                      <m:rPr>
                        <m:sty m:val="p"/>
                      </m:rPr>
                      <m:t>+</m:t>
                    </m:r>
                    <m:r>
                      <m:t>2</m:t>
                    </m:r>
                    <m:r>
                      <m:rPr>
                        <m:sty m:val="b"/>
                      </m:rPr>
                      <m:t>j</m:t>
                    </m:r>
                    <m:r>
                      <m:rPr>
                        <m:sty m:val="p"/>
                      </m:rPr>
                      <m:t>+</m:t>
                    </m:r>
                    <m:r>
                      <m:rPr>
                        <m:sty m:val="b"/>
                      </m:rPr>
                      <m:t>k</m:t>
                    </m:r>
                  </m:e>
                </m:d>
                <m:r>
                  <m:rPr>
                    <m:sty m:val="p"/>
                  </m:rPr>
                  <m:t>⋅</m:t>
                </m:r>
                <m:d>
                  <m:dPr>
                    <m:begChr m:val="("/>
                    <m:endChr m:val=")"/>
                    <m:sepChr m:val=""/>
                    <m:grow/>
                  </m:dPr>
                  <m:e>
                    <m:r>
                      <m:rPr>
                        <m:sty m:val="b"/>
                      </m:rPr>
                      <m:t>i</m:t>
                    </m:r>
                    <m:r>
                      <m:rPr>
                        <m:sty m:val="p"/>
                      </m:rPr>
                      <m:t>−</m:t>
                    </m:r>
                    <m:r>
                      <m:rPr>
                        <m:sty m:val="b"/>
                      </m:rPr>
                      <m:t>j</m:t>
                    </m:r>
                    <m:r>
                      <m:rPr>
                        <m:sty m:val="p"/>
                      </m:rPr>
                      <m:t>+</m:t>
                    </m:r>
                    <m:r>
                      <m:t>3</m:t>
                    </m:r>
                    <m:r>
                      <m:rPr>
                        <m:sty m:val="b"/>
                      </m:rPr>
                      <m:t>k</m:t>
                    </m:r>
                  </m:e>
                </m:d>
                <m:r>
                  <m:rPr>
                    <m:sty m:val="p"/>
                  </m:rPr>
                  <m:t>=</m:t>
                </m:r>
                <m:d>
                  <m:dPr>
                    <m:begChr m:val="("/>
                    <m:endChr m:val=")"/>
                    <m:sepChr m:val=""/>
                    <m:grow/>
                  </m:dPr>
                  <m:e>
                    <m:r>
                      <m:t>4</m:t>
                    </m:r>
                  </m:e>
                </m:d>
                <m:d>
                  <m:dPr>
                    <m:begChr m:val="("/>
                    <m:endChr m:val=")"/>
                    <m:sepChr m:val=""/>
                    <m:grow/>
                  </m:dPr>
                  <m:e>
                    <m:r>
                      <m:t>1</m:t>
                    </m:r>
                  </m:e>
                </m:d>
                <m:r>
                  <m:rPr>
                    <m:sty m:val="p"/>
                  </m:rPr>
                  <m:t>+</m:t>
                </m:r>
                <m:d>
                  <m:dPr>
                    <m:begChr m:val="("/>
                    <m:endChr m:val=")"/>
                    <m:sepChr m:val=""/>
                    <m:grow/>
                  </m:dPr>
                  <m:e>
                    <m:r>
                      <m:t>2</m:t>
                    </m:r>
                  </m:e>
                </m:d>
                <m:d>
                  <m:dPr>
                    <m:begChr m:val="("/>
                    <m:endChr m:val=")"/>
                    <m:sepChr m:val=""/>
                    <m:grow/>
                  </m:dPr>
                  <m:e>
                    <m:r>
                      <m:rPr>
                        <m:sty m:val="p"/>
                      </m:rPr>
                      <m:t>−</m:t>
                    </m:r>
                    <m:r>
                      <m:t>1</m:t>
                    </m:r>
                  </m:e>
                </m:d>
                <m:r>
                  <m:rPr>
                    <m:sty m:val="p"/>
                  </m:rPr>
                  <m:t>+</m:t>
                </m:r>
                <m:d>
                  <m:dPr>
                    <m:begChr m:val="("/>
                    <m:endChr m:val=")"/>
                    <m:sepChr m:val=""/>
                    <m:grow/>
                  </m:dPr>
                  <m:e>
                    <m:r>
                      <m:t>1</m:t>
                    </m:r>
                  </m:e>
                </m:d>
                <m:d>
                  <m:dPr>
                    <m:begChr m:val="("/>
                    <m:endChr m:val=")"/>
                    <m:sepChr m:val=""/>
                    <m:grow/>
                  </m:dPr>
                  <m:e>
                    <m:r>
                      <m:t>3</m:t>
                    </m:r>
                  </m:e>
                </m:d>
                <m:r>
                  <m:rPr>
                    <m:sty m:val="p"/>
                  </m:rPr>
                  <m:t>=</m:t>
                </m:r>
                <m:r>
                  <m:t>5</m:t>
                </m:r>
              </m:oMath>
            </m:oMathPara>
          </w:p>
        </w:tc>
      </w:tr>
    </w:tbl>
    <w:bookmarkEnd w:id="38"/>
    <w:bookmarkStart w:id="48" w:name="geometric-definition"/>
    <w:p>
      <w:pPr>
        <w:pStyle w:val="Heading1"/>
      </w:pPr>
      <w:r>
        <w:t xml:space="preserve">Geometric definition</w:t>
      </w:r>
    </w:p>
    <w:p>
      <w:pPr>
        <w:pStyle w:val="FirstParagraph"/>
      </w:pPr>
      <w:r>
        <w:t xml:space="preserve">It was mentioned in the introduction that the scalar product can be used to measure how much of a vector points in the direction of another. However, there is nothing in the algebraic definition to suggest</w:t>
      </w:r>
      <w:r>
        <w:t xml:space="preserve"> </w:t>
      </w:r>
      <w:r>
        <w:rPr>
          <w:i/>
          <w:iCs/>
        </w:rPr>
        <w:t xml:space="preserve">why</w:t>
      </w:r>
      <w:r>
        <w:t xml:space="preserve"> </w:t>
      </w:r>
      <w:r>
        <w:t xml:space="preserve">this is the case. The second definition of the scalar product relies on the magnitude of the two vectors and the smallest angle between them.</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Geometric defintion of the scalar product</w:t>
            </w:r>
          </w:p>
        </w:tc>
      </w:tr>
      <w:tr>
        <w:trPr>
          <w:cantSplit/>
        </w:trPr>
        <w:tc>
          <w:tcPr>
            <w:tcMar>
              <w:top w:w="108" w:type="dxa"/>
              <w:bottom w:w="108" w:type="dxa"/>
            </w:tcMar>
          </w:tcPr>
          <w:p>
            <w:pPr>
              <w:pStyle w:val="BodyText"/>
            </w:pPr>
            <w:pPr>
              <w:spacing w:before="16" w:after="16"/>
            </w:pPr>
            <w:r>
              <w:t xml:space="preserve">For two vectors</w:t>
            </w:r>
            <w:r>
              <w:t xml:space="preserve"> </w:t>
            </w:r>
            <m:oMath>
              <m:r>
                <m:rPr>
                  <m:sty m:val="b"/>
                </m:rPr>
                <m:t>a</m:t>
              </m:r>
            </m:oMath>
            <w:r>
              <w:t xml:space="preserve"> </w:t>
            </w:r>
            <w:r>
              <w:t xml:space="preserve">and</w:t>
            </w:r>
            <w:r>
              <w:t xml:space="preserve"> </w:t>
            </w:r>
            <m:oMath>
              <m:r>
                <m:rPr>
                  <m:sty m:val="b"/>
                </m:rPr>
                <m:t>b</m:t>
              </m:r>
            </m:oMath>
            <w:r>
              <w:t xml:space="preserve">, their scalar product</w:t>
            </w:r>
            <w:r>
              <w:t xml:space="preserve"> </w:t>
            </w:r>
            <m:oMath>
              <m:r>
                <m:rPr>
                  <m:sty m:val="b"/>
                </m:rPr>
                <m:t>a</m:t>
              </m:r>
              <m:r>
                <m:rPr>
                  <m:sty m:val="p"/>
                </m:rPr>
                <m:t>⋅</m:t>
              </m:r>
              <m:r>
                <m:rPr>
                  <m:sty m:val="b"/>
                </m:rPr>
                <m:t>b</m:t>
              </m:r>
            </m:oMath>
            <w:r>
              <w:t xml:space="preserve"> </w:t>
            </w:r>
            <w:r>
              <w:t xml:space="preserve">can also be defined as follows:</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θ</m:t>
                    </m:r>
                  </m:e>
                </m:d>
              </m:oMath>
            </m:oMathPara>
          </w:p>
          <w:p>
            <w:pPr>
              <w:pStyle w:val="FirstParagraph"/>
            </w:pPr>
            <w:r>
              <w:t xml:space="preserve">where</w:t>
            </w:r>
            <w:r>
              <w:t xml:space="preserve"> </w:t>
            </w:r>
            <m:oMath>
              <m:d>
                <m:dPr>
                  <m:begChr m:val="|"/>
                  <m:endChr m:val="|"/>
                  <m:sepChr m:val=""/>
                  <m:grow/>
                </m:dPr>
                <m:e>
                  <m:r>
                    <m:rPr>
                      <m:sty m:val="b"/>
                    </m:rPr>
                    <m:t>a</m:t>
                  </m:r>
                </m:e>
              </m:d>
              <m:r>
                <m:rPr>
                  <m:sty m:val="p"/>
                </m:rPr>
                <m:t>,</m:t>
              </m:r>
              <m:d>
                <m:dPr>
                  <m:begChr m:val="|"/>
                  <m:endChr m:val="|"/>
                  <m:sepChr m:val=""/>
                  <m:grow/>
                </m:dPr>
                <m:e>
                  <m:r>
                    <m:rPr>
                      <m:sty m:val="b"/>
                    </m:rPr>
                    <m:t>b</m:t>
                  </m:r>
                </m:e>
              </m:d>
            </m:oMath>
            <w:r>
              <w:t xml:space="preserve"> </w:t>
            </w:r>
            <w:r>
              <w:t xml:space="preserve">are the magnitudes of</w:t>
            </w:r>
            <w:r>
              <w:t xml:space="preserve"> </w:t>
            </w:r>
            <m:oMath>
              <m:r>
                <m:rPr>
                  <m:sty m:val="b"/>
                </m:rPr>
                <m:t>a</m:t>
              </m:r>
            </m:oMath>
            <w:r>
              <w:t xml:space="preserve"> </w:t>
            </w:r>
            <w:r>
              <w:t xml:space="preserve">and</w:t>
            </w:r>
            <w:r>
              <w:t xml:space="preserve"> </w:t>
            </w:r>
            <m:oMath>
              <m:r>
                <m:rPr>
                  <m:sty m:val="b"/>
                </m:rPr>
                <m:t>b</m:t>
              </m:r>
            </m:oMath>
            <w:r>
              <w:t xml:space="preserve"> </w:t>
            </w:r>
            <w:r>
              <w:t xml:space="preserve">respectively and</w:t>
            </w:r>
            <w:r>
              <w:t xml:space="preserve"> </w:t>
            </w:r>
            <m:oMath>
              <m:r>
                <m:t>θ</m:t>
              </m:r>
            </m:oMath>
            <w:r>
              <w:t xml:space="preserve"> </w:t>
            </w:r>
            <w:r>
              <w:t xml:space="preserve">(pronounced</w:t>
            </w:r>
            <w:r>
              <w:t xml:space="preserve"> </w:t>
            </w:r>
            <w:r>
              <w:t xml:space="preserve">‘</w:t>
            </w:r>
            <w:r>
              <w:t xml:space="preserve">theta</w:t>
            </w:r>
            <w:r>
              <w:t xml:space="preserve">’</w:t>
            </w:r>
            <w:r>
              <w:t xml:space="preserve">) is the</w:t>
            </w:r>
            <w:r>
              <w:t xml:space="preserve"> </w:t>
            </w:r>
            <w:r>
              <w:rPr>
                <w:b/>
                <w:bCs/>
              </w:rPr>
              <w:t xml:space="preserve">smallest</w:t>
            </w:r>
            <w:r>
              <w:t xml:space="preserve"> </w:t>
            </w:r>
            <w:r>
              <w:t xml:space="preserve">angle between</w:t>
            </w:r>
            <w:r>
              <w:t xml:space="preserve"> </w:t>
            </w:r>
            <m:oMath>
              <m:r>
                <m:rPr>
                  <m:sty m:val="b"/>
                </m:rPr>
                <m:t>a</m:t>
              </m:r>
            </m:oMath>
            <w:r>
              <w:t xml:space="preserve"> </w:t>
            </w:r>
            <w:r>
              <w:t xml:space="preserve">and</w:t>
            </w:r>
            <w:r>
              <w:t xml:space="preserve"> </w:t>
            </w:r>
            <m:oMath>
              <m:r>
                <m:rPr>
                  <m:sty m:val="b"/>
                </m:rPr>
                <m:t>b</m:t>
              </m:r>
            </m:oMath>
            <w:r>
              <w:t xml:space="preserve">.</w:t>
            </w:r>
          </w:p>
        </w:tc>
      </w:tr>
    </w:tbl>
    <w:p>
      <w:pPr>
        <w:pStyle w:val="BodyText"/>
      </w:pPr>
      <w:r>
        <w:t xml:space="preserve">You can use this definition to find the angle between two (non-zero) vectors</w:t>
      </w:r>
      <w:r>
        <w:t xml:space="preserve"> </w:t>
      </w:r>
      <m:oMath>
        <m:r>
          <m:rPr>
            <m:sty m:val="b"/>
          </m:rPr>
          <m:t>a</m:t>
        </m:r>
      </m:oMath>
      <w:r>
        <w:t xml:space="preserve"> </w:t>
      </w:r>
      <w:r>
        <w:t xml:space="preserve">and</w:t>
      </w:r>
      <w:r>
        <w:t xml:space="preserve"> </w:t>
      </w:r>
      <m:oMath>
        <m:r>
          <m:rPr>
            <m:sty m:val="b"/>
          </m:rPr>
          <m:t>b</m:t>
        </m:r>
      </m:oMath>
      <w:r>
        <w:t xml:space="preserve">. Since these vectors are non-zero, both</w:t>
      </w:r>
      <w:r>
        <w:t xml:space="preserve"> </w:t>
      </w:r>
      <m:oMath>
        <m:d>
          <m:dPr>
            <m:begChr m:val="|"/>
            <m:endChr m:val="|"/>
            <m:sepChr m:val=""/>
            <m:grow/>
          </m:dPr>
          <m:e>
            <m:r>
              <m:rPr>
                <m:sty m:val="b"/>
              </m:rPr>
              <m:t>a</m:t>
            </m:r>
          </m:e>
        </m:d>
      </m:oMath>
      <w:r>
        <w:t xml:space="preserve"> </w:t>
      </w:r>
      <w:r>
        <w:t xml:space="preserve">and</w:t>
      </w:r>
      <w:r>
        <w:t xml:space="preserve"> </w:t>
      </w:r>
      <m:oMath>
        <m:d>
          <m:dPr>
            <m:begChr m:val="|"/>
            <m:endChr m:val="|"/>
            <m:sepChr m:val=""/>
            <m:grow/>
          </m:dPr>
          <m:e>
            <m:r>
              <m:rPr>
                <m:sty m:val="b"/>
              </m:rPr>
              <m:t>b</m:t>
            </m:r>
          </m:e>
        </m:d>
      </m:oMath>
      <w:r>
        <w:t xml:space="preserve"> </w:t>
      </w:r>
      <w:r>
        <w:t xml:space="preserve">are non-zero. You can then divide both sides of the geometric definition of the scalar product to get</w:t>
      </w:r>
    </w:p>
    <w:p>
      <w:pPr>
        <w:pStyle w:val="BodyText"/>
      </w:pPr>
      <m:oMathPara>
        <m:oMathParaPr>
          <m:jc m:val="center"/>
        </m:oMathParaPr>
        <m:oMath>
          <m:r>
            <m:rPr>
              <m:sty m:val="p"/>
            </m:rPr>
            <m:t>cos</m:t>
          </m:r>
          <m:d>
            <m:dPr>
              <m:begChr m:val="("/>
              <m:endChr m:val=")"/>
              <m:sepChr m:val=""/>
              <m:grow/>
            </m:dPr>
            <m:e>
              <m:r>
                <m:t>θ</m:t>
              </m:r>
            </m:e>
          </m:d>
          <m:r>
            <m:rPr>
              <m:sty m:val="p"/>
            </m:rPr>
            <m:t>=</m:t>
          </m:r>
          <m:f>
            <m:fPr>
              <m:type m:val="bar"/>
            </m:fPr>
            <m:num>
              <m:r>
                <m:rPr>
                  <m:sty m:val="b"/>
                </m:rPr>
                <m:t>a</m:t>
              </m:r>
              <m:r>
                <m:rPr>
                  <m:sty m:val="p"/>
                </m:rPr>
                <m:t>⋅</m:t>
              </m:r>
              <m:r>
                <m:rPr>
                  <m:sty m:val="b"/>
                </m:rPr>
                <m:t>b</m:t>
              </m:r>
            </m:num>
            <m:den>
              <m:d>
                <m:dPr>
                  <m:begChr m:val="|"/>
                  <m:endChr m:val="|"/>
                  <m:sepChr m:val=""/>
                  <m:grow/>
                </m:dPr>
                <m:e>
                  <m:r>
                    <m:rPr>
                      <m:sty m:val="b"/>
                    </m:rPr>
                    <m:t>a</m:t>
                  </m:r>
                </m:e>
              </m:d>
              <m:d>
                <m:dPr>
                  <m:begChr m:val="|"/>
                  <m:endChr m:val="|"/>
                  <m:sepChr m:val=""/>
                  <m:grow/>
                </m:dPr>
                <m:e>
                  <m:r>
                    <m:rPr>
                      <m:sty m:val="b"/>
                    </m:rPr>
                    <m:t>b</m:t>
                  </m:r>
                </m:e>
              </m:d>
            </m:den>
          </m:f>
          <m:r>
            <m:rPr>
              <m:sty m:val="p"/>
            </m:rPr>
            <m:t>.</m:t>
          </m:r>
        </m:oMath>
      </m:oMathPara>
    </w:p>
    <w:p>
      <w:pPr>
        <w:pStyle w:val="FirstParagraph"/>
      </w:pPr>
      <w:r>
        <w:t xml:space="preserve">Since</w:t>
      </w:r>
      <w:r>
        <w:t xml:space="preserve"> </w:t>
      </w:r>
      <m:oMath>
        <m:r>
          <m:t>θ</m:t>
        </m:r>
      </m:oMath>
      <w:r>
        <w:t xml:space="preserve"> </w:t>
      </w:r>
      <w:r>
        <w:t xml:space="preserve">is the smallest angle between</w:t>
      </w:r>
      <w:r>
        <w:t xml:space="preserve"> </w:t>
      </w:r>
      <m:oMath>
        <m:r>
          <m:rPr>
            <m:sty m:val="b"/>
          </m:rPr>
          <m:t>a</m:t>
        </m:r>
      </m:oMath>
      <w:r>
        <w:t xml:space="preserve"> </w:t>
      </w:r>
      <w:r>
        <w:t xml:space="preserve">and</w:t>
      </w:r>
      <w:r>
        <w:t xml:space="preserve"> </w:t>
      </w:r>
      <m:oMath>
        <m:r>
          <m:rPr>
            <m:sty m:val="b"/>
          </m:rPr>
          <m:t>b</m:t>
        </m:r>
      </m:oMath>
      <w:r>
        <w:t xml:space="preserve"> </w:t>
      </w:r>
      <w:r>
        <w:t xml:space="preserve">by definition, it follows that</w:t>
      </w:r>
      <w:r>
        <w:t xml:space="preserve"> </w:t>
      </w:r>
      <m:oMath>
        <m:sSup>
          <m:e>
            <m:r>
              <m:t>0</m:t>
            </m:r>
          </m:e>
          <m:sup>
            <m:r>
              <m:rPr>
                <m:sty m:val="p"/>
              </m:rPr>
              <m:t>∘</m:t>
            </m:r>
          </m:sup>
        </m:sSup>
        <m:r>
          <m:rPr>
            <m:sty m:val="p"/>
          </m:rPr>
          <m:t>≤</m:t>
        </m:r>
        <m:r>
          <m:t>θ</m:t>
        </m:r>
        <m:r>
          <m:rPr>
            <m:sty m:val="p"/>
          </m:rPr>
          <m:t>≤</m:t>
        </m:r>
        <m:sSup>
          <m:e>
            <m:r>
              <m:t>180</m:t>
            </m:r>
          </m:e>
          <m:sup>
            <m:r>
              <m:rPr>
                <m:sty m:val="p"/>
              </m:rPr>
              <m:t>∘</m:t>
            </m:r>
          </m:sup>
        </m:sSup>
      </m:oMath>
      <w:r>
        <w:t xml:space="preserve"> </w:t>
      </w:r>
      <w:r>
        <w:t xml:space="preserve">in degrees, or</w:t>
      </w:r>
      <w:r>
        <w:t xml:space="preserve"> </w:t>
      </w:r>
      <m:oMath>
        <m:r>
          <m:t>0</m:t>
        </m:r>
        <m:r>
          <m:rPr>
            <m:sty m:val="p"/>
          </m:rPr>
          <m:t>≤</m:t>
        </m:r>
        <m:r>
          <m:t>θ</m:t>
        </m:r>
        <m:r>
          <m:rPr>
            <m:sty m:val="p"/>
          </m:rPr>
          <m:t>≤</m:t>
        </m:r>
        <m:r>
          <m:t>π</m:t>
        </m:r>
      </m:oMath>
      <w:r>
        <w:t xml:space="preserve"> </w:t>
      </w:r>
      <w:r>
        <w:t xml:space="preserve">in radians. This means that you can safely use the inverse trigonometric function</w:t>
      </w:r>
      <w:r>
        <w:t xml:space="preserve"> </w:t>
      </w:r>
      <m:oMath>
        <m:sSup>
          <m:e>
            <m:r>
              <m:rPr>
                <m:sty m:val="p"/>
              </m:rPr>
              <m:t>cos</m:t>
            </m:r>
          </m:e>
          <m:sup>
            <m:r>
              <m:rPr>
                <m:sty m:val="p"/>
              </m:rPr>
              <m:t>−</m:t>
            </m:r>
            <m:r>
              <m:t>1</m:t>
            </m:r>
          </m:sup>
        </m:sSup>
      </m:oMath>
      <w:r>
        <w:t xml:space="preserve"> </w:t>
      </w:r>
      <w:r>
        <w:t xml:space="preserve">in this case. (See [Guide: Inverse trigonometric functions] for more.)</w:t>
      </w:r>
    </w:p>
    <w:p>
      <w:pPr>
        <w:pStyle w:val="BodyText"/>
      </w:pPr>
      <w:r>
        <w:t xml:space="preserve">Let’s now put this definition to use!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Take</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3</m:t>
                        </m:r>
                      </m:e>
                    </m:mr>
                    <m:mr>
                      <m:e>
                        <m:r>
                          <m:t>5</m:t>
                        </m:r>
                      </m:e>
                    </m:mr>
                    <m:mr>
                      <m:e>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2</m:t>
                        </m:r>
                      </m:e>
                    </m:mr>
                    <m:mr>
                      <m:e>
                        <m:r>
                          <m:t>7</m:t>
                        </m:r>
                      </m:e>
                    </m:mr>
                    <m:mr>
                      <m:e>
                        <m:r>
                          <m:t>2</m:t>
                        </m:r>
                      </m:e>
                    </m:mr>
                  </m:m>
                </m:e>
              </m:d>
            </m:oMath>
            <w:r>
              <w:t xml:space="preserve">, as in Example 1. In that example, it was calculated that</w:t>
            </w:r>
            <w:r>
              <w:t xml:space="preserve"> </w:t>
            </w:r>
            <m:oMath>
              <m:r>
                <m:rPr>
                  <m:sty m:val="b"/>
                </m:rPr>
                <m:t>a</m:t>
              </m:r>
              <m:r>
                <m:rPr>
                  <m:sty m:val="p"/>
                </m:rPr>
                <m:t>⋅</m:t>
              </m:r>
              <m:r>
                <m:rPr>
                  <m:sty m:val="b"/>
                </m:rPr>
                <m:t>b</m:t>
              </m:r>
              <m:r>
                <m:rPr>
                  <m:sty m:val="p"/>
                </m:rPr>
                <m:t>=</m:t>
              </m:r>
              <m:r>
                <m:t>43</m:t>
              </m:r>
            </m:oMath>
            <w:r>
              <w:t xml:space="preserve">. So you can use the above definition to calculate the smallest angle</w:t>
            </w:r>
            <w:r>
              <w:t xml:space="preserve"> </w:t>
            </w:r>
            <m:oMath>
              <m:r>
                <m:t>θ</m:t>
              </m:r>
            </m:oMath>
            <w:r>
              <w:t xml:space="preserve"> </w:t>
            </w:r>
            <w:r>
              <w:t xml:space="preserve">between the two vectors.</w:t>
            </w:r>
          </w:p>
          <w:p>
            <w:pPr>
              <w:pStyle w:val="BodyText"/>
            </w:pPr>
            <w:pPr>
              <w:spacing w:after="16"/>
            </w:pPr>
          </w:p>
          <w:p>
            <w:pPr>
              <w:pStyle w:val="BodyText"/>
            </w:pPr>
            <m:oMathPara>
              <m:oMathParaPr>
                <m:jc m:val="center"/>
              </m:oMathParaPr>
              <m:oMath>
                <m:r>
                  <m:rPr>
                    <m:sty m:val="p"/>
                  </m:rPr>
                  <m:t>cos</m:t>
                </m:r>
                <m:d>
                  <m:dPr>
                    <m:begChr m:val="("/>
                    <m:endChr m:val=")"/>
                    <m:sepChr m:val=""/>
                    <m:grow/>
                  </m:dPr>
                  <m:e>
                    <m:r>
                      <m:t>θ</m:t>
                    </m:r>
                  </m:e>
                </m:d>
                <m:r>
                  <m:rPr>
                    <m:sty m:val="p"/>
                  </m:rPr>
                  <m:t>=</m:t>
                </m:r>
                <m:f>
                  <m:fPr>
                    <m:type m:val="bar"/>
                  </m:fPr>
                  <m:num>
                    <m:r>
                      <m:rPr>
                        <m:sty m:val="b"/>
                      </m:rPr>
                      <m:t>a</m:t>
                    </m:r>
                    <m:r>
                      <m:rPr>
                        <m:sty m:val="p"/>
                      </m:rPr>
                      <m:t>⋅</m:t>
                    </m:r>
                    <m:r>
                      <m:rPr>
                        <m:sty m:val="b"/>
                      </m:rPr>
                      <m:t>b</m:t>
                    </m:r>
                  </m:num>
                  <m:den>
                    <m:d>
                      <m:dPr>
                        <m:begChr m:val="|"/>
                        <m:endChr m:val="|"/>
                        <m:sepChr m:val=""/>
                        <m:grow/>
                      </m:dPr>
                      <m:e>
                        <m:r>
                          <m:rPr>
                            <m:sty m:val="b"/>
                          </m:rPr>
                          <m:t>a</m:t>
                        </m:r>
                      </m:e>
                    </m:d>
                    <m:d>
                      <m:dPr>
                        <m:begChr m:val="|"/>
                        <m:endChr m:val="|"/>
                        <m:sepChr m:val=""/>
                        <m:grow/>
                      </m:dPr>
                      <m:e>
                        <m:r>
                          <m:rPr>
                            <m:sty m:val="b"/>
                          </m:rPr>
                          <m:t>b</m:t>
                        </m:r>
                      </m:e>
                    </m:d>
                  </m:den>
                </m:f>
                <m:r>
                  <m:rPr>
                    <m:sty m:val="p"/>
                  </m:rPr>
                  <m:t>=</m:t>
                </m:r>
                <m:f>
                  <m:fPr>
                    <m:type m:val="bar"/>
                  </m:fPr>
                  <m:num>
                    <m:r>
                      <m:t>43</m:t>
                    </m:r>
                  </m:num>
                  <m:den>
                    <m:d>
                      <m:dPr>
                        <m:begChr m:val="("/>
                        <m:endChr m:val=")"/>
                        <m:sepChr m:val=""/>
                        <m:grow/>
                      </m:dPr>
                      <m:e>
                        <m:rad>
                          <m:radPr>
                            <m:degHide m:val="on"/>
                          </m:radPr>
                          <m:deg/>
                          <m:e>
                            <m:sSup>
                              <m:e>
                                <m:r>
                                  <m:t>3</m:t>
                                </m:r>
                              </m:e>
                              <m:sup>
                                <m:r>
                                  <m:t>2</m:t>
                                </m:r>
                              </m:sup>
                            </m:sSup>
                            <m:r>
                              <m:rPr>
                                <m:sty m:val="p"/>
                              </m:rPr>
                              <m:t>+</m:t>
                            </m:r>
                            <m:sSup>
                              <m:e>
                                <m:r>
                                  <m:t>5</m:t>
                                </m:r>
                              </m:e>
                              <m:sup>
                                <m:r>
                                  <m:t>2</m:t>
                                </m:r>
                              </m:sup>
                            </m:sSup>
                            <m:r>
                              <m:rPr>
                                <m:sty m:val="p"/>
                              </m:rPr>
                              <m:t>+</m:t>
                            </m:r>
                            <m:sSup>
                              <m:e>
                                <m:r>
                                  <m:t>1</m:t>
                                </m:r>
                              </m:e>
                              <m:sup>
                                <m:r>
                                  <m:t>2</m:t>
                                </m:r>
                              </m:sup>
                            </m:sSup>
                          </m:e>
                        </m:rad>
                      </m:e>
                    </m:d>
                    <m:d>
                      <m:dPr>
                        <m:begChr m:val="("/>
                        <m:endChr m:val=")"/>
                        <m:sepChr m:val=""/>
                        <m:grow/>
                      </m:dPr>
                      <m:e>
                        <m:rad>
                          <m:radPr>
                            <m:degHide m:val="on"/>
                          </m:radPr>
                          <m:deg/>
                          <m:e>
                            <m:sSup>
                              <m:e>
                                <m:r>
                                  <m:t>2</m:t>
                                </m:r>
                              </m:e>
                              <m:sup>
                                <m:r>
                                  <m:t>2</m:t>
                                </m:r>
                              </m:sup>
                            </m:sSup>
                            <m:r>
                              <m:rPr>
                                <m:sty m:val="p"/>
                              </m:rPr>
                              <m:t>+</m:t>
                            </m:r>
                            <m:sSup>
                              <m:e>
                                <m:r>
                                  <m:t>7</m:t>
                                </m:r>
                              </m:e>
                              <m:sup>
                                <m:r>
                                  <m:t>2</m:t>
                                </m:r>
                              </m:sup>
                            </m:sSup>
                            <m:r>
                              <m:rPr>
                                <m:sty m:val="p"/>
                              </m:rPr>
                              <m:t>+</m:t>
                            </m:r>
                            <m:sSup>
                              <m:e>
                                <m:r>
                                  <m:t>2</m:t>
                                </m:r>
                              </m:e>
                              <m:sup>
                                <m:r>
                                  <m:t>2</m:t>
                                </m:r>
                              </m:sup>
                            </m:sSup>
                          </m:e>
                        </m:rad>
                      </m:e>
                    </m:d>
                  </m:den>
                </m:f>
                <m:r>
                  <m:rPr>
                    <m:sty m:val="p"/>
                  </m:rPr>
                  <m:t>=</m:t>
                </m:r>
                <m:f>
                  <m:fPr>
                    <m:type m:val="bar"/>
                  </m:fPr>
                  <m:num>
                    <m:r>
                      <m:t>43</m:t>
                    </m:r>
                  </m:num>
                  <m:den>
                    <m:rad>
                      <m:radPr>
                        <m:degHide m:val="on"/>
                      </m:radPr>
                      <m:deg/>
                      <m:e>
                        <m:r>
                          <m:t>35</m:t>
                        </m:r>
                      </m:e>
                    </m:rad>
                    <m:rad>
                      <m:radPr>
                        <m:degHide m:val="on"/>
                      </m:radPr>
                      <m:deg/>
                      <m:e>
                        <m:r>
                          <m:t>57</m:t>
                        </m:r>
                      </m:e>
                    </m:rad>
                  </m:den>
                </m:f>
              </m:oMath>
            </m:oMathPara>
          </w:p>
          <w:p>
            <w:pPr>
              <w:pStyle w:val="FirstParagraph"/>
            </w:pPr>
            <w:r>
              <w:t xml:space="preserve">You will need a calculator or computer to work out the value of</w:t>
            </w:r>
            <w:r>
              <w:t xml:space="preserve"> </w:t>
            </w:r>
            <m:oMath>
              <m:r>
                <m:t>θ</m:t>
              </m:r>
            </m:oMath>
            <w:r>
              <w:t xml:space="preserve"> </w:t>
            </w:r>
            <w:r>
              <w:t xml:space="preserve">via</w:t>
            </w:r>
            <w:r>
              <w:t xml:space="preserve"> </w:t>
            </w:r>
            <m:oMath>
              <m:sSup>
                <m:e>
                  <m:r>
                    <m:rPr>
                      <m:sty m:val="p"/>
                    </m:rPr>
                    <m:t>cos</m:t>
                  </m:r>
                </m:e>
                <m:sup>
                  <m:r>
                    <m:rPr>
                      <m:sty m:val="p"/>
                    </m:rPr>
                    <m:t>−</m:t>
                  </m:r>
                  <m:r>
                    <m:t>1</m:t>
                  </m:r>
                </m:sup>
              </m:sSup>
            </m:oMath>
            <w:r>
              <w:t xml:space="preserve">. To avoid rounding errors, you should find the inverse cosine of this exact value in your calculator or computer. Doing this gives</w:t>
            </w:r>
            <w:r>
              <w:t xml:space="preserve"> </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3" name="Picture"/>
                  <a:graphic>
                    <a:graphicData uri="http://schemas.openxmlformats.org/drawingml/2006/picture">
                      <pic:pic>
                        <pic:nvPicPr>
                          <pic:cNvPr descr="/Applications/quarto/share/formats/docx/note.png" id="4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Take</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rPr>
                            <m:sty m:val="p"/>
                          </m:rPr>
                          <m:t>−</m:t>
                        </m:r>
                        <m:r>
                          <m:t>1</m:t>
                        </m:r>
                      </m:e>
                    </m:mr>
                    <m:mr>
                      <m:e>
                        <m:r>
                          <m:t>7</m:t>
                        </m:r>
                      </m:e>
                    </m:mr>
                    <m:mr>
                      <m:e>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rPr>
                            <m:sty m:val="p"/>
                          </m:rPr>
                          <m:t>−</m:t>
                        </m:r>
                        <m:r>
                          <m:t>1</m:t>
                        </m:r>
                      </m:e>
                    </m:mr>
                    <m:mr>
                      <m:e>
                        <m:r>
                          <m:rPr>
                            <m:sty m:val="p"/>
                          </m:rPr>
                          <m:t>−</m:t>
                        </m:r>
                        <m:r>
                          <m:t>1</m:t>
                        </m:r>
                      </m:e>
                    </m:mr>
                    <m:mr>
                      <m:e>
                        <m:r>
                          <m:t>2</m:t>
                        </m:r>
                      </m:e>
                    </m:mr>
                  </m:m>
                </m:e>
              </m:d>
            </m:oMath>
            <w:r>
              <w:t xml:space="preserve">, then the scalar product is</w:t>
            </w:r>
          </w:p>
          <w:p>
            <w:pPr>
              <w:pStyle w:val="BodyText"/>
            </w:pPr>
            <m:oMathPara>
              <m:oMathParaPr>
                <m:jc m:val="center"/>
              </m:oMathParaPr>
              <m:oMath>
                <m:d>
                  <m:dPr>
                    <m:begChr m:val="("/>
                    <m:endChr m:val=")"/>
                    <m:sepChr m:val=""/>
                    <m:grow/>
                  </m:dPr>
                  <m:e>
                    <m:m>
                      <m:mPr>
                        <m:baseJc m:val="center"/>
                        <m:plcHide m:val="on"/>
                        <m:mcs>
                          <m:mc>
                            <m:mcPr>
                              <m:mcJc m:val="center"/>
                              <m:count m:val="1"/>
                            </m:mcPr>
                          </m:mc>
                        </m:mcs>
                      </m:mPr>
                      <m:mr>
                        <m:e>
                          <m:r>
                            <m:rPr>
                              <m:sty m:val="p"/>
                            </m:rPr>
                            <m:t>−</m:t>
                          </m:r>
                          <m:r>
                            <m:t>1</m:t>
                          </m:r>
                        </m:e>
                      </m:mr>
                      <m:mr>
                        <m:e>
                          <m:r>
                            <m:t>7</m:t>
                          </m:r>
                        </m:e>
                      </m:mr>
                      <m:mr>
                        <m:e>
                          <m:r>
                            <m:t>1</m:t>
                          </m:r>
                        </m:e>
                      </m:mr>
                    </m:m>
                  </m:e>
                </m:d>
                <m:r>
                  <m:rPr>
                    <m:sty m:val="p"/>
                  </m:rPr>
                  <m:t>⋅</m:t>
                </m:r>
                <m:d>
                  <m:dPr>
                    <m:begChr m:val="("/>
                    <m:endChr m:val=")"/>
                    <m:sepChr m:val=""/>
                    <m:grow/>
                  </m:dPr>
                  <m:e>
                    <m:m>
                      <m:mPr>
                        <m:baseJc m:val="center"/>
                        <m:plcHide m:val="on"/>
                        <m:mcs>
                          <m:mc>
                            <m:mcPr>
                              <m:mcJc m:val="center"/>
                              <m:count m:val="1"/>
                            </m:mcPr>
                          </m:mc>
                        </m:mcs>
                      </m:mPr>
                      <m:mr>
                        <m:e>
                          <m:r>
                            <m:rPr>
                              <m:sty m:val="p"/>
                            </m:rPr>
                            <m:t>−</m:t>
                          </m:r>
                          <m:r>
                            <m:t>1</m:t>
                          </m:r>
                        </m:e>
                      </m:mr>
                      <m:mr>
                        <m:e>
                          <m:r>
                            <m:rPr>
                              <m:sty m:val="p"/>
                            </m:rPr>
                            <m:t>−</m:t>
                          </m:r>
                          <m:r>
                            <m:t>1</m:t>
                          </m:r>
                        </m:e>
                      </m:mr>
                      <m:mr>
                        <m:e>
                          <m:r>
                            <m:t>2</m:t>
                          </m:r>
                        </m:e>
                      </m:mr>
                    </m:m>
                  </m:e>
                </m:d>
                <m:r>
                  <m:rPr>
                    <m:sty m:val="p"/>
                  </m:rPr>
                  <m:t>=</m:t>
                </m:r>
                <m:d>
                  <m:dPr>
                    <m:begChr m:val="("/>
                    <m:endChr m:val=")"/>
                    <m:sepChr m:val=""/>
                    <m:grow/>
                  </m:dPr>
                  <m:e>
                    <m:r>
                      <m:rPr>
                        <m:sty m:val="p"/>
                      </m:rPr>
                      <m:t>−</m:t>
                    </m:r>
                    <m:r>
                      <m:t>1</m:t>
                    </m:r>
                  </m:e>
                </m:d>
                <m:d>
                  <m:dPr>
                    <m:begChr m:val="("/>
                    <m:endChr m:val=")"/>
                    <m:sepChr m:val=""/>
                    <m:grow/>
                  </m:dPr>
                  <m:e>
                    <m:r>
                      <m:rPr>
                        <m:sty m:val="p"/>
                      </m:rPr>
                      <m:t>−</m:t>
                    </m:r>
                    <m:r>
                      <m:t>1</m:t>
                    </m:r>
                  </m:e>
                </m:d>
                <m:r>
                  <m:rPr>
                    <m:sty m:val="p"/>
                  </m:rPr>
                  <m:t>+</m:t>
                </m:r>
                <m:d>
                  <m:dPr>
                    <m:begChr m:val="("/>
                    <m:endChr m:val=")"/>
                    <m:sepChr m:val=""/>
                    <m:grow/>
                  </m:dPr>
                  <m:e>
                    <m:r>
                      <m:t>7</m:t>
                    </m:r>
                  </m:e>
                </m:d>
                <m:d>
                  <m:dPr>
                    <m:begChr m:val="("/>
                    <m:endChr m:val=")"/>
                    <m:sepChr m:val=""/>
                    <m:grow/>
                  </m:dPr>
                  <m:e>
                    <m:r>
                      <m:rPr>
                        <m:sty m:val="p"/>
                      </m:rPr>
                      <m:t>−</m:t>
                    </m:r>
                    <m:r>
                      <m:t>1</m:t>
                    </m:r>
                  </m:e>
                </m:d>
                <m:r>
                  <m:rPr>
                    <m:sty m:val="p"/>
                  </m:rPr>
                  <m:t>+</m:t>
                </m:r>
                <m:d>
                  <m:dPr>
                    <m:begChr m:val="("/>
                    <m:endChr m:val=")"/>
                    <m:sepChr m:val=""/>
                    <m:grow/>
                  </m:dPr>
                  <m:e>
                    <m:r>
                      <m:t>1</m:t>
                    </m:r>
                  </m:e>
                </m:d>
                <m:d>
                  <m:dPr>
                    <m:begChr m:val="("/>
                    <m:endChr m:val=")"/>
                    <m:sepChr m:val=""/>
                    <m:grow/>
                  </m:dPr>
                  <m:e>
                    <m:r>
                      <m:t>2</m:t>
                    </m:r>
                  </m:e>
                </m:d>
                <m:r>
                  <m:rPr>
                    <m:sty m:val="p"/>
                  </m:rPr>
                  <m:t>=</m:t>
                </m:r>
                <m:r>
                  <m:t>1</m:t>
                </m:r>
                <m:r>
                  <m:rPr>
                    <m:sty m:val="p"/>
                  </m:rPr>
                  <m:t>−</m:t>
                </m:r>
                <m:r>
                  <m:t>7</m:t>
                </m:r>
                <m:r>
                  <m:rPr>
                    <m:sty m:val="p"/>
                  </m:rPr>
                  <m:t>+</m:t>
                </m:r>
                <m:r>
                  <m:t>2</m:t>
                </m:r>
                <m:r>
                  <m:rPr>
                    <m:sty m:val="p"/>
                  </m:rPr>
                  <m:t>=</m:t>
                </m:r>
                <m:r>
                  <m:rPr>
                    <m:sty m:val="p"/>
                  </m:rPr>
                  <m:t>−</m:t>
                </m:r>
                <m:r>
                  <m:t>4</m:t>
                </m:r>
              </m:oMath>
            </m:oMathPara>
          </w:p>
          <w:p>
            <w:pPr>
              <w:pStyle w:val="FirstParagraph"/>
            </w:pPr>
            <w:pPr>
              <w:spacing w:after="16"/>
            </w:pPr>
            <w:r>
              <w:t xml:space="preserve">Take</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rPr>
                            <m:sty m:val="p"/>
                          </m:rPr>
                          <m:t>−</m:t>
                        </m:r>
                        <m:r>
                          <m:t>1</m:t>
                        </m:r>
                      </m:e>
                    </m:mr>
                    <m:mr>
                      <m:e>
                        <m:r>
                          <m:t>7</m:t>
                        </m:r>
                      </m:e>
                    </m:mr>
                    <m:mr>
                      <m:e>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rPr>
                            <m:sty m:val="p"/>
                          </m:rPr>
                          <m:t>−</m:t>
                        </m:r>
                        <m:r>
                          <m:t>1</m:t>
                        </m:r>
                      </m:e>
                    </m:mr>
                    <m:mr>
                      <m:e>
                        <m:r>
                          <m:rPr>
                            <m:sty m:val="p"/>
                          </m:rPr>
                          <m:t>−</m:t>
                        </m:r>
                        <m:r>
                          <m:t>1</m:t>
                        </m:r>
                      </m:e>
                    </m:mr>
                    <m:mr>
                      <m:e>
                        <m:r>
                          <m:t>2</m:t>
                        </m:r>
                      </m:e>
                    </m:mr>
                  </m:m>
                </m:e>
              </m:d>
            </m:oMath>
            <w:r>
              <w:t xml:space="preserve">, as in Example 2. It was calculated then that the scalar product between them is</w:t>
            </w:r>
            <w:r>
              <w:t xml:space="preserve"> </w:t>
            </w:r>
            <m:oMath>
              <m:r>
                <m:rPr>
                  <m:sty m:val="p"/>
                </m:rPr>
                <m:t>−</m:t>
              </m:r>
              <m:r>
                <m:t>4</m:t>
              </m:r>
            </m:oMath>
            <w:r>
              <w:t xml:space="preserve">. So, the angle between them can be calculated as follows:</w:t>
            </w:r>
          </w:p>
          <w:p>
            <w:pPr>
              <w:pStyle w:val="BodyText"/>
            </w:pPr>
            <m:oMathPara>
              <m:oMathParaPr>
                <m:jc m:val="center"/>
              </m:oMathParaPr>
              <m:oMath>
                <m:r>
                  <m:rPr>
                    <m:sty m:val="p"/>
                  </m:rPr>
                  <m:t>cos</m:t>
                </m:r>
                <m:d>
                  <m:dPr>
                    <m:begChr m:val="("/>
                    <m:endChr m:val=")"/>
                    <m:sepChr m:val=""/>
                    <m:grow/>
                  </m:dPr>
                  <m:e>
                    <m:r>
                      <m:t>θ</m:t>
                    </m:r>
                  </m:e>
                </m:d>
                <m:r>
                  <m:rPr>
                    <m:sty m:val="p"/>
                  </m:rPr>
                  <m:t>=</m:t>
                </m:r>
                <m:f>
                  <m:fPr>
                    <m:type m:val="bar"/>
                  </m:fPr>
                  <m:num>
                    <m:r>
                      <m:rPr>
                        <m:sty m:val="b"/>
                      </m:rPr>
                      <m:t>a</m:t>
                    </m:r>
                    <m:r>
                      <m:rPr>
                        <m:sty m:val="p"/>
                      </m:rPr>
                      <m:t>⋅</m:t>
                    </m:r>
                    <m:r>
                      <m:rPr>
                        <m:sty m:val="b"/>
                      </m:rPr>
                      <m:t>b</m:t>
                    </m:r>
                  </m:num>
                  <m:den>
                    <m:d>
                      <m:dPr>
                        <m:begChr m:val="|"/>
                        <m:endChr m:val="|"/>
                        <m:sepChr m:val=""/>
                        <m:grow/>
                      </m:dPr>
                      <m:e>
                        <m:r>
                          <m:rPr>
                            <m:sty m:val="b"/>
                          </m:rPr>
                          <m:t>a</m:t>
                        </m:r>
                      </m:e>
                    </m:d>
                    <m:d>
                      <m:dPr>
                        <m:begChr m:val="|"/>
                        <m:endChr m:val="|"/>
                        <m:sepChr m:val=""/>
                        <m:grow/>
                      </m:dPr>
                      <m:e>
                        <m:r>
                          <m:rPr>
                            <m:sty m:val="b"/>
                          </m:rPr>
                          <m:t>b</m:t>
                        </m:r>
                      </m:e>
                    </m:d>
                  </m:den>
                </m:f>
                <m:r>
                  <m:rPr>
                    <m:sty m:val="p"/>
                  </m:rPr>
                  <m:t>=</m:t>
                </m:r>
                <m:f>
                  <m:fPr>
                    <m:type m:val="bar"/>
                  </m:fPr>
                  <m:num>
                    <m:r>
                      <m:rPr>
                        <m:sty m:val="p"/>
                      </m:rPr>
                      <m:t>−</m:t>
                    </m:r>
                    <m:r>
                      <m:t>4</m:t>
                    </m:r>
                  </m:num>
                  <m:den>
                    <m:d>
                      <m:dPr>
                        <m:begChr m:val="("/>
                        <m:endChr m:val=")"/>
                        <m:sepChr m:val=""/>
                        <m:grow/>
                      </m:dPr>
                      <m:e>
                        <m:rad>
                          <m:radPr>
                            <m:degHide m:val="on"/>
                          </m:radPr>
                          <m:deg/>
                          <m:e>
                            <m:sSup>
                              <m:e>
                                <m:d>
                                  <m:dPr>
                                    <m:begChr m:val="("/>
                                    <m:endChr m:val=")"/>
                                    <m:sepChr m:val=""/>
                                    <m:grow/>
                                  </m:dPr>
                                  <m:e>
                                    <m:r>
                                      <m:rPr>
                                        <m:sty m:val="p"/>
                                      </m:rPr>
                                      <m:t>−</m:t>
                                    </m:r>
                                    <m:r>
                                      <m:t>1</m:t>
                                    </m:r>
                                  </m:e>
                                </m:d>
                              </m:e>
                              <m:sup>
                                <m:r>
                                  <m:t>2</m:t>
                                </m:r>
                              </m:sup>
                            </m:sSup>
                            <m:r>
                              <m:rPr>
                                <m:sty m:val="p"/>
                              </m:rPr>
                              <m:t>+</m:t>
                            </m:r>
                            <m:sSup>
                              <m:e>
                                <m:r>
                                  <m:t>7</m:t>
                                </m:r>
                              </m:e>
                              <m:sup>
                                <m:r>
                                  <m:t>2</m:t>
                                </m:r>
                              </m:sup>
                            </m:sSup>
                            <m:r>
                              <m:rPr>
                                <m:sty m:val="p"/>
                              </m:rPr>
                              <m:t>+</m:t>
                            </m:r>
                            <m:sSup>
                              <m:e>
                                <m:r>
                                  <m:t>1</m:t>
                                </m:r>
                              </m:e>
                              <m:sup>
                                <m:r>
                                  <m:t>2</m:t>
                                </m:r>
                              </m:sup>
                            </m:sSup>
                          </m:e>
                        </m:rad>
                      </m:e>
                    </m:d>
                    <m:d>
                      <m:dPr>
                        <m:begChr m:val="("/>
                        <m:endChr m:val=")"/>
                        <m:sepChr m:val=""/>
                        <m:grow/>
                      </m:dPr>
                      <m:e>
                        <m:rad>
                          <m:radPr>
                            <m:degHide m:val="on"/>
                          </m:radPr>
                          <m:deg/>
                          <m:e>
                            <m:sSup>
                              <m:e>
                                <m:d>
                                  <m:dPr>
                                    <m:begChr m:val="("/>
                                    <m:endChr m:val=")"/>
                                    <m:sepChr m:val=""/>
                                    <m:grow/>
                                  </m:dPr>
                                  <m:e>
                                    <m:r>
                                      <m:rPr>
                                        <m:sty m:val="p"/>
                                      </m:rPr>
                                      <m:t>−</m:t>
                                    </m:r>
                                    <m:r>
                                      <m:t>1</m:t>
                                    </m:r>
                                  </m:e>
                                </m:d>
                              </m:e>
                              <m:sup>
                                <m:r>
                                  <m:t>2</m:t>
                                </m:r>
                              </m:sup>
                            </m:sSup>
                            <m:r>
                              <m:rPr>
                                <m:sty m:val="p"/>
                              </m:rPr>
                              <m:t>+</m:t>
                            </m:r>
                            <m:sSup>
                              <m:e>
                                <m:d>
                                  <m:dPr>
                                    <m:begChr m:val="("/>
                                    <m:endChr m:val=")"/>
                                    <m:sepChr m:val=""/>
                                    <m:grow/>
                                  </m:dPr>
                                  <m:e>
                                    <m:r>
                                      <m:rPr>
                                        <m:sty m:val="p"/>
                                      </m:rPr>
                                      <m:t>−</m:t>
                                    </m:r>
                                    <m:r>
                                      <m:t>1</m:t>
                                    </m:r>
                                  </m:e>
                                </m:d>
                              </m:e>
                              <m:sup>
                                <m:r>
                                  <m:t>2</m:t>
                                </m:r>
                              </m:sup>
                            </m:sSup>
                            <m:r>
                              <m:rPr>
                                <m:sty m:val="p"/>
                              </m:rPr>
                              <m:t>+</m:t>
                            </m:r>
                            <m:sSup>
                              <m:e>
                                <m:r>
                                  <m:t>2</m:t>
                                </m:r>
                              </m:e>
                              <m:sup>
                                <m:r>
                                  <m:t>2</m:t>
                                </m:r>
                              </m:sup>
                            </m:sSup>
                          </m:e>
                        </m:rad>
                      </m:e>
                    </m:d>
                  </m:den>
                </m:f>
                <m:r>
                  <m:rPr>
                    <m:sty m:val="p"/>
                  </m:rPr>
                  <m:t>=</m:t>
                </m:r>
                <m:f>
                  <m:fPr>
                    <m:type m:val="bar"/>
                  </m:fPr>
                  <m:num>
                    <m:r>
                      <m:rPr>
                        <m:sty m:val="p"/>
                      </m:rPr>
                      <m:t>−</m:t>
                    </m:r>
                    <m:r>
                      <m:t>4</m:t>
                    </m:r>
                  </m:num>
                  <m:den>
                    <m:rad>
                      <m:radPr>
                        <m:degHide m:val="on"/>
                      </m:radPr>
                      <m:deg/>
                      <m:e>
                        <m:r>
                          <m:t>51</m:t>
                        </m:r>
                      </m:e>
                    </m:rad>
                    <m:rad>
                      <m:radPr>
                        <m:degHide m:val="on"/>
                      </m:radPr>
                      <m:deg/>
                      <m:e>
                        <m:r>
                          <m:t>6</m:t>
                        </m:r>
                      </m:e>
                    </m:rad>
                  </m:den>
                </m:f>
              </m:oMath>
            </m:oMathPara>
          </w:p>
          <w:p>
            <w:pPr>
              <w:pStyle w:val="FirstParagraph"/>
            </w:pPr>
            <w:r>
              <w:t xml:space="preserve">and so, following the advice from Example 4 above, you can work out the angle to be</w:t>
            </w:r>
            <w:r>
              <w:t xml:space="preserve"> </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Applications/quarto/share/formats/docx/tip.png" id="47" name="Picture"/>
                          <pic:cNvPicPr>
                            <a:picLocks noChangeArrowheads="1" noChangeAspect="1"/>
                          </pic:cNvPicPr>
                        </pic:nvPicPr>
                        <pic:blipFill>
                          <a:blip r:embed="rId4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If the scalar product of two vectors is positive, then the smallest angle</w:t>
            </w:r>
            <w:r>
              <w:t xml:space="preserve"> </w:t>
            </w:r>
            <m:oMath>
              <m:r>
                <m:t>θ</m:t>
              </m:r>
            </m:oMath>
            <w:r>
              <w:t xml:space="preserve"> </w:t>
            </w:r>
            <w:r>
              <w:t xml:space="preserve">between the two vectors is acute (that is,</w:t>
            </w:r>
            <w:r>
              <w:t xml:space="preserve"> </w:t>
            </w:r>
            <m:oMath>
              <m:sSup>
                <m:e>
                  <m:r>
                    <m:t>0</m:t>
                  </m:r>
                </m:e>
                <m:sup>
                  <m:r>
                    <m:rPr>
                      <m:sty m:val="p"/>
                    </m:rPr>
                    <m:t>∘</m:t>
                  </m:r>
                </m:sup>
              </m:sSup>
              <m:r>
                <m:rPr>
                  <m:sty m:val="p"/>
                </m:rPr>
                <m:t>≤</m:t>
              </m:r>
              <m:r>
                <m:t>θ</m:t>
              </m:r>
              <m:r>
                <m:rPr>
                  <m:sty m:val="p"/>
                </m:rPr>
                <m:t>&lt;</m:t>
              </m:r>
              <m:sSup>
                <m:e>
                  <m:r>
                    <m:t>90</m:t>
                  </m:r>
                </m:e>
                <m:sup>
                  <m:r>
                    <m:rPr>
                      <m:sty m:val="p"/>
                    </m:rPr>
                    <m:t>∘</m:t>
                  </m:r>
                </m:sup>
              </m:sSup>
            </m:oMath>
            <w:r>
              <w:t xml:space="preserve"> </w:t>
            </w:r>
            <w:r>
              <w:t xml:space="preserve">or</w:t>
            </w:r>
            <w:r>
              <w:t xml:space="preserve"> </w:t>
            </w:r>
            <m:oMath>
              <m:r>
                <m:t>0</m:t>
              </m:r>
              <m:r>
                <m:rPr>
                  <m:sty m:val="p"/>
                </m:rPr>
                <m:t>≤</m:t>
              </m:r>
              <m:r>
                <m:t>θ</m:t>
              </m:r>
              <m:r>
                <m:rPr>
                  <m:sty m:val="p"/>
                </m:rPr>
                <m:t>&lt;</m:t>
              </m:r>
              <m:r>
                <m:t>π</m:t>
              </m:r>
              <m:r>
                <m:rPr>
                  <m:sty m:val="p"/>
                </m:rPr>
                <m:t>/</m:t>
              </m:r>
              <m:r>
                <m:t>2</m:t>
              </m:r>
            </m:oMath>
            <w:r>
              <w:t xml:space="preserve">). If the scalar product of two vectors is negative, then the smallest angle</w:t>
            </w:r>
            <w:r>
              <w:t xml:space="preserve"> </w:t>
            </w:r>
            <m:oMath>
              <m:r>
                <m:t>θ</m:t>
              </m:r>
            </m:oMath>
            <w:r>
              <w:t xml:space="preserve"> </w:t>
            </w:r>
            <w:r>
              <w:t xml:space="preserve">between the two vectors is obtuse (that is,</w:t>
            </w:r>
            <w:r>
              <w:t xml:space="preserve"> </w:t>
            </w:r>
            <m:oMath>
              <m:sSup>
                <m:e>
                  <m:r>
                    <m:t>90</m:t>
                  </m:r>
                </m:e>
                <m:sup>
                  <m:r>
                    <m:rPr>
                      <m:sty m:val="p"/>
                    </m:rPr>
                    <m:t>∘</m:t>
                  </m:r>
                </m:sup>
              </m:sSup>
              <m:r>
                <m:rPr>
                  <m:sty m:val="p"/>
                </m:rPr>
                <m:t>&lt;</m:t>
              </m:r>
              <m:r>
                <m:t>θ</m:t>
              </m:r>
              <m:r>
                <m:rPr>
                  <m:sty m:val="p"/>
                </m:rPr>
                <m:t>≤</m:t>
              </m:r>
              <m:sSup>
                <m:e>
                  <m:r>
                    <m:t>180</m:t>
                  </m:r>
                </m:e>
                <m:sup>
                  <m:r>
                    <m:rPr>
                      <m:sty m:val="p"/>
                    </m:rPr>
                    <m:t>∘</m:t>
                  </m:r>
                </m:sup>
              </m:sSup>
            </m:oMath>
            <w:r>
              <w:t xml:space="preserve"> </w:t>
            </w:r>
            <w:r>
              <w:t xml:space="preserve">or</w:t>
            </w:r>
            <w:r>
              <w:t xml:space="preserve"> </w:t>
            </w:r>
            <m:oMath>
              <m:r>
                <m:t>π</m:t>
              </m:r>
              <m:r>
                <m:rPr>
                  <m:sty m:val="p"/>
                </m:rPr>
                <m:t>/</m:t>
              </m:r>
              <m:r>
                <m:t>2</m:t>
              </m:r>
              <m:r>
                <m:rPr>
                  <m:sty m:val="p"/>
                </m:rPr>
                <m:t>&lt;</m:t>
              </m:r>
              <m:r>
                <m:t>θ</m:t>
              </m:r>
              <m:r>
                <m:rPr>
                  <m:sty m:val="p"/>
                </m:rPr>
                <m:t>≤</m:t>
              </m:r>
              <m:r>
                <m:t>π</m:t>
              </m:r>
            </m:oMath>
            <w:r>
              <w:t xml:space="preserve">).</w:t>
            </w:r>
          </w:p>
          <w:p>
            <w:pPr>
              <w:pStyle w:val="BodyText"/>
            </w:pPr>
            <w:pPr>
              <w:spacing w:after="16"/>
            </w:pPr>
            <w:r>
              <w:t xml:space="preserve">If the scalar product of two vectors is</w:t>
            </w:r>
            <w:r>
              <w:t xml:space="preserve"> </w:t>
            </w:r>
            <m:oMath>
              <m:r>
                <m:t>0</m:t>
              </m:r>
            </m:oMath>
            <w:r>
              <w:t xml:space="preserve">, then the two vectors are perpendicular; see below for more on this.</w:t>
            </w:r>
          </w:p>
        </w:tc>
      </w:tr>
    </w:tbl>
    <w:bookmarkEnd w:id="48"/>
    <w:bookmarkStart w:id="61" w:name="properties-of-the-scalar-product"/>
    <w:p>
      <w:pPr>
        <w:pStyle w:val="Heading1"/>
      </w:pPr>
      <w:r>
        <w:t xml:space="preserve">Properties of the scalar product</w:t>
      </w:r>
    </w:p>
    <w:p>
      <w:pPr>
        <w:pStyle w:val="FirstParagraph"/>
      </w:pPr>
      <w:r>
        <w:t xml:space="preserve">Much like in</w:t>
      </w:r>
      <w:r>
        <w:t xml:space="preserve"> </w:t>
      </w:r>
      <w:hyperlink r:id="rId21">
        <w:r>
          <w:rPr>
            <w:rStyle w:val="Hyperlink"/>
          </w:rPr>
          <w:t xml:space="preserve">Guide: Vector addition and scalar multiplication</w:t>
        </w:r>
      </w:hyperlink>
      <w:r>
        <w:t xml:space="preserve">, the scalar product has many useful properties, both from its algebraic and its geometric definitions.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tip.png" id="50" name="Picture"/>
                          <pic:cNvPicPr>
                            <a:picLocks noChangeArrowheads="1" noChangeAspect="1"/>
                          </pic:cNvPicPr>
                        </pic:nvPicPr>
                        <pic:blipFill>
                          <a:blip r:embed="rId4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For more information as to</w:t>
            </w:r>
            <w:r>
              <w:t xml:space="preserve"> </w:t>
            </w:r>
            <w:r>
              <w:rPr>
                <w:b/>
                <w:bCs/>
              </w:rPr>
              <w:t xml:space="preserve">why</w:t>
            </w:r>
            <w:r>
              <w:t xml:space="preserve"> </w:t>
            </w:r>
            <w:r>
              <w:t xml:space="preserve">the following properties are true, please see</w:t>
            </w:r>
            <w:r>
              <w:t xml:space="preserve"> </w:t>
            </w:r>
            <w:hyperlink r:id="rId51">
              <w:r>
                <w:rPr>
                  <w:rStyle w:val="Hyperlink"/>
                </w:rPr>
                <w:t xml:space="preserve">Proof sheet: The scalar product</w:t>
              </w:r>
            </w:hyperlink>
            <w:r>
              <w:t xml:space="preserve"> </w:t>
            </w:r>
            <w:r>
              <w:t xml:space="preserve">for more details.</w:t>
            </w:r>
          </w:p>
        </w:tc>
      </w:tr>
    </w:tbl>
    <w:p>
      <w:pPr>
        <w:numPr>
          <w:ilvl w:val="0"/>
          <w:numId w:val="1001"/>
        </w:numPr>
      </w:pPr>
      <w:r>
        <w:t xml:space="preserve">The scalar product is</w:t>
      </w:r>
      <w:r>
        <w:t xml:space="preserve"> </w:t>
      </w:r>
      <w:r>
        <w:rPr>
          <w:b/>
          <w:bCs/>
        </w:rPr>
        <w:t xml:space="preserve">commutative</w:t>
      </w:r>
      <w:r>
        <w:t xml:space="preserve">, so for all vectors</w:t>
      </w:r>
      <w:r>
        <w:t xml:space="preserve"> </w:t>
      </w:r>
      <m:oMath>
        <m:r>
          <m:rPr>
            <m:sty m:val="b"/>
          </m:rPr>
          <m:t>a</m:t>
        </m:r>
      </m:oMath>
      <w:r>
        <w:t xml:space="preserve"> </w:t>
      </w:r>
      <w:r>
        <w:t xml:space="preserve">and</w:t>
      </w:r>
      <w:r>
        <w:t xml:space="preserve"> </w:t>
      </w:r>
      <m:oMath>
        <m:r>
          <m:rPr>
            <m:sty m:val="b"/>
          </m:rPr>
          <m:t>b</m:t>
        </m:r>
      </m:oMath>
      <w:r>
        <w:t xml:space="preserve">:</w:t>
      </w:r>
    </w:p>
    <w:p>
      <w:pPr>
        <w:pStyle w:val="BodyText"/>
      </w:pPr>
      <m:oMathPara>
        <m:oMathParaPr>
          <m:jc m:val="center"/>
        </m:oMathParaPr>
        <m:oMath>
          <m:r>
            <m:rPr>
              <m:sty m:val="b"/>
            </m:rPr>
            <m:t>a</m:t>
          </m:r>
          <m:r>
            <m:rPr>
              <m:sty m:val="p"/>
            </m:rPr>
            <m:t>⋅</m:t>
          </m:r>
          <m:r>
            <m:rPr>
              <m:sty m:val="b"/>
            </m:rPr>
            <m:t>b</m:t>
          </m:r>
          <m:r>
            <m:rPr>
              <m:sty m:val="p"/>
            </m:rPr>
            <m:t>=</m:t>
          </m:r>
          <m:r>
            <m:rPr>
              <m:sty m:val="b"/>
            </m:rPr>
            <m:t>b</m:t>
          </m:r>
          <m:r>
            <m:rPr>
              <m:sty m:val="p"/>
            </m:rPr>
            <m:t>⋅</m:t>
          </m:r>
          <m:r>
            <m:rPr>
              <m:sty m:val="b"/>
            </m:rPr>
            <m:t>a</m:t>
          </m:r>
          <m:r>
            <m:rPr>
              <m:sty m:val="p"/>
            </m:rPr>
            <m:t>.</m:t>
          </m:r>
        </m:oMath>
      </m:oMathPara>
    </w:p>
    <w:p>
      <w:pPr>
        <w:numPr>
          <w:ilvl w:val="0"/>
          <w:numId w:val="1001"/>
        </w:numPr>
      </w:pPr>
      <w:r>
        <w:t xml:space="preserve">The scalar product of any vector</w:t>
      </w:r>
      <w:r>
        <w:t xml:space="preserve"> </w:t>
      </w:r>
      <m:oMath>
        <m:r>
          <m:rPr>
            <m:sty m:val="b"/>
          </m:rPr>
          <m:t>a</m:t>
        </m:r>
      </m:oMath>
      <w:r>
        <w:t xml:space="preserve"> </w:t>
      </w:r>
      <w:r>
        <w:t xml:space="preserve">with the zero vector</w:t>
      </w:r>
      <w:r>
        <w:t xml:space="preserve"> </w:t>
      </w:r>
      <m:oMath>
        <m:r>
          <m:rPr>
            <m:sty m:val="b"/>
          </m:rPr>
          <m:t>0</m:t>
        </m:r>
      </m:oMath>
      <w:r>
        <w:t xml:space="preserve"> </w:t>
      </w:r>
      <w:r>
        <w:t xml:space="preserve">is 0, so:</w:t>
      </w:r>
    </w:p>
    <w:p>
      <w:pPr>
        <w:pStyle w:val="BodyText"/>
      </w:pPr>
      <m:oMathPara>
        <m:oMathParaPr>
          <m:jc m:val="center"/>
        </m:oMathParaPr>
        <m:oMath>
          <m:r>
            <m:rPr>
              <m:sty m:val="b"/>
            </m:rPr>
            <m:t>a</m:t>
          </m:r>
          <m:r>
            <m:rPr>
              <m:sty m:val="p"/>
            </m:rPr>
            <m:t>⋅</m:t>
          </m:r>
          <m:r>
            <m:rPr>
              <m:sty m:val="b"/>
            </m:rPr>
            <m:t>0</m:t>
          </m:r>
          <m:r>
            <m:rPr>
              <m:sty m:val="p"/>
            </m:rPr>
            <m:t>=</m:t>
          </m:r>
          <m:r>
            <m:t>0</m:t>
          </m:r>
        </m:oMath>
      </m:oMathPara>
    </w:p>
    <w:p>
      <w:pPr>
        <w:numPr>
          <w:ilvl w:val="0"/>
          <w:numId w:val="1001"/>
        </w:numPr>
      </w:pPr>
      <w:r>
        <w:t xml:space="preserve">The scalar product is</w:t>
      </w:r>
      <w:r>
        <w:t xml:space="preserve"> </w:t>
      </w:r>
      <w:r>
        <w:rPr>
          <w:b/>
          <w:bCs/>
        </w:rPr>
        <w:t xml:space="preserve">distributive</w:t>
      </w:r>
      <w:r>
        <w:t xml:space="preserve">, so for all vectors</w:t>
      </w:r>
      <w:r>
        <w:t xml:space="preserve"> </w:t>
      </w:r>
      <m:oMath>
        <m:r>
          <m:rPr>
            <m:sty m:val="b"/>
          </m:rPr>
          <m:t>a</m:t>
        </m:r>
        <m:r>
          <m:rPr>
            <m:sty m:val="p"/>
          </m:rPr>
          <m:t>,</m:t>
        </m:r>
        <m:r>
          <m:rPr>
            <m:sty m:val="b"/>
          </m:rPr>
          <m:t>b</m:t>
        </m:r>
        <m:r>
          <m:rPr>
            <m:sty m:val="p"/>
          </m:rPr>
          <m:t>,</m:t>
        </m:r>
        <m:r>
          <m:rPr>
            <m:sty m:val="b"/>
          </m:rPr>
          <m:t>c</m:t>
        </m:r>
      </m:oMath>
      <w:r>
        <w:t xml:space="preserve">, it follows that:</w:t>
      </w:r>
    </w:p>
    <w:p>
      <w:pPr>
        <w:pStyle w:val="BodyText"/>
      </w:pPr>
      <m:oMathPara>
        <m:oMathParaPr>
          <m:jc m:val="center"/>
        </m:oMathParaPr>
        <m:oMath>
          <m:r>
            <m:rPr>
              <m:sty m:val="b"/>
            </m:rPr>
            <m:t>a</m:t>
          </m:r>
          <m:r>
            <m:rPr>
              <m:sty m:val="p"/>
            </m:rPr>
            <m:t>⋅</m:t>
          </m:r>
          <m:d>
            <m:dPr>
              <m:begChr m:val="("/>
              <m:endChr m:val=")"/>
              <m:sepChr m:val=""/>
              <m:grow/>
            </m:dPr>
            <m:e>
              <m:r>
                <m:rPr>
                  <m:sty m:val="b"/>
                </m:rPr>
                <m:t>b</m:t>
              </m:r>
              <m:r>
                <m:rPr>
                  <m:sty m:val="p"/>
                </m:rPr>
                <m:t>+</m:t>
              </m:r>
              <m:r>
                <m:rPr>
                  <m:sty m:val="b"/>
                </m:rPr>
                <m:t>c</m:t>
              </m:r>
            </m:e>
          </m:d>
          <m:r>
            <m:rPr>
              <m:sty m:val="p"/>
            </m:rPr>
            <m:t>=</m:t>
          </m:r>
          <m:r>
            <m:rPr>
              <m:sty m:val="b"/>
            </m:rPr>
            <m:t>a</m:t>
          </m:r>
          <m:r>
            <m:rPr>
              <m:sty m:val="p"/>
            </m:rPr>
            <m:t>⋅</m:t>
          </m:r>
          <m:r>
            <m:rPr>
              <m:sty m:val="b"/>
            </m:rPr>
            <m:t>b</m:t>
          </m:r>
          <m:r>
            <m:rPr>
              <m:sty m:val="p"/>
            </m:rPr>
            <m:t>+</m:t>
          </m:r>
          <m:r>
            <m:rPr>
              <m:sty m:val="b"/>
            </m:rPr>
            <m:t>a</m:t>
          </m:r>
          <m:r>
            <m:rPr>
              <m:sty m:val="p"/>
            </m:rPr>
            <m:t>⋅</m:t>
          </m:r>
          <m:r>
            <m:rPr>
              <m:sty m:val="b"/>
            </m:rPr>
            <m:t>c</m:t>
          </m:r>
        </m:oMath>
      </m:oMathPara>
    </w:p>
    <w:p>
      <w:pPr>
        <w:numPr>
          <w:ilvl w:val="0"/>
          <w:numId w:val="1001"/>
        </w:numPr>
      </w:pPr>
      <w:r>
        <w:t xml:space="preserve">Scalar multiplication is preserved in the scalar product. So if</w:t>
      </w:r>
      <w:r>
        <w:t xml:space="preserve"> </w:t>
      </w:r>
      <m:oMath>
        <m:r>
          <m:rPr>
            <m:sty m:val="b"/>
          </m:rPr>
          <m:t>a</m:t>
        </m:r>
        <m:r>
          <m:rPr>
            <m:sty m:val="p"/>
          </m:rPr>
          <m:t>,</m:t>
        </m:r>
        <m:r>
          <m:rPr>
            <m:sty m:val="b"/>
          </m:rPr>
          <m:t>b</m:t>
        </m:r>
      </m:oMath>
      <w:r>
        <w:t xml:space="preserve"> </w:t>
      </w:r>
      <w:r>
        <w:t xml:space="preserve">are vectors and</w:t>
      </w:r>
      <w:r>
        <w:t xml:space="preserve"> </w:t>
      </w:r>
      <m:oMath>
        <m:r>
          <m:t>λ</m:t>
        </m:r>
      </m:oMath>
      <w:r>
        <w:t xml:space="preserve"> </w:t>
      </w:r>
      <w:r>
        <w:t xml:space="preserve">(pronounced</w:t>
      </w:r>
      <w:r>
        <w:t xml:space="preserve"> </w:t>
      </w:r>
      <w:r>
        <w:t xml:space="preserve">‘</w:t>
      </w:r>
      <w:r>
        <w:t xml:space="preserve">lambda</w:t>
      </w:r>
      <w:r>
        <w:t xml:space="preserve">’</w:t>
      </w:r>
      <w:r>
        <w:t xml:space="preserve">) is a scalar, then</w:t>
      </w:r>
    </w:p>
    <w:p>
      <w:pPr>
        <w:pStyle w:val="BodyText"/>
      </w:pPr>
      <m:oMathPara>
        <m:oMathParaPr>
          <m:jc m:val="center"/>
        </m:oMathParaPr>
        <m:oMath>
          <m:d>
            <m:dPr>
              <m:begChr m:val="("/>
              <m:endChr m:val=")"/>
              <m:sepChr m:val=""/>
              <m:grow/>
            </m:dPr>
            <m:e>
              <m:r>
                <m:t>λ</m:t>
              </m:r>
              <m:r>
                <m:rPr>
                  <m:sty m:val="b"/>
                </m:rPr>
                <m:t>a</m:t>
              </m:r>
            </m:e>
          </m:d>
          <m:r>
            <m:rPr>
              <m:sty m:val="p"/>
            </m:rPr>
            <m:t>⋅</m:t>
          </m:r>
          <m:r>
            <m:rPr>
              <m:sty m:val="b"/>
            </m:rPr>
            <m:t>b</m:t>
          </m:r>
          <m:r>
            <m:rPr>
              <m:sty m:val="p"/>
            </m:rPr>
            <m:t>=</m:t>
          </m:r>
          <m:r>
            <m:t>λ</m:t>
          </m:r>
          <m:d>
            <m:dPr>
              <m:begChr m:val="("/>
              <m:endChr m:val=")"/>
              <m:sepChr m:val=""/>
              <m:grow/>
            </m:dPr>
            <m:e>
              <m:r>
                <m:rPr>
                  <m:sty m:val="b"/>
                </m:rPr>
                <m:t>a</m:t>
              </m:r>
              <m:r>
                <m:rPr>
                  <m:sty m:val="p"/>
                </m:rPr>
                <m:t>⋅</m:t>
              </m:r>
              <m:r>
                <m:rPr>
                  <m:sty m:val="b"/>
                </m:rPr>
                <m:t>b</m:t>
              </m:r>
            </m:e>
          </m:d>
        </m:oMath>
      </m:oMathPara>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52" name="Picture"/>
                  <a:graphic>
                    <a:graphicData uri="http://schemas.openxmlformats.org/drawingml/2006/picture">
                      <pic:pic>
                        <pic:nvPicPr>
                          <pic:cNvPr descr="/Applications/quarto/share/formats/docx/note.png" id="53"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Take</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3</m:t>
                        </m:r>
                      </m:e>
                    </m:mr>
                    <m:mr>
                      <m:e>
                        <m:r>
                          <m:t>5</m:t>
                        </m:r>
                      </m:e>
                    </m:mr>
                    <m:mr>
                      <m:e>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2</m:t>
                        </m:r>
                      </m:e>
                    </m:mr>
                    <m:mr>
                      <m:e>
                        <m:r>
                          <m:t>7</m:t>
                        </m:r>
                      </m:e>
                    </m:mr>
                    <m:mr>
                      <m:e>
                        <m:r>
                          <m:t>2</m:t>
                        </m:r>
                      </m:e>
                    </m:mr>
                  </m:m>
                </m:e>
              </m:d>
            </m:oMath>
            <w:r>
              <w:t xml:space="preserve">, as in Example 1. Then you know</w:t>
            </w:r>
            <w:r>
              <w:t xml:space="preserve"> </w:t>
            </w:r>
            <m:oMath>
              <m:r>
                <m:rPr>
                  <m:sty m:val="b"/>
                </m:rPr>
                <m:t>a</m:t>
              </m:r>
              <m:r>
                <m:rPr>
                  <m:sty m:val="p"/>
                </m:rPr>
                <m:t>⋅</m:t>
              </m:r>
              <m:r>
                <m:rPr>
                  <m:sty m:val="b"/>
                </m:rPr>
                <m:t>b</m:t>
              </m:r>
              <m:r>
                <m:rPr>
                  <m:sty m:val="p"/>
                </m:rPr>
                <m:t>=</m:t>
              </m:r>
              <m:r>
                <m:t>43</m:t>
              </m:r>
            </m:oMath>
            <w:r>
              <w:t xml:space="preserve">. You can check</w:t>
            </w:r>
            <w:r>
              <w:t xml:space="preserve"> </w:t>
            </w:r>
            <m:oMath>
              <m:r>
                <m:rPr>
                  <m:sty m:val="b"/>
                </m:rPr>
                <m:t>b</m:t>
              </m:r>
              <m:r>
                <m:rPr>
                  <m:sty m:val="p"/>
                </m:rPr>
                <m:t>⋅</m:t>
              </m:r>
              <m:r>
                <m:rPr>
                  <m:sty m:val="b"/>
                </m:rPr>
                <m:t>a</m:t>
              </m:r>
            </m:oMath>
            <w:r>
              <w:t xml:space="preserve"> </w:t>
            </w:r>
            <w:r>
              <w:t xml:space="preserve">to verify the commutative property (1) of the scalar product:</w:t>
            </w:r>
          </w:p>
          <w:p>
            <w:pPr>
              <w:pStyle w:val="BodyText"/>
            </w:pPr>
            <m:oMathPara>
              <m:oMathParaPr>
                <m:jc m:val="center"/>
              </m:oMathParaPr>
              <m:oMath>
                <m:r>
                  <m:rPr>
                    <m:sty m:val="b"/>
                  </m:rPr>
                  <m:t>b</m:t>
                </m:r>
                <m:r>
                  <m:rPr>
                    <m:sty m:val="p"/>
                  </m:rPr>
                  <m:t>⋅</m:t>
                </m:r>
                <m:r>
                  <m:rPr>
                    <m:sty m:val="b"/>
                  </m:rPr>
                  <m:t>a</m:t>
                </m:r>
                <m:r>
                  <m:rPr>
                    <m:sty m:val="p"/>
                  </m:rPr>
                  <m:t>=</m:t>
                </m:r>
                <m:d>
                  <m:dPr>
                    <m:begChr m:val="("/>
                    <m:endChr m:val=")"/>
                    <m:sepChr m:val=""/>
                    <m:grow/>
                  </m:dPr>
                  <m:e>
                    <m:m>
                      <m:mPr>
                        <m:baseJc m:val="center"/>
                        <m:plcHide m:val="on"/>
                        <m:mcs>
                          <m:mc>
                            <m:mcPr>
                              <m:mcJc m:val="center"/>
                              <m:count m:val="1"/>
                            </m:mcPr>
                          </m:mc>
                        </m:mcs>
                      </m:mPr>
                      <m:mr>
                        <m:e>
                          <m:r>
                            <m:t>2</m:t>
                          </m:r>
                        </m:e>
                      </m:mr>
                      <m:mr>
                        <m:e>
                          <m:r>
                            <m:t>7</m:t>
                          </m:r>
                        </m:e>
                      </m:mr>
                      <m:mr>
                        <m:e>
                          <m:r>
                            <m:t>2</m:t>
                          </m:r>
                        </m:e>
                      </m:mr>
                    </m:m>
                  </m:e>
                </m:d>
                <m:r>
                  <m:rPr>
                    <m:sty m:val="p"/>
                  </m:rPr>
                  <m:t>⋅</m:t>
                </m:r>
                <m:d>
                  <m:dPr>
                    <m:begChr m:val="("/>
                    <m:endChr m:val=")"/>
                    <m:sepChr m:val=""/>
                    <m:grow/>
                  </m:dPr>
                  <m:e>
                    <m:m>
                      <m:mPr>
                        <m:baseJc m:val="center"/>
                        <m:plcHide m:val="on"/>
                        <m:mcs>
                          <m:mc>
                            <m:mcPr>
                              <m:mcJc m:val="center"/>
                              <m:count m:val="1"/>
                            </m:mcPr>
                          </m:mc>
                        </m:mcs>
                      </m:mPr>
                      <m:mr>
                        <m:e>
                          <m:r>
                            <m:t>3</m:t>
                          </m:r>
                        </m:e>
                      </m:mr>
                      <m:mr>
                        <m:e>
                          <m:r>
                            <m:t>5</m:t>
                          </m:r>
                        </m:e>
                      </m:mr>
                      <m:mr>
                        <m:e>
                          <m:r>
                            <m:t>1</m:t>
                          </m:r>
                        </m:e>
                      </m:mr>
                    </m:m>
                  </m:e>
                </m:d>
                <m:r>
                  <m:rPr>
                    <m:sty m:val="p"/>
                  </m:rPr>
                  <m:t>=</m:t>
                </m:r>
                <m:d>
                  <m:dPr>
                    <m:begChr m:val="("/>
                    <m:endChr m:val=")"/>
                    <m:sepChr m:val=""/>
                    <m:grow/>
                  </m:dPr>
                  <m:e>
                    <m:r>
                      <m:t>2</m:t>
                    </m:r>
                  </m:e>
                </m:d>
                <m:d>
                  <m:dPr>
                    <m:begChr m:val="("/>
                    <m:endChr m:val=")"/>
                    <m:sepChr m:val=""/>
                    <m:grow/>
                  </m:dPr>
                  <m:e>
                    <m:r>
                      <m:t>3</m:t>
                    </m:r>
                  </m:e>
                </m:d>
                <m:r>
                  <m:rPr>
                    <m:sty m:val="p"/>
                  </m:rPr>
                  <m:t>+</m:t>
                </m:r>
                <m:d>
                  <m:dPr>
                    <m:begChr m:val="("/>
                    <m:endChr m:val=")"/>
                    <m:sepChr m:val=""/>
                    <m:grow/>
                  </m:dPr>
                  <m:e>
                    <m:r>
                      <m:t>7</m:t>
                    </m:r>
                  </m:e>
                </m:d>
                <m:d>
                  <m:dPr>
                    <m:begChr m:val="("/>
                    <m:endChr m:val=")"/>
                    <m:sepChr m:val=""/>
                    <m:grow/>
                  </m:dPr>
                  <m:e>
                    <m:r>
                      <m:t>5</m:t>
                    </m:r>
                  </m:e>
                </m:d>
                <m:r>
                  <m:rPr>
                    <m:sty m:val="p"/>
                  </m:rPr>
                  <m:t>+</m:t>
                </m:r>
                <m:d>
                  <m:dPr>
                    <m:begChr m:val="("/>
                    <m:endChr m:val=")"/>
                    <m:sepChr m:val=""/>
                    <m:grow/>
                  </m:dPr>
                  <m:e>
                    <m:r>
                      <m:t>2</m:t>
                    </m:r>
                  </m:e>
                </m:d>
                <m:d>
                  <m:dPr>
                    <m:begChr m:val="("/>
                    <m:endChr m:val=")"/>
                    <m:sepChr m:val=""/>
                    <m:grow/>
                  </m:dPr>
                  <m:e>
                    <m:r>
                      <m:t>1</m:t>
                    </m:r>
                  </m:e>
                </m:d>
                <m:r>
                  <m:rPr>
                    <m:sty m:val="p"/>
                  </m:rPr>
                  <m:t>=</m:t>
                </m:r>
                <m:r>
                  <m:t>6</m:t>
                </m:r>
                <m:r>
                  <m:rPr>
                    <m:sty m:val="p"/>
                  </m:rPr>
                  <m:t>+</m:t>
                </m:r>
                <m:r>
                  <m:t>35</m:t>
                </m:r>
                <m:r>
                  <m:rPr>
                    <m:sty m:val="p"/>
                  </m:rPr>
                  <m:t>+</m:t>
                </m:r>
                <m:r>
                  <m:t>2</m:t>
                </m:r>
                <m:r>
                  <m:rPr>
                    <m:sty m:val="p"/>
                  </m:rPr>
                  <m:t>=</m:t>
                </m:r>
                <m:r>
                  <m:t>43</m:t>
                </m:r>
              </m:oMath>
            </m:oMathPara>
          </w:p>
          <w:p>
            <w:pPr>
              <w:pStyle w:val="FirstParagraph"/>
            </w:pPr>
            <w:r>
              <w:t xml:space="preserve">So</w:t>
            </w:r>
            <w:r>
              <w:t xml:space="preserve"> </w:t>
            </w:r>
            <m:oMath>
              <m:r>
                <m:rPr>
                  <m:sty m:val="b"/>
                </m:rPr>
                <m:t>a</m:t>
              </m:r>
              <m:r>
                <m:rPr>
                  <m:sty m:val="p"/>
                </m:rPr>
                <m:t>⋅</m:t>
              </m:r>
              <m:r>
                <m:rPr>
                  <m:sty m:val="b"/>
                </m:rPr>
                <m:t>b</m:t>
              </m:r>
              <m:r>
                <m:rPr>
                  <m:sty m:val="p"/>
                </m:rPr>
                <m:t>=</m:t>
              </m:r>
              <m:r>
                <m:rPr>
                  <m:sty m:val="b"/>
                </m:rPr>
                <m:t>b</m:t>
              </m:r>
              <m:r>
                <m:rPr>
                  <m:sty m:val="p"/>
                </m:rPr>
                <m:t>⋅</m:t>
              </m:r>
              <m:r>
                <m:rPr>
                  <m:sty m:val="b"/>
                </m:rPr>
                <m:t>a</m:t>
              </m:r>
            </m:oMath>
            <w:r>
              <w:t xml:space="preserve"> </w:t>
            </w:r>
            <w:r>
              <w:t xml:space="preserve">as expected.</w:t>
            </w:r>
          </w:p>
          <w:p>
            <w:pPr>
              <w:pStyle w:val="BodyText"/>
            </w:pPr>
            <w:pPr>
              <w:spacing w:after="16"/>
            </w:pPr>
            <w:r>
              <w:t xml:space="preserve">In addition, you can work out</w:t>
            </w:r>
            <w:r>
              <w:t xml:space="preserve"> </w:t>
            </w:r>
            <m:oMath>
              <m:d>
                <m:dPr>
                  <m:begChr m:val="("/>
                  <m:endChr m:val=")"/>
                  <m:sepChr m:val=""/>
                  <m:grow/>
                </m:dPr>
                <m:e>
                  <m:r>
                    <m:t>3</m:t>
                  </m:r>
                  <m:r>
                    <m:rPr>
                      <m:sty m:val="b"/>
                    </m:rPr>
                    <m:t>a</m:t>
                  </m:r>
                </m:e>
              </m:d>
              <m:r>
                <m:rPr>
                  <m:sty m:val="p"/>
                </m:rPr>
                <m:t>⋅</m:t>
              </m:r>
              <m:r>
                <m:rPr>
                  <m:sty m:val="b"/>
                </m:rPr>
                <m:t>b</m:t>
              </m:r>
            </m:oMath>
            <w:r>
              <w:t xml:space="preserve"> </w:t>
            </w:r>
            <w:r>
              <w:t xml:space="preserve">by using property (4) without much further calculation. Using the property and the fact that</w:t>
            </w:r>
            <w:r>
              <w:t xml:space="preserve"> </w:t>
            </w:r>
            <m:oMath>
              <m:r>
                <m:rPr>
                  <m:sty m:val="b"/>
                </m:rPr>
                <m:t>a</m:t>
              </m:r>
              <m:r>
                <m:rPr>
                  <m:sty m:val="p"/>
                </m:rPr>
                <m:t>⋅</m:t>
              </m:r>
              <m:r>
                <m:rPr>
                  <m:sty m:val="b"/>
                </m:rPr>
                <m:t>b</m:t>
              </m:r>
              <m:r>
                <m:rPr>
                  <m:sty m:val="p"/>
                </m:rPr>
                <m:t>=</m:t>
              </m:r>
              <m:r>
                <m:t>43</m:t>
              </m:r>
            </m:oMath>
            <w:r>
              <w:t xml:space="preserve"> </w:t>
            </w:r>
            <w:r>
              <w:t xml:space="preserve">gives:</w:t>
            </w:r>
          </w:p>
          <w:p>
            <w:pPr>
              <w:pStyle w:val="BodyText"/>
            </w:pPr>
            <m:oMathPara>
              <m:oMathParaPr>
                <m:jc m:val="center"/>
              </m:oMathParaPr>
              <m:oMath>
                <m:d>
                  <m:dPr>
                    <m:begChr m:val="("/>
                    <m:endChr m:val=")"/>
                    <m:sepChr m:val=""/>
                    <m:grow/>
                  </m:dPr>
                  <m:e>
                    <m:r>
                      <m:t>3</m:t>
                    </m:r>
                    <m:r>
                      <m:rPr>
                        <m:sty m:val="b"/>
                      </m:rPr>
                      <m:t>a</m:t>
                    </m:r>
                  </m:e>
                </m:d>
                <m:r>
                  <m:rPr>
                    <m:sty m:val="p"/>
                  </m:rPr>
                  <m:t>⋅</m:t>
                </m:r>
                <m:r>
                  <m:rPr>
                    <m:sty m:val="b"/>
                  </m:rPr>
                  <m:t>b</m:t>
                </m:r>
                <m:r>
                  <m:rPr>
                    <m:sty m:val="p"/>
                  </m:rPr>
                  <m:t>=</m:t>
                </m:r>
                <m:r>
                  <m:t>3</m:t>
                </m:r>
                <m:d>
                  <m:dPr>
                    <m:begChr m:val="("/>
                    <m:endChr m:val=")"/>
                    <m:sepChr m:val=""/>
                    <m:grow/>
                  </m:dPr>
                  <m:e>
                    <m:r>
                      <m:rPr>
                        <m:sty m:val="b"/>
                      </m:rPr>
                      <m:t>a</m:t>
                    </m:r>
                    <m:r>
                      <m:rPr>
                        <m:sty m:val="p"/>
                      </m:rPr>
                      <m:t>⋅</m:t>
                    </m:r>
                    <m:r>
                      <m:rPr>
                        <m:sty m:val="b"/>
                      </m:rPr>
                      <m:t>b</m:t>
                    </m:r>
                  </m:e>
                </m:d>
                <m:r>
                  <m:rPr>
                    <m:sty m:val="p"/>
                  </m:rPr>
                  <m:t>=</m:t>
                </m:r>
                <m:r>
                  <m:t>3</m:t>
                </m:r>
                <m:d>
                  <m:dPr>
                    <m:begChr m:val="("/>
                    <m:endChr m:val=")"/>
                    <m:sepChr m:val=""/>
                    <m:grow/>
                  </m:dPr>
                  <m:e>
                    <m:r>
                      <m:t>43</m:t>
                    </m:r>
                  </m:e>
                </m:d>
                <m:r>
                  <m:rPr>
                    <m:sty m:val="p"/>
                  </m:rPr>
                  <m:t>=</m:t>
                </m:r>
                <m:r>
                  <m:t>129</m:t>
                </m:r>
                <m:r>
                  <m:rPr>
                    <m:sty m:val="p"/>
                  </m:rPr>
                  <m:t>.</m:t>
                </m:r>
              </m:oMath>
            </m:oMathPara>
          </w:p>
        </w:tc>
      </w:tr>
    </w:tbl>
    <w:p>
      <w:pPr>
        <w:pStyle w:val="FirstParagraph"/>
      </w:pPr>
      <w:r>
        <w:t xml:space="preserve">The following further properties are consequences of the geometric definition of the scalar product.</w:t>
      </w:r>
    </w:p>
    <w:p>
      <w:pPr>
        <w:numPr>
          <w:ilvl w:val="0"/>
          <w:numId w:val="1002"/>
        </w:numPr>
      </w:pPr>
      <w:r>
        <w:t xml:space="preserve">The scalar product of a vector</w:t>
      </w:r>
      <w:r>
        <w:t xml:space="preserve"> </w:t>
      </w:r>
      <m:oMath>
        <m:r>
          <m:rPr>
            <m:sty m:val="b"/>
          </m:rPr>
          <m:t>a</m:t>
        </m:r>
      </m:oMath>
      <w:r>
        <w:t xml:space="preserve"> </w:t>
      </w:r>
      <w:r>
        <w:t xml:space="preserve">with itself is the square of its magnitude:</w:t>
      </w:r>
    </w:p>
    <w:p>
      <w:pPr>
        <w:pStyle w:val="BodyText"/>
      </w:pPr>
      <m:oMathPara>
        <m:oMathParaPr>
          <m:jc m:val="center"/>
        </m:oMathParaPr>
        <m:oMath>
          <m:r>
            <m:rPr>
              <m:sty m:val="b"/>
            </m:rPr>
            <m:t>a</m:t>
          </m:r>
          <m:r>
            <m:rPr>
              <m:sty m:val="p"/>
            </m:rPr>
            <m:t>⋅</m:t>
          </m:r>
          <m:r>
            <m:rPr>
              <m:sty m:val="b"/>
            </m:rPr>
            <m:t>a</m:t>
          </m:r>
          <m:r>
            <m:rPr>
              <m:sty m:val="p"/>
            </m:rPr>
            <m:t>=</m:t>
          </m:r>
          <m:sSup>
            <m:e>
              <m:d>
                <m:dPr>
                  <m:begChr m:val="|"/>
                  <m:endChr m:val="|"/>
                  <m:sepChr m:val=""/>
                  <m:grow/>
                </m:dPr>
                <m:e>
                  <m:r>
                    <m:rPr>
                      <m:sty m:val="b"/>
                    </m:rPr>
                    <m:t>a</m:t>
                  </m:r>
                </m:e>
              </m:d>
            </m:e>
            <m:sup>
              <m:r>
                <m:t>2</m:t>
              </m:r>
            </m:sup>
          </m:sSup>
        </m:oMath>
      </m:oMathPara>
    </w:p>
    <w:p>
      <w:pPr>
        <w:numPr>
          <w:ilvl w:val="0"/>
          <w:numId w:val="1002"/>
        </w:numPr>
      </w:pPr>
      <w:r>
        <w:t xml:space="preserve">If two vectors</w:t>
      </w:r>
      <w:r>
        <w:t xml:space="preserve"> </w:t>
      </w:r>
      <m:oMath>
        <m:r>
          <m:rPr>
            <m:sty m:val="b"/>
          </m:rPr>
          <m:t>a</m:t>
        </m:r>
      </m:oMath>
      <w:r>
        <w:t xml:space="preserve"> </w:t>
      </w:r>
      <w:r>
        <w:t xml:space="preserve">and</w:t>
      </w:r>
      <w:r>
        <w:t xml:space="preserve"> </w:t>
      </w:r>
      <m:oMath>
        <m:r>
          <m:rPr>
            <m:sty m:val="b"/>
          </m:rPr>
          <m:t>b</m:t>
        </m:r>
      </m:oMath>
      <w:r>
        <w:t xml:space="preserve"> </w:t>
      </w:r>
      <w:r>
        <w:t xml:space="preserve">are</w:t>
      </w:r>
      <w:r>
        <w:t xml:space="preserve"> </w:t>
      </w:r>
      <w:r>
        <w:rPr>
          <w:b/>
          <w:bCs/>
        </w:rPr>
        <w:t xml:space="preserve">parallel</w:t>
      </w:r>
      <w:r>
        <w:t xml:space="preserve"> </w:t>
      </w:r>
      <w:r>
        <w:t xml:space="preserve">(so</w:t>
      </w:r>
      <w:r>
        <w:t xml:space="preserve"> </w:t>
      </w:r>
      <m:oMath>
        <m:r>
          <m:rPr>
            <m:sty m:val="b"/>
          </m:rPr>
          <m:t>a</m:t>
        </m:r>
      </m:oMath>
      <w:r>
        <w:t xml:space="preserve"> </w:t>
      </w:r>
      <w:r>
        <w:t xml:space="preserve">is a scalar multiple of</w:t>
      </w:r>
      <w:r>
        <w:t xml:space="preserve"> </w:t>
      </w:r>
      <m:oMath>
        <m:r>
          <m:rPr>
            <m:sty m:val="b"/>
          </m:rPr>
          <m:t>b</m:t>
        </m:r>
      </m:oMath>
      <w:r>
        <w:t xml:space="preserve"> </w:t>
      </w:r>
      <w:r>
        <w:t xml:space="preserve">by a positive scalar; see</w:t>
      </w:r>
      <w:r>
        <w:t xml:space="preserve"> </w:t>
      </w:r>
      <w:hyperlink r:id="rId21">
        <w:r>
          <w:rPr>
            <w:rStyle w:val="Hyperlink"/>
          </w:rPr>
          <w:t xml:space="preserve">Guide: Vector addition and scalar multiplication</w:t>
        </w:r>
      </w:hyperlink>
      <w:r>
        <w:t xml:space="preserve">), 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m:t>
          </m:r>
        </m:oMath>
      </m:oMathPara>
    </w:p>
    <w:p>
      <w:pPr>
        <w:numPr>
          <w:ilvl w:val="0"/>
          <w:numId w:val="1000"/>
        </w:numPr>
      </w:pPr>
      <w:r>
        <w:t xml:space="preserve">Similarly, if</w:t>
      </w:r>
      <w:r>
        <w:t xml:space="preserve"> </w:t>
      </w:r>
      <m:oMath>
        <m:r>
          <m:rPr>
            <m:sty m:val="b"/>
          </m:rPr>
          <m:t>a</m:t>
        </m:r>
      </m:oMath>
      <w:r>
        <w:t xml:space="preserve"> </w:t>
      </w:r>
      <w:r>
        <w:t xml:space="preserve">and</w:t>
      </w:r>
      <w:r>
        <w:t xml:space="preserve"> </w:t>
      </w:r>
      <m:oMath>
        <m:r>
          <m:rPr>
            <m:sty m:val="b"/>
          </m:rPr>
          <m:t>b</m:t>
        </m:r>
      </m:oMath>
      <w:r>
        <w:t xml:space="preserve"> </w:t>
      </w:r>
      <w:r>
        <w:t xml:space="preserve">are</w:t>
      </w:r>
      <w:r>
        <w:t xml:space="preserve"> </w:t>
      </w:r>
      <w:r>
        <w:rPr>
          <w:b/>
          <w:bCs/>
        </w:rPr>
        <w:t xml:space="preserve">anti-parallel</w:t>
      </w:r>
      <w:r>
        <w:t xml:space="preserve"> </w:t>
      </w:r>
      <w:r>
        <w:t xml:space="preserve">(so</w:t>
      </w:r>
      <w:r>
        <w:t xml:space="preserve"> </w:t>
      </w:r>
      <m:oMath>
        <m:r>
          <m:rPr>
            <m:sty m:val="b"/>
          </m:rPr>
          <m:t>a</m:t>
        </m:r>
      </m:oMath>
      <w:r>
        <w:t xml:space="preserve"> </w:t>
      </w:r>
      <w:r>
        <w:t xml:space="preserve">is a scalar multiple of</w:t>
      </w:r>
      <w:r>
        <w:t xml:space="preserve"> </w:t>
      </w:r>
      <m:oMath>
        <m:r>
          <m:rPr>
            <m:sty m:val="b"/>
          </m:rPr>
          <m:t>b</m:t>
        </m:r>
      </m:oMath>
      <w:r>
        <w:t xml:space="preserve"> </w:t>
      </w:r>
      <w:r>
        <w:t xml:space="preserve">by a negative scalar; see</w:t>
      </w:r>
      <w:r>
        <w:t xml:space="preserve"> </w:t>
      </w:r>
      <w:hyperlink r:id="rId21">
        <w:r>
          <w:rPr>
            <w:rStyle w:val="Hyperlink"/>
          </w:rPr>
          <w:t xml:space="preserve">Guide: Vector addition and scalar multiplication</w:t>
        </w:r>
      </w:hyperlink>
      <w:r>
        <w:t xml:space="preserve">), then</w:t>
      </w:r>
    </w:p>
    <w:p>
      <w:pPr>
        <w:pStyle w:val="BodyText"/>
      </w:pPr>
      <m:oMathPara>
        <m:oMathParaPr>
          <m:jc m:val="center"/>
        </m:oMathParaPr>
        <m:oMath>
          <m:r>
            <m:rPr>
              <m:sty m:val="b"/>
            </m:rPr>
            <m:t>a</m:t>
          </m:r>
          <m:r>
            <m:rPr>
              <m:sty m:val="p"/>
            </m:rPr>
            <m:t>⋅</m:t>
          </m:r>
          <m:r>
            <m:rPr>
              <m:sty m:val="b"/>
            </m:rPr>
            <m:t>b</m:t>
          </m:r>
          <m:r>
            <m:rPr>
              <m:sty m:val="p"/>
            </m:rPr>
            <m:t>=</m:t>
          </m:r>
          <m:r>
            <m:rPr>
              <m:sty m:val="p"/>
            </m:rPr>
            <m:t>−</m:t>
          </m:r>
          <m:d>
            <m:dPr>
              <m:begChr m:val="|"/>
              <m:endChr m:val="|"/>
              <m:sepChr m:val=""/>
              <m:grow/>
            </m:dPr>
            <m:e>
              <m:r>
                <m:rPr>
                  <m:sty m:val="b"/>
                </m:rPr>
                <m:t>a</m:t>
              </m:r>
            </m:e>
          </m:d>
          <m:d>
            <m:dPr>
              <m:begChr m:val="|"/>
              <m:endChr m:val="|"/>
              <m:sepChr m:val=""/>
              <m:grow/>
            </m:dPr>
            <m:e>
              <m:r>
                <m:rPr>
                  <m:sty m:val="b"/>
                </m:rPr>
                <m:t>b</m:t>
              </m:r>
            </m:e>
          </m:d>
          <m:r>
            <m:rPr>
              <m:sty m:val="p"/>
            </m:rPr>
            <m:t>.</m:t>
          </m:r>
        </m:oMath>
      </m:oMathPara>
    </w:p>
    <w:p>
      <w:pPr>
        <w:numPr>
          <w:ilvl w:val="0"/>
          <w:numId w:val="1002"/>
        </w:numPr>
      </w:pPr>
      <w:r>
        <w:t xml:space="preserve">If two non-zero vectors</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 then their scalar product</w:t>
      </w:r>
      <w:r>
        <w:t xml:space="preserve"> </w:t>
      </w:r>
      <m:oMath>
        <m:r>
          <m:rPr>
            <m:sty m:val="b"/>
          </m:rPr>
          <m:t>a</m:t>
        </m:r>
        <m:r>
          <m:rPr>
            <m:sty m:val="p"/>
          </m:rPr>
          <m:t>⋅</m:t>
        </m:r>
        <m:r>
          <m:rPr>
            <m:sty m:val="b"/>
          </m:rPr>
          <m:t>b</m:t>
        </m:r>
      </m:oMath>
      <w:r>
        <w:t xml:space="preserve"> </w:t>
      </w:r>
      <w:r>
        <w:t xml:space="preserve">is equal to</w:t>
      </w:r>
      <w:r>
        <w:t xml:space="preserve"> </w:t>
      </w:r>
      <m:oMath>
        <m:r>
          <m:t>0</m:t>
        </m:r>
      </m:oMath>
      <w:r>
        <w:t xml:space="preserve">. On the other hand, if the scalar product of two non-zero vectors</w:t>
      </w:r>
      <w:r>
        <w:t xml:space="preserve"> </w:t>
      </w:r>
      <m:oMath>
        <m:r>
          <m:rPr>
            <m:sty m:val="b"/>
          </m:rPr>
          <m:t>a</m:t>
        </m:r>
      </m:oMath>
      <w:r>
        <w:t xml:space="preserve"> </w:t>
      </w:r>
      <w:r>
        <w:t xml:space="preserve">and</w:t>
      </w:r>
      <w:r>
        <w:t xml:space="preserve"> </w:t>
      </w:r>
      <m:oMath>
        <m:r>
          <m:rPr>
            <m:sty m:val="b"/>
          </m:rPr>
          <m:t>b</m:t>
        </m:r>
      </m:oMath>
      <w:r>
        <w:t xml:space="preserve"> </w:t>
      </w:r>
      <w:r>
        <w:t xml:space="preserve">is equal to</w:t>
      </w:r>
      <w:r>
        <w:t xml:space="preserve"> </w:t>
      </w:r>
      <m:oMath>
        <m:r>
          <m:t>0</m:t>
        </m:r>
      </m:oMath>
      <w:r>
        <w:t xml:space="preserve">, then</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w:t>
      </w:r>
    </w:p>
    <w:p>
      <w:pPr>
        <w:pStyle w:val="FirstParagraph"/>
      </w:pPr>
      <w:r>
        <w:t xml:space="preserve">Of these, property (7) is incredibly interesting. You can even use this property to solve some vector equations involving the scalar product.</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4" name="Picture"/>
                  <a:graphic>
                    <a:graphicData uri="http://schemas.openxmlformats.org/drawingml/2006/picture">
                      <pic:pic>
                        <pic:nvPicPr>
                          <pic:cNvPr descr="/Applications/quarto/share/formats/docx/note.png" id="5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after="16"/>
            </w:pPr>
            <w:r>
              <w:t xml:space="preserve">Take</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14</m:t>
                        </m:r>
                      </m:e>
                    </m:mr>
                    <m:mr>
                      <m:e>
                        <m:r>
                          <m:t>2</m:t>
                        </m:r>
                      </m:e>
                    </m:mr>
                    <m:mr>
                      <m:e>
                        <m:r>
                          <m:t>100</m:t>
                        </m:r>
                      </m:e>
                    </m:mr>
                  </m:m>
                </m:e>
              </m:d>
            </m:oMath>
            <w:r>
              <w:t xml:space="preserve">, then</w:t>
            </w:r>
          </w:p>
          <w:p>
            <w:pPr>
              <w:pStyle w:val="BodyText"/>
            </w:pPr>
            <m:oMathPara>
              <m:oMathParaPr>
                <m:jc m:val="center"/>
              </m:oMathParaPr>
              <m:oMath>
                <m:r>
                  <m:rPr>
                    <m:sty m:val="b"/>
                  </m:rPr>
                  <m:t>a</m:t>
                </m:r>
                <m:r>
                  <m:rPr>
                    <m:sty m:val="p"/>
                  </m:rPr>
                  <m:t>⋅</m:t>
                </m:r>
                <m:r>
                  <m:rPr>
                    <m:sty m:val="b"/>
                  </m:rPr>
                  <m:t>a</m:t>
                </m:r>
                <m:r>
                  <m:rPr>
                    <m:sty m:val="p"/>
                  </m:rPr>
                  <m:t>=</m:t>
                </m:r>
                <m:sSup>
                  <m:e>
                    <m:r>
                      <m:t>14</m:t>
                    </m:r>
                  </m:e>
                  <m:sup>
                    <m:r>
                      <m:t>2</m:t>
                    </m:r>
                  </m:sup>
                </m:sSup>
                <m:r>
                  <m:rPr>
                    <m:sty m:val="p"/>
                  </m:rPr>
                  <m:t>+</m:t>
                </m:r>
                <m:sSup>
                  <m:e>
                    <m:r>
                      <m:t>2</m:t>
                    </m:r>
                  </m:e>
                  <m:sup>
                    <m:r>
                      <m:t>2</m:t>
                    </m:r>
                  </m:sup>
                </m:sSup>
                <m:r>
                  <m:rPr>
                    <m:sty m:val="p"/>
                  </m:rPr>
                  <m:t>+</m:t>
                </m:r>
                <m:sSup>
                  <m:e>
                    <m:r>
                      <m:t>100</m:t>
                    </m:r>
                  </m:e>
                  <m:sup>
                    <m:r>
                      <m:t>2</m:t>
                    </m:r>
                  </m:sup>
                </m:sSup>
                <m:r>
                  <m:rPr>
                    <m:sty m:val="p"/>
                  </m:rPr>
                  <m:t>=</m:t>
                </m:r>
                <m:r>
                  <m:t>10200</m:t>
                </m:r>
                <m:r>
                  <m:rPr>
                    <m:sty m:val="p"/>
                  </m:rPr>
                  <m:t>.</m:t>
                </m:r>
              </m:oMath>
            </m:oMathPara>
          </w:p>
          <w:p>
            <w:pPr>
              <w:pStyle w:val="FirstParagraph"/>
            </w:pPr>
            <w:r>
              <w:t xml:space="preserve">The magnitude of</w:t>
            </w:r>
            <w:r>
              <w:t xml:space="preserve"> </w:t>
            </w:r>
            <m:oMath>
              <m:r>
                <m:rPr>
                  <m:sty m:val="b"/>
                </m:rPr>
                <m:t>a</m:t>
              </m:r>
            </m:oMath>
            <w:r>
              <w:t xml:space="preserve"> </w:t>
            </w:r>
            <w:r>
              <w:t xml:space="preserve">is</w:t>
            </w:r>
          </w:p>
          <w:p>
            <w:pPr>
              <w:pStyle w:val="BodyText"/>
            </w:pPr>
            <m:oMathPara>
              <m:oMathParaPr>
                <m:jc m:val="center"/>
              </m:oMathParaPr>
              <m:oMath>
                <m:d>
                  <m:dPr>
                    <m:begChr m:val="|"/>
                    <m:endChr m:val="|"/>
                    <m:sepChr m:val=""/>
                    <m:grow/>
                  </m:dPr>
                  <m:e>
                    <m:r>
                      <m:rPr>
                        <m:sty m:val="b"/>
                      </m:rPr>
                      <m:t>a</m:t>
                    </m:r>
                  </m:e>
                </m:d>
                <m:r>
                  <m:rPr>
                    <m:sty m:val="p"/>
                  </m:rPr>
                  <m:t>=</m:t>
                </m:r>
                <m:rad>
                  <m:radPr>
                    <m:degHide m:val="on"/>
                  </m:radPr>
                  <m:deg/>
                  <m:e>
                    <m:sSup>
                      <m:e>
                        <m:r>
                          <m:t>14</m:t>
                        </m:r>
                      </m:e>
                      <m:sup>
                        <m:r>
                          <m:t>2</m:t>
                        </m:r>
                      </m:sup>
                    </m:sSup>
                    <m:r>
                      <m:rPr>
                        <m:sty m:val="p"/>
                      </m:rPr>
                      <m:t>+</m:t>
                    </m:r>
                    <m:sSup>
                      <m:e>
                        <m:r>
                          <m:t>2</m:t>
                        </m:r>
                      </m:e>
                      <m:sup>
                        <m:r>
                          <m:t>2</m:t>
                        </m:r>
                      </m:sup>
                    </m:sSup>
                    <m:r>
                      <m:rPr>
                        <m:sty m:val="p"/>
                      </m:rPr>
                      <m:t>+</m:t>
                    </m:r>
                    <m:sSup>
                      <m:e>
                        <m:r>
                          <m:t>100</m:t>
                        </m:r>
                      </m:e>
                      <m:sup>
                        <m:r>
                          <m:t>2</m:t>
                        </m:r>
                      </m:sup>
                    </m:sSup>
                  </m:e>
                </m:rad>
                <m:r>
                  <m:rPr>
                    <m:sty m:val="p"/>
                  </m:rPr>
                  <m:t>=</m:t>
                </m:r>
                <m:rad>
                  <m:radPr>
                    <m:degHide m:val="on"/>
                  </m:radPr>
                  <m:deg/>
                  <m:e>
                    <m:r>
                      <m:t>10200</m:t>
                    </m:r>
                  </m:e>
                </m:rad>
              </m:oMath>
            </m:oMathPara>
          </w:p>
          <w:p>
            <w:pPr>
              <w:pStyle w:val="FirstParagraph"/>
            </w:pPr>
            <w:r>
              <w:t xml:space="preserve">and so,</w:t>
            </w:r>
          </w:p>
          <w:p>
            <w:pPr>
              <w:pStyle w:val="BodyText"/>
            </w:pPr>
            <m:oMathPara>
              <m:oMathParaPr>
                <m:jc m:val="center"/>
              </m:oMathParaPr>
              <m:oMath>
                <m:sSup>
                  <m:e>
                    <m:d>
                      <m:dPr>
                        <m:begChr m:val="|"/>
                        <m:endChr m:val="|"/>
                        <m:sepChr m:val=""/>
                        <m:grow/>
                      </m:dPr>
                      <m:e>
                        <m:r>
                          <m:rPr>
                            <m:sty m:val="b"/>
                          </m:rPr>
                          <m:t>a</m:t>
                        </m:r>
                      </m:e>
                    </m:d>
                  </m:e>
                  <m:sup>
                    <m:r>
                      <m:t>2</m:t>
                    </m:r>
                  </m:sup>
                </m:sSup>
                <m:r>
                  <m:rPr>
                    <m:sty m:val="p"/>
                  </m:rPr>
                  <m:t>=</m:t>
                </m:r>
                <m:r>
                  <m:rPr>
                    <m:sty m:val="b"/>
                  </m:rPr>
                  <m:t>a</m:t>
                </m:r>
                <m:r>
                  <m:rPr>
                    <m:sty m:val="p"/>
                  </m:rPr>
                  <m:t>⋅</m:t>
                </m:r>
                <m:r>
                  <m:rPr>
                    <m:sty m:val="b"/>
                  </m:rPr>
                  <m:t>a</m:t>
                </m:r>
              </m:oMath>
            </m:oMathPara>
          </w:p>
          <w:p>
            <w:pPr>
              <w:pStyle w:val="FirstParagraph"/>
            </w:pPr>
            <w:r>
              <w:t xml:space="preserve">as you would expect!</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6" name="Picture"/>
                  <a:graphic>
                    <a:graphicData uri="http://schemas.openxmlformats.org/drawingml/2006/picture">
                      <pic:pic>
                        <pic:nvPicPr>
                          <pic:cNvPr descr="/Applications/quarto/share/formats/docx/note.png" id="5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after="16"/>
            </w:pPr>
            <w:r>
              <w:t xml:space="preserve">Take</w:t>
            </w:r>
            <w:r>
              <w:t xml:space="preserve"> </w:t>
            </w:r>
            <m:oMath>
              <m:r>
                <m:rPr>
                  <m:sty m:val="b"/>
                </m:rPr>
                <m:t>a</m:t>
              </m:r>
              <m:r>
                <m:rPr>
                  <m:sty m:val="p"/>
                </m:rPr>
                <m:t>=</m:t>
              </m:r>
              <m:r>
                <m:t>3</m:t>
              </m:r>
              <m:r>
                <m:rPr>
                  <m:sty m:val="b"/>
                </m:rPr>
                <m:t>i</m:t>
              </m:r>
              <m:r>
                <m:rPr>
                  <m:sty m:val="p"/>
                </m:rPr>
                <m:t>+</m:t>
              </m:r>
              <m:r>
                <m:t>3</m:t>
              </m:r>
              <m:r>
                <m:rPr>
                  <m:sty m:val="b"/>
                </m:rPr>
                <m:t>j</m:t>
              </m:r>
              <m:r>
                <m:rPr>
                  <m:sty m:val="p"/>
                </m:rPr>
                <m:t>+</m:t>
              </m:r>
              <m:r>
                <m:t>4</m:t>
              </m:r>
              <m:r>
                <m:rPr>
                  <m:sty m:val="b"/>
                </m:rPr>
                <m:t>k</m:t>
              </m:r>
            </m:oMath>
            <w:r>
              <w:t xml:space="preserve"> </w:t>
            </w:r>
            <w:r>
              <w:t xml:space="preserve">and</w:t>
            </w:r>
            <w:r>
              <w:t xml:space="preserve"> </w:t>
            </w:r>
            <m:oMath>
              <m:r>
                <m:rPr>
                  <m:sty m:val="b"/>
                </m:rPr>
                <m:t>b</m:t>
              </m:r>
              <m:r>
                <m:rPr>
                  <m:sty m:val="p"/>
                </m:rPr>
                <m:t>=</m:t>
              </m:r>
              <m:r>
                <m:rPr>
                  <m:sty m:val="b"/>
                </m:rPr>
                <m:t>i</m:t>
              </m:r>
              <m:r>
                <m:rPr>
                  <m:sty m:val="p"/>
                </m:rPr>
                <m:t>+</m:t>
              </m:r>
              <m:r>
                <m:t>3</m:t>
              </m:r>
              <m:r>
                <m:rPr>
                  <m:sty m:val="b"/>
                </m:rPr>
                <m:t>j</m:t>
              </m:r>
              <m:r>
                <m:rPr>
                  <m:sty m:val="p"/>
                </m:rPr>
                <m:t>−</m:t>
              </m:r>
              <m:r>
                <m:t>3</m:t>
              </m:r>
              <m:r>
                <m:rPr>
                  <m:sty m:val="b"/>
                </m:rPr>
                <m:t>k</m:t>
              </m:r>
            </m:oMath>
            <w:r>
              <w:t xml:space="preserve">.</w:t>
            </w:r>
            <w:r>
              <w:t xml:space="preserve"> </w:t>
            </w:r>
            <w:r>
              <w:t xml:space="preserve">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t>3</m:t>
                    </m:r>
                  </m:e>
                </m:d>
                <m:d>
                  <m:dPr>
                    <m:begChr m:val="("/>
                    <m:endChr m:val=")"/>
                    <m:sepChr m:val=""/>
                    <m:grow/>
                  </m:dPr>
                  <m:e>
                    <m:r>
                      <m:t>1</m:t>
                    </m:r>
                  </m:e>
                </m:d>
                <m:r>
                  <m:rPr>
                    <m:sty m:val="p"/>
                  </m:rPr>
                  <m:t>+</m:t>
                </m:r>
                <m:d>
                  <m:dPr>
                    <m:begChr m:val="("/>
                    <m:endChr m:val=")"/>
                    <m:sepChr m:val=""/>
                    <m:grow/>
                  </m:dPr>
                  <m:e>
                    <m:r>
                      <m:t>3</m:t>
                    </m:r>
                  </m:e>
                </m:d>
                <m:d>
                  <m:dPr>
                    <m:begChr m:val="("/>
                    <m:endChr m:val=")"/>
                    <m:sepChr m:val=""/>
                    <m:grow/>
                  </m:dPr>
                  <m:e>
                    <m:r>
                      <m:t>3</m:t>
                    </m:r>
                  </m:e>
                </m:d>
                <m:r>
                  <m:rPr>
                    <m:sty m:val="p"/>
                  </m:rPr>
                  <m:t>−</m:t>
                </m:r>
                <m:d>
                  <m:dPr>
                    <m:begChr m:val="("/>
                    <m:endChr m:val=")"/>
                    <m:sepChr m:val=""/>
                    <m:grow/>
                  </m:dPr>
                  <m:e>
                    <m:r>
                      <m:t>4</m:t>
                    </m:r>
                  </m:e>
                </m:d>
                <m:d>
                  <m:dPr>
                    <m:begChr m:val="("/>
                    <m:endChr m:val=")"/>
                    <m:sepChr m:val=""/>
                    <m:grow/>
                  </m:dPr>
                  <m:e>
                    <m:r>
                      <m:t>3</m:t>
                    </m:r>
                  </m:e>
                </m:d>
                <m:r>
                  <m:rPr>
                    <m:sty m:val="p"/>
                  </m:rPr>
                  <m:t>=</m:t>
                </m:r>
                <m:r>
                  <m:t>0</m:t>
                </m:r>
              </m:oMath>
            </m:oMathPara>
          </w:p>
          <w:p>
            <w:pPr>
              <w:pStyle w:val="FirstParagraph"/>
            </w:pPr>
            <w:r>
              <w:t xml:space="preserve">So</w:t>
            </w:r>
            <w:r>
              <w:t xml:space="preserve"> </w:t>
            </w:r>
            <m:oMath>
              <m:r>
                <m:rPr>
                  <m:sty m:val="b"/>
                </m:rPr>
                <m:t>a</m:t>
              </m:r>
            </m:oMath>
            <w:r>
              <w:t xml:space="preserve"> </w:t>
            </w:r>
            <w:r>
              <w:t xml:space="preserve">and</w:t>
            </w:r>
            <w:r>
              <w:t xml:space="preserve"> </w:t>
            </w:r>
            <m:oMath>
              <m:r>
                <m:rPr>
                  <m:sty m:val="b"/>
                </m:rPr>
                <m:t>b</m:t>
              </m:r>
            </m:oMath>
            <w:r>
              <w:t xml:space="preserve"> </w:t>
            </w:r>
            <w:r>
              <w:t xml:space="preserve">are indeed perpendicular.</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8" name="Picture"/>
                  <a:graphic>
                    <a:graphicData uri="http://schemas.openxmlformats.org/drawingml/2006/picture">
                      <pic:pic>
                        <pic:nvPicPr>
                          <pic:cNvPr descr="/Applications/quarto/share/formats/docx/note.png" id="59"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after="16"/>
            </w:pPr>
            <w:r>
              <w:t xml:space="preserve">Let</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2</m:t>
                        </m:r>
                      </m:e>
                    </m:mr>
                    <m:mr>
                      <m:e>
                        <m:r>
                          <m:t>1</m:t>
                        </m:r>
                      </m:e>
                    </m:mr>
                    <m:mr>
                      <m:e>
                        <m:r>
                          <m:t>z</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5</m:t>
                        </m:r>
                      </m:e>
                    </m:mr>
                    <m:mr>
                      <m:e>
                        <m:r>
                          <m:t>6</m:t>
                        </m:r>
                      </m:e>
                    </m:mr>
                    <m:mr>
                      <m:e>
                        <m:r>
                          <m:t>1</m:t>
                        </m:r>
                      </m:e>
                    </m:mr>
                  </m:m>
                </m:e>
              </m:d>
            </m:oMath>
            <w:r>
              <w:t xml:space="preserve">. By working out the scalar product of</w:t>
            </w:r>
            <w:r>
              <w:t xml:space="preserve"> </w:t>
            </w:r>
            <m:oMath>
              <m:r>
                <m:rPr>
                  <m:sty m:val="b"/>
                </m:rPr>
                <m:t>a</m:t>
              </m:r>
            </m:oMath>
            <w:r>
              <w:t xml:space="preserve"> </w:t>
            </w:r>
            <w:r>
              <w:t xml:space="preserve">and</w:t>
            </w:r>
            <w:r>
              <w:t xml:space="preserve"> </w:t>
            </w:r>
            <m:oMath>
              <m:r>
                <m:rPr>
                  <m:sty m:val="b"/>
                </m:rPr>
                <m:t>b</m:t>
              </m:r>
            </m:oMath>
            <w:r>
              <w:t xml:space="preserve"> </w:t>
            </w:r>
            <w:r>
              <w:t xml:space="preserve">and setting</w:t>
            </w:r>
            <w:r>
              <w:t xml:space="preserve"> </w:t>
            </w:r>
            <m:oMath>
              <m:r>
                <m:rPr>
                  <m:sty m:val="b"/>
                </m:rPr>
                <m:t>a</m:t>
              </m:r>
              <m:r>
                <m:rPr>
                  <m:sty m:val="p"/>
                </m:rPr>
                <m:t>⋅</m:t>
              </m:r>
              <m:r>
                <m:rPr>
                  <m:sty m:val="b"/>
                </m:rPr>
                <m:t>b</m:t>
              </m:r>
              <m:r>
                <m:rPr>
                  <m:sty m:val="p"/>
                </m:rPr>
                <m:t>=</m:t>
              </m:r>
              <m:r>
                <m:t>0</m:t>
              </m:r>
            </m:oMath>
            <w:r>
              <w:t xml:space="preserve">, you can find the value of</w:t>
            </w:r>
            <w:r>
              <w:t xml:space="preserve"> </w:t>
            </w:r>
            <m:oMath>
              <m:r>
                <m:t>z</m:t>
              </m:r>
            </m:oMath>
            <w:r>
              <w:t xml:space="preserve"> </w:t>
            </w:r>
            <w:r>
              <w:t xml:space="preserve">for which</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 Doing this gives</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m>
                      <m:mPr>
                        <m:baseJc m:val="center"/>
                        <m:plcHide m:val="on"/>
                        <m:mcs>
                          <m:mc>
                            <m:mcPr>
                              <m:mcJc m:val="center"/>
                              <m:count m:val="1"/>
                            </m:mcPr>
                          </m:mc>
                        </m:mcs>
                      </m:mPr>
                      <m:mr>
                        <m:e>
                          <m:r>
                            <m:t>2</m:t>
                          </m:r>
                        </m:e>
                      </m:mr>
                      <m:mr>
                        <m:e>
                          <m:r>
                            <m:t>1</m:t>
                          </m:r>
                        </m:e>
                      </m:mr>
                      <m:mr>
                        <m:e>
                          <m:r>
                            <m:t>z</m:t>
                          </m:r>
                        </m:e>
                      </m:mr>
                    </m:m>
                  </m:e>
                </m:d>
                <m:r>
                  <m:rPr>
                    <m:sty m:val="p"/>
                  </m:rPr>
                  <m:t>⋅</m:t>
                </m:r>
                <m:d>
                  <m:dPr>
                    <m:begChr m:val="("/>
                    <m:endChr m:val=")"/>
                    <m:sepChr m:val=""/>
                    <m:grow/>
                  </m:dPr>
                  <m:e>
                    <m:m>
                      <m:mPr>
                        <m:baseJc m:val="center"/>
                        <m:plcHide m:val="on"/>
                        <m:mcs>
                          <m:mc>
                            <m:mcPr>
                              <m:mcJc m:val="center"/>
                              <m:count m:val="1"/>
                            </m:mcPr>
                          </m:mc>
                        </m:mcs>
                      </m:mPr>
                      <m:mr>
                        <m:e>
                          <m:r>
                            <m:t>5</m:t>
                          </m:r>
                        </m:e>
                      </m:mr>
                      <m:mr>
                        <m:e>
                          <m:r>
                            <m:t>6</m:t>
                          </m:r>
                        </m:e>
                      </m:mr>
                      <m:mr>
                        <m:e>
                          <m:r>
                            <m:t>1</m:t>
                          </m:r>
                        </m:e>
                      </m:mr>
                    </m:m>
                  </m:e>
                </m:d>
                <m:r>
                  <m:rPr>
                    <m:sty m:val="p"/>
                  </m:rPr>
                  <m:t>=</m:t>
                </m:r>
                <m:d>
                  <m:dPr>
                    <m:begChr m:val="("/>
                    <m:endChr m:val=")"/>
                    <m:sepChr m:val=""/>
                    <m:grow/>
                  </m:dPr>
                  <m:e>
                    <m:r>
                      <m:t>2</m:t>
                    </m:r>
                  </m:e>
                </m:d>
                <m:d>
                  <m:dPr>
                    <m:begChr m:val="("/>
                    <m:endChr m:val=")"/>
                    <m:sepChr m:val=""/>
                    <m:grow/>
                  </m:dPr>
                  <m:e>
                    <m:r>
                      <m:t>5</m:t>
                    </m:r>
                  </m:e>
                </m:d>
                <m:r>
                  <m:rPr>
                    <m:sty m:val="p"/>
                  </m:rPr>
                  <m:t>+</m:t>
                </m:r>
                <m:d>
                  <m:dPr>
                    <m:begChr m:val="("/>
                    <m:endChr m:val=")"/>
                    <m:sepChr m:val=""/>
                    <m:grow/>
                  </m:dPr>
                  <m:e>
                    <m:r>
                      <m:t>1</m:t>
                    </m:r>
                  </m:e>
                </m:d>
                <m:d>
                  <m:dPr>
                    <m:begChr m:val="("/>
                    <m:endChr m:val=")"/>
                    <m:sepChr m:val=""/>
                    <m:grow/>
                  </m:dPr>
                  <m:e>
                    <m:r>
                      <m:t>6</m:t>
                    </m:r>
                  </m:e>
                </m:d>
                <m:r>
                  <m:rPr>
                    <m:sty m:val="p"/>
                  </m:rPr>
                  <m:t>+</m:t>
                </m:r>
                <m:d>
                  <m:dPr>
                    <m:begChr m:val="("/>
                    <m:endChr m:val=")"/>
                    <m:sepChr m:val=""/>
                    <m:grow/>
                  </m:dPr>
                  <m:e>
                    <m:r>
                      <m:t>z</m:t>
                    </m:r>
                  </m:e>
                </m:d>
                <m:d>
                  <m:dPr>
                    <m:begChr m:val="("/>
                    <m:endChr m:val=")"/>
                    <m:sepChr m:val=""/>
                    <m:grow/>
                  </m:dPr>
                  <m:e>
                    <m:r>
                      <m:t>1</m:t>
                    </m:r>
                  </m:e>
                </m:d>
                <m:r>
                  <m:rPr>
                    <m:sty m:val="p"/>
                  </m:rPr>
                  <m:t>=</m:t>
                </m:r>
                <m:r>
                  <m:t>10</m:t>
                </m:r>
                <m:r>
                  <m:rPr>
                    <m:sty m:val="p"/>
                  </m:rPr>
                  <m:t>+</m:t>
                </m:r>
                <m:r>
                  <m:t>6</m:t>
                </m:r>
                <m:r>
                  <m:rPr>
                    <m:sty m:val="p"/>
                  </m:rPr>
                  <m:t>+</m:t>
                </m:r>
                <m:r>
                  <m:t>z</m:t>
                </m:r>
                <m:r>
                  <m:rPr>
                    <m:sty m:val="p"/>
                  </m:rPr>
                  <m:t>=</m:t>
                </m:r>
                <m:r>
                  <m:t>16</m:t>
                </m:r>
                <m:r>
                  <m:rPr>
                    <m:sty m:val="p"/>
                  </m:rPr>
                  <m:t>+</m:t>
                </m:r>
                <m:r>
                  <m:t>z</m:t>
                </m:r>
              </m:oMath>
            </m:oMathPara>
          </w:p>
          <w:p>
            <w:pPr>
              <w:pStyle w:val="FirstParagraph"/>
            </w:pPr>
            <w:r>
              <w:t xml:space="preserve">Setting this scalar product to be zero allows you to find the value of</w:t>
            </w:r>
            <w:r>
              <w:t xml:space="preserve"> </w:t>
            </w:r>
            <m:oMath>
              <m:r>
                <m:t>z</m:t>
              </m:r>
            </m:oMath>
            <w:r>
              <w:t xml:space="preserve"> </w:t>
            </w:r>
            <w:r>
              <w:t xml:space="preserve">such that</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 So setting</w:t>
            </w:r>
            <w:r>
              <w:t xml:space="preserve"> </w:t>
            </w:r>
            <m:oMath>
              <m:r>
                <m:t>16</m:t>
              </m:r>
              <m:r>
                <m:rPr>
                  <m:sty m:val="p"/>
                </m:rPr>
                <m:t>+</m:t>
              </m:r>
              <m:r>
                <m:t>z</m:t>
              </m:r>
              <m:r>
                <m:rPr>
                  <m:sty m:val="p"/>
                </m:rPr>
                <m:t>=</m:t>
              </m:r>
              <m:r>
                <m:t>0</m:t>
              </m:r>
            </m:oMath>
            <w:r>
              <w:t xml:space="preserve"> </w:t>
            </w:r>
            <w:r>
              <w:t xml:space="preserve">gives</w:t>
            </w:r>
            <w:r>
              <w:t xml:space="preserve"> </w:t>
            </w:r>
            <m:oMath>
              <m:r>
                <m:t>z</m:t>
              </m:r>
              <m:r>
                <m:rPr>
                  <m:sty m:val="p"/>
                </m:rPr>
                <m:t>=</m:t>
              </m:r>
              <m:r>
                <m:rPr>
                  <m:sty m:val="p"/>
                </m:rPr>
                <m:t>−</m:t>
              </m:r>
              <m:r>
                <m:t>16</m:t>
              </m:r>
            </m:oMath>
            <w:r>
              <w:t xml:space="preserve">.</w:t>
            </w:r>
          </w:p>
        </w:tc>
      </w:tr>
    </w:tbl>
    <w:bookmarkStart w:id="60" w:name="quick-check-problems"/>
    <w:p>
      <w:pPr>
        <w:pStyle w:val="Heading2"/>
      </w:pPr>
      <w:r>
        <w:t xml:space="preserve">Quick check problems</w:t>
      </w:r>
    </w:p>
    <w:p>
      <w:pPr>
        <w:pStyle w:val="Compact"/>
        <w:numPr>
          <w:ilvl w:val="0"/>
          <w:numId w:val="1003"/>
        </w:numPr>
      </w:pPr>
      <w:r>
        <w:t xml:space="preserve">Using the algebraic definition, what is the scalar product of the vectors</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1</m:t>
                  </m:r>
                </m:e>
              </m:mr>
              <m:mr>
                <m:e>
                  <m:r>
                    <m:t>2</m:t>
                  </m:r>
                </m:e>
              </m:mr>
              <m:mr>
                <m:e>
                  <m:r>
                    <m:rPr>
                      <m:sty m:val="p"/>
                    </m:rPr>
                    <m:t>−</m:t>
                  </m:r>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2</m:t>
                  </m:r>
                </m:e>
              </m:mr>
              <m:mr>
                <m:e>
                  <m:r>
                    <m:t>10</m:t>
                  </m:r>
                </m:e>
              </m:mr>
              <m:mr>
                <m:e>
                  <m:r>
                    <m:t>15</m:t>
                  </m:r>
                </m:e>
              </m:mr>
            </m:m>
          </m:e>
        </m:d>
      </m:oMath>
      <w:r>
        <w:t xml:space="preserve">?</w:t>
      </w:r>
    </w:p>
    <w:p>
      <w:pPr>
        <w:numPr>
          <w:ilvl w:val="0"/>
          <w:numId w:val="1004"/>
        </w:numPr>
      </w:pPr>
      <w:r>
        <w:t xml:space="preserve">What is the scalar product of</w:t>
      </w:r>
      <w:r>
        <w:t xml:space="preserve"> </w:t>
      </w:r>
      <m:oMath>
        <m:r>
          <m:rPr>
            <m:sty m:val="b"/>
          </m:rPr>
          <m:t>a</m:t>
        </m:r>
        <m:r>
          <m:rPr>
            <m:sty m:val="p"/>
          </m:rPr>
          <m:t>=</m:t>
        </m:r>
        <m:r>
          <m:t>3</m:t>
        </m:r>
        <m:r>
          <m:rPr>
            <m:sty m:val="b"/>
          </m:rPr>
          <m:t>i</m:t>
        </m:r>
        <m:r>
          <m:rPr>
            <m:sty m:val="p"/>
          </m:rPr>
          <m:t>+</m:t>
        </m:r>
        <m:r>
          <m:rPr>
            <m:sty m:val="b"/>
          </m:rPr>
          <m:t>j</m:t>
        </m:r>
        <m:r>
          <m:rPr>
            <m:sty m:val="p"/>
          </m:rPr>
          <m:t>−</m:t>
        </m:r>
        <m:r>
          <m:rPr>
            <m:sty m:val="b"/>
          </m:rPr>
          <m:t>k</m:t>
        </m:r>
      </m:oMath>
      <w:r>
        <w:t xml:space="preserve"> </w:t>
      </w:r>
      <w:r>
        <w:t xml:space="preserve">and</w:t>
      </w:r>
      <w:r>
        <w:t xml:space="preserve"> </w:t>
      </w:r>
      <m:oMath>
        <m:r>
          <m:rPr>
            <m:sty m:val="b"/>
          </m:rPr>
          <m:t>b</m:t>
        </m:r>
        <m:r>
          <m:rPr>
            <m:sty m:val="p"/>
          </m:rPr>
          <m:t>=</m:t>
        </m:r>
        <m:r>
          <m:t>4</m:t>
        </m:r>
        <m:r>
          <m:rPr>
            <m:sty m:val="b"/>
          </m:rPr>
          <m:t>i</m:t>
        </m:r>
        <m:r>
          <m:rPr>
            <m:sty m:val="p"/>
          </m:rPr>
          <m:t>+</m:t>
        </m:r>
        <m:r>
          <m:t>5</m:t>
        </m:r>
        <m:r>
          <m:rPr>
            <m:sty m:val="b"/>
          </m:rPr>
          <m:t>j</m:t>
        </m:r>
        <m:r>
          <m:rPr>
            <m:sty m:val="p"/>
          </m:rPr>
          <m:t>+</m:t>
        </m:r>
        <m:r>
          <m:rPr>
            <m:sty m:val="b"/>
          </m:rPr>
          <m:t>k</m:t>
        </m:r>
      </m:oMath>
      <w:r>
        <w:t xml:space="preserve">?</w:t>
      </w:r>
    </w:p>
    <w:p>
      <w:pPr>
        <w:numPr>
          <w:ilvl w:val="0"/>
          <w:numId w:val="1004"/>
        </w:numPr>
      </w:pPr>
      <w:r>
        <w:t xml:space="preserve">Working in degrees, find the angle between the vectors</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7</m:t>
                  </m:r>
                </m:e>
              </m:mr>
              <m:mr>
                <m:e>
                  <m:r>
                    <m:rPr>
                      <m:sty m:val="p"/>
                    </m:rPr>
                    <m:t>−</m:t>
                  </m:r>
                  <m:r>
                    <m:t>4</m:t>
                  </m:r>
                </m:e>
              </m:mr>
              <m:mr>
                <m:e>
                  <m:r>
                    <m:t>11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5</m:t>
                  </m:r>
                </m:e>
              </m:mr>
              <m:mr>
                <m:e>
                  <m:r>
                    <m:t>2</m:t>
                  </m:r>
                </m:e>
              </m:mr>
              <m:mr>
                <m:e>
                  <m:r>
                    <m:t>2</m:t>
                  </m:r>
                </m:e>
              </m:mr>
            </m:m>
          </m:e>
        </m:d>
      </m:oMath>
      <w:r>
        <w:t xml:space="preserve">. You should give your answer accurate to the nearest whole degree.</w:t>
      </w:r>
    </w:p>
    <w:bookmarkEnd w:id="60"/>
    <w:bookmarkEnd w:id="61"/>
    <w:bookmarkStart w:id="65" w:name="further-reading"/>
    <w:p>
      <w:pPr>
        <w:pStyle w:val="Heading1"/>
      </w:pPr>
      <w:r>
        <w:t xml:space="preserve">Further reading</w:t>
      </w:r>
    </w:p>
    <w:p>
      <w:pPr>
        <w:pStyle w:val="FirstParagraph"/>
      </w:pPr>
      <w:hyperlink r:id="rId62">
        <w:r>
          <w:rPr>
            <w:rStyle w:val="Hyperlink"/>
          </w:rPr>
          <w:t xml:space="preserve">For more questions on this topic, please go to Questions: The scalar product.</w:t>
        </w:r>
      </w:hyperlink>
    </w:p>
    <w:p>
      <w:pPr>
        <w:pStyle w:val="BodyText"/>
      </w:pPr>
      <w:r>
        <w:t xml:space="preserve">If you are unsure about any of the concepts involving vectors in this guide, please see</w:t>
      </w:r>
      <w:r>
        <w:t xml:space="preserve"> </w:t>
      </w:r>
      <w:hyperlink r:id="rId20">
        <w:r>
          <w:rPr>
            <w:rStyle w:val="Hyperlink"/>
          </w:rPr>
          <w:t xml:space="preserve">Guide: Introduction to vectors</w:t>
        </w:r>
      </w:hyperlink>
      <w:r>
        <w:t xml:space="preserve"> </w:t>
      </w:r>
      <w:r>
        <w:t xml:space="preserve">or</w:t>
      </w:r>
      <w:r>
        <w:t xml:space="preserve"> </w:t>
      </w:r>
      <w:hyperlink r:id="rId21">
        <w:r>
          <w:rPr>
            <w:rStyle w:val="Hyperlink"/>
          </w:rPr>
          <w:t xml:space="preserve">Guide: Vector addition and scalar multiplication</w:t>
        </w:r>
      </w:hyperlink>
      <w:r>
        <w:t xml:space="preserve">.</w:t>
      </w:r>
    </w:p>
    <w:p>
      <w:pPr>
        <w:pStyle w:val="BodyText"/>
      </w:pPr>
      <w:r>
        <w:t xml:space="preserve">If you would like to know more about why the two definitions of the scalar product are equal, or why the seven numbered properties of the scalar product are true, please see</w:t>
      </w:r>
      <w:r>
        <w:t xml:space="preserve"> </w:t>
      </w:r>
      <w:hyperlink r:id="rId51">
        <w:r>
          <w:rPr>
            <w:rStyle w:val="Hyperlink"/>
          </w:rPr>
          <w:t xml:space="preserve">Proof sheet: The scalar product</w:t>
        </w:r>
      </w:hyperlink>
      <w:r>
        <w:t xml:space="preserve">.</w:t>
      </w:r>
    </w:p>
    <w:bookmarkStart w:id="64" w:name="version-history-and-licensing"/>
    <w:p>
      <w:pPr>
        <w:pStyle w:val="Heading2"/>
      </w:pPr>
      <w:r>
        <w:t xml:space="preserve">Version history and licensing</w:t>
      </w:r>
    </w:p>
    <w:p>
      <w:pPr>
        <w:pStyle w:val="FirstParagraph"/>
      </w:pPr>
      <w:r>
        <w:t xml:space="preserve">v1.0: initial version created 08/23 by Isabella Lewis as part of a University of St Andrews STEP project.</w:t>
      </w:r>
    </w:p>
    <w:p>
      <w:pPr>
        <w:pStyle w:val="Compact"/>
        <w:numPr>
          <w:ilvl w:val="0"/>
          <w:numId w:val="1005"/>
        </w:numPr>
      </w:pPr>
      <w:r>
        <w:t xml:space="preserve">v1.1: edited 05/24 by tdhc.</w:t>
      </w:r>
    </w:p>
    <w:p>
      <w:pPr>
        <w:pStyle w:val="FirstParagraph"/>
      </w:pPr>
      <w:hyperlink r:id="rId63">
        <w:r>
          <w:rPr>
            <w:rStyle w:val="Hyperlink"/>
          </w:rPr>
          <w:t xml:space="preserve">This work is licensed under CC BY-NC-SA 4.0.</w:t>
        </w:r>
      </w:hyperlink>
    </w:p>
    <w:bookmarkEnd w:id="64"/>
    <w:bookmarkEnd w:id="65"/>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31">
    <w:nsid w:val="00A9943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35">
    <w:nsid w:val="00A9943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23" Target="media/rId23.png" /><Relationship Type="http://schemas.openxmlformats.org/officeDocument/2006/relationships/image" Id="rId45" Target="media/rId45.png" /><Relationship Type="http://schemas.openxmlformats.org/officeDocument/2006/relationships/image" Id="rId26" Target="media/rId26.png" /><Relationship Type="http://schemas.openxmlformats.org/officeDocument/2006/relationships/hyperlink" Id="rId51" Target="../proofsheets/ps-scalarproduct.qmd" TargetMode="External" /><Relationship Type="http://schemas.openxmlformats.org/officeDocument/2006/relationships/hyperlink" Id="rId62" Target="../questions/qs-scalarproduct.qmd" TargetMode="External" /><Relationship Type="http://schemas.openxmlformats.org/officeDocument/2006/relationships/hyperlink" Id="rId21" Target="addandsm.qmd" TargetMode="External" /><Relationship Type="http://schemas.openxmlformats.org/officeDocument/2006/relationships/hyperlink" Id="rId63" Target="https://creativecommons.org/licenses/by-nc-sa/4.0/?ref=chooser-v1" TargetMode="External" /><Relationship Type="http://schemas.openxmlformats.org/officeDocument/2006/relationships/hyperlink" Id="rId20" Target="introductiontovectors.qmd" TargetMode="External" /></Relationships>
</file>

<file path=word/_rels/footnotes.xml.rels><?xml version="1.0" encoding="UTF-8"?><Relationships xmlns="http://schemas.openxmlformats.org/package/2006/relationships"><Relationship Type="http://schemas.openxmlformats.org/officeDocument/2006/relationships/hyperlink" Id="rId51" Target="../proofsheets/ps-scalarproduct.qmd" TargetMode="External" /><Relationship Type="http://schemas.openxmlformats.org/officeDocument/2006/relationships/hyperlink" Id="rId62" Target="../questions/qs-scalarproduct.qmd" TargetMode="External" /><Relationship Type="http://schemas.openxmlformats.org/officeDocument/2006/relationships/hyperlink" Id="rId21" Target="addandsm.qmd" TargetMode="External" /><Relationship Type="http://schemas.openxmlformats.org/officeDocument/2006/relationships/hyperlink" Id="rId63" Target="https://creativecommons.org/licenses/by-nc-sa/4.0/?ref=chooser-v1" TargetMode="External" /><Relationship Type="http://schemas.openxmlformats.org/officeDocument/2006/relationships/hyperlink" Id="rId20" Target="introductiontovector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scalar product</dc:title>
  <dc:creator>Isabella Lewis</dc:creator>
  <cp:keywords/>
  <dcterms:created xsi:type="dcterms:W3CDTF">2024-10-11T13:06:12Z</dcterms:created>
  <dcterms:modified xsi:type="dcterms:W3CDTF">2024-10-11T13:06:12Z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scalar product is an important concept in the theory of vectors, with many geometric and algebraic applications.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comments">
    <vt:lpwstr/>
  </property>
  <property fmtid="{D5CDD505-2E9C-101B-9397-08002B2CF9AE}" pid="9" name="header-includes">
    <vt:lpwstr/>
  </property>
  <property fmtid="{D5CDD505-2E9C-101B-9397-08002B2CF9AE}" pid="10" name="image">
    <vt:lpwstr>FiguresPNG/scalarproduct-image.png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