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(degrees)</w:t>
        </w:r>
      </w:hyperlink>
      <w:r>
        <w:rPr>
          <w:iCs/>
          <w:i/>
        </w:rPr>
        <w:t xml:space="preserve"> </w:t>
      </w:r>
      <w:r>
        <w:rPr>
          <w:iCs/>
          <w:i/>
        </w:rPr>
        <w:t xml:space="preserve">(or</w:t>
      </w:r>
      <w:r>
        <w:rPr>
          <w:iCs/>
          <w:i/>
        </w:rPr>
        <w:t xml:space="preserve"> </w:t>
      </w:r>
      <w:hyperlink r:id="rId21">
        <w:r>
          <w:rPr>
            <w:rStyle w:val="Hyperlink"/>
            <w:iCs/>
            <w:i/>
          </w:rPr>
          <w:t xml:space="preserve">Guide: Trigonometry (radians)</w:t>
        </w:r>
      </w:hyperlink>
      <w:r>
        <w:rPr>
          <w:iCs/>
          <w:i/>
        </w:rPr>
        <w:t xml:space="preserve"> </w:t>
      </w:r>
      <w:r>
        <w:rPr>
          <w:iCs/>
          <w:i/>
        </w:rPr>
        <w:t xml:space="preserve">first.</w:t>
      </w:r>
    </w:p>
    <w:p>
      <w:pPr>
        <w:pStyle w:val="BodyText"/>
      </w:pPr>
      <w:r>
        <w:rPr>
          <w:bCs/>
          <w:b/>
        </w:rPr>
        <w:t xml:space="preserve">Degrees are used throughout this guide. If you would like to see this guide using radians, please see</w:t>
      </w:r>
      <w:r>
        <w:rPr>
          <w:bCs/>
          <w:b/>
        </w:rPr>
        <w:t xml:space="preserve"> </w:t>
      </w:r>
      <w:hyperlink r:id="rId22">
        <w:r>
          <w:rPr>
            <w:rStyle w:val="Hyperlink"/>
            <w:bCs/>
            <w:b/>
          </w:rPr>
          <w:t xml:space="preserve">Guide: Trigonometric identities (radians)</w:t>
        </w:r>
      </w:hyperlink>
      <w:r>
        <w:rPr>
          <w:bCs/>
          <w:b/>
        </w:rPr>
        <w:t xml:space="preserve">.</w:t>
      </w:r>
    </w:p>
    <w:bookmarkStart w:id="26"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1"/>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1"/>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p>
      <w:pPr>
        <w:pStyle w:val="BodyText"/>
      </w:pPr>
      <w:hyperlink r:id="rId67">
        <w:r>
          <w:rPr>
            <w:rStyle w:val="Hyperlink"/>
          </w:rPr>
          <w:t xml:space="preserve">To understand where these identities came from, please go to Proof: Trigonometric identities.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a degrees and radians version.</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7" Target="../proofsheets/ps-trigonometricidentities.qmd" TargetMode="External" /><Relationship Type="http://schemas.openxmlformats.org/officeDocument/2006/relationships/hyperlink" Id="rId66" Target="../questions/qs-trigonometricidentities-degrees.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7" Target="../proofsheets/ps-trigonometricidentities.qmd" TargetMode="External" /><Relationship Type="http://schemas.openxmlformats.org/officeDocument/2006/relationships/hyperlink" Id="rId66" Target="../questions/qs-trigonometricidentities-degrees.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2024-08-20T14:55:41Z</dcterms:created>
  <dcterms:modified xsi:type="dcterms:W3CDTF">2024-08-20T14:55:41Z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