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Tom’s</w:t>
      </w:r>
      <w:r>
        <w:t xml:space="preserve"> </w:t>
      </w:r>
      <w:r>
        <w:t xml:space="preserve">to-do</w:t>
      </w:r>
      <w:r>
        <w:t xml:space="preserve"> </w:t>
      </w:r>
      <w:r>
        <w:t xml:space="preserve">list</w:t>
      </w:r>
    </w:p>
    <w:bookmarkStart w:id="25" w:name="Xce1b384b26a356bc022d0c0949e96a2d76f5074"/>
    <w:p>
      <w:pPr>
        <w:pStyle w:val="Heading1"/>
      </w:pPr>
      <w:r>
        <w:t xml:space="preserve">Guides for which files exist in some guise</w:t>
      </w:r>
    </w:p>
    <w:bookmarkStart w:id="20" w:name="arithmetic-and-algebra"/>
    <w:p>
      <w:pPr>
        <w:pStyle w:val="Heading2"/>
      </w:pPr>
      <w:r>
        <w:t xml:space="preserve">Arithmetic and algebra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equations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Further sigma notation (DRAFT)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write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Rearranging trig and logs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split</w:t>
            </w:r>
          </w:p>
        </w:tc>
      </w:tr>
    </w:tbl>
    <w:bookmarkEnd w:id="20"/>
    <w:bookmarkStart w:id="21" w:name="angles-and-trigonometry"/>
    <w:p>
      <w:pPr>
        <w:pStyle w:val="Heading2"/>
      </w:pPr>
      <w:r>
        <w:t xml:space="preserve">Angles and trigonometry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</w:tbl>
    <w:bookmarkEnd w:id="21"/>
    <w:bookmarkStart w:id="22" w:name="vectors"/>
    <w:p>
      <w:pPr>
        <w:pStyle w:val="Heading2"/>
      </w:pPr>
      <w:r>
        <w:t xml:space="preserve">Vectors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168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Addition and scalar multiplication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cat, image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</w:tbl>
    <w:bookmarkEnd w:id="22"/>
    <w:bookmarkStart w:id="23" w:name="factsheets"/>
    <w:p>
      <w:pPr>
        <w:pStyle w:val="Heading2"/>
      </w:pPr>
      <w:r>
        <w:t xml:space="preserve">Factsheets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vh, cat</w:t>
            </w:r>
          </w:p>
        </w:tc>
      </w:tr>
    </w:tbl>
    <w:bookmarkEnd w:id="23"/>
    <w:bookmarkStart w:id="24" w:name="proof-sheets"/>
    <w:p>
      <w:pPr>
        <w:pStyle w:val="Heading2"/>
      </w:pPr>
      <w:r>
        <w:t xml:space="preserve">Proof sheets</w:t>
      </w:r>
    </w:p>
    <w:tbl>
      <w:tblPr>
        <w:tblStyle w:val="Table"/>
        <w:tblW w:type="pct" w:w="3000"/>
        <w:tblLook w:firstRow="1" w:lastRow="0" w:firstColumn="0" w:lastColumn="0" w:noHBand="0" w:noVBand="0" w:val="0020"/>
        <w:jc w:val="start"/>
      </w:tblPr>
      <w:tblGrid>
        <w:gridCol w:w="3168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Properties of sigma notation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under construction</w:t>
            </w:r>
          </w:p>
        </w:tc>
      </w:tr>
    </w:tbl>
    <w:bookmarkEnd w:id="24"/>
    <w:bookmarkEnd w:id="25"/>
    <w:bookmarkStart w:id="26" w:name="Xef2015eebbeebad70c3ca14559142b12bee5f0c"/>
    <w:p>
      <w:pPr>
        <w:pStyle w:val="Heading1"/>
      </w:pPr>
      <w:r>
        <w:t xml:space="preserve">Guides alluded to in materials but no files exist yet:</w:t>
      </w:r>
    </w:p>
    <w:p>
      <w:pPr>
        <w:numPr>
          <w:ilvl w:val="0"/>
          <w:numId w:val="1001"/>
        </w:numPr>
        <w:pStyle w:val="Compact"/>
      </w:pPr>
      <w:r>
        <w:t xml:space="preserve">Rationalizing the denominator (priority)</w:t>
      </w:r>
    </w:p>
    <w:p>
      <w:pPr>
        <w:numPr>
          <w:ilvl w:val="0"/>
          <w:numId w:val="1001"/>
        </w:numPr>
        <w:pStyle w:val="Compact"/>
      </w:pPr>
      <w:r>
        <w:t xml:space="preserve">Multiple revolutions and negative angles</w:t>
      </w:r>
    </w:p>
    <w:p>
      <w:pPr>
        <w:numPr>
          <w:ilvl w:val="0"/>
          <w:numId w:val="1001"/>
        </w:numPr>
        <w:pStyle w:val="Compact"/>
      </w:pPr>
      <w:r>
        <w:t xml:space="preserve">Completing the square (priority)</w:t>
      </w:r>
    </w:p>
    <w:p>
      <w:pPr>
        <w:numPr>
          <w:ilvl w:val="0"/>
          <w:numId w:val="1001"/>
        </w:numPr>
        <w:pStyle w:val="Compact"/>
      </w:pPr>
      <w:r>
        <w:t xml:space="preserve">Introduction to complex numbers</w:t>
      </w:r>
    </w:p>
    <w:p>
      <w:pPr>
        <w:numPr>
          <w:ilvl w:val="0"/>
          <w:numId w:val="1001"/>
        </w:numPr>
        <w:pStyle w:val="Compact"/>
      </w:pPr>
      <w:r>
        <w:t xml:space="preserve">Factorization</w:t>
      </w:r>
    </w:p>
    <w:p>
      <w:pPr>
        <w:numPr>
          <w:ilvl w:val="0"/>
          <w:numId w:val="1001"/>
        </w:numPr>
        <w:pStyle w:val="Compact"/>
      </w:pPr>
      <w:r>
        <w:t xml:space="preserve">Even and odd functions</w:t>
      </w:r>
    </w:p>
    <w:p>
      <w:pPr>
        <w:numPr>
          <w:ilvl w:val="0"/>
          <w:numId w:val="1001"/>
        </w:numPr>
        <w:pStyle w:val="Compact"/>
      </w:pPr>
      <w:r>
        <w:t xml:space="preserve">Trigonometry and integration</w:t>
      </w:r>
    </w:p>
    <w:p>
      <w:pPr>
        <w:numPr>
          <w:ilvl w:val="0"/>
          <w:numId w:val="1001"/>
        </w:numPr>
        <w:pStyle w:val="Compact"/>
      </w:pPr>
      <w:r>
        <w:t xml:space="preserve">Solving simultaneous equations (priority)</w:t>
      </w:r>
    </w:p>
    <w:p>
      <w:pPr>
        <w:numPr>
          <w:ilvl w:val="0"/>
          <w:numId w:val="1001"/>
        </w:numPr>
        <w:pStyle w:val="Compact"/>
      </w:pPr>
      <w:r>
        <w:t xml:space="preserve">Rearranging with factorisation and reciprocals</w:t>
      </w:r>
    </w:p>
    <w:p>
      <w:pPr>
        <w:numPr>
          <w:ilvl w:val="0"/>
          <w:numId w:val="1001"/>
        </w:numPr>
        <w:pStyle w:val="Compact"/>
      </w:pPr>
      <w:r>
        <w:t xml:space="preserve">Finding lines and angles using trigonometry</w:t>
      </w:r>
    </w:p>
    <w:p>
      <w:pPr>
        <w:numPr>
          <w:ilvl w:val="0"/>
          <w:numId w:val="1001"/>
        </w:numPr>
        <w:pStyle w:val="Compact"/>
      </w:pPr>
      <w:r>
        <w:t xml:space="preserve">Inverse trigonometric functions</w:t>
      </w:r>
    </w:p>
    <w:bookmarkEnd w:id="26"/>
    <w:bookmarkStart w:id="27" w:name="guides-wanted"/>
    <w:p>
      <w:pPr>
        <w:pStyle w:val="Heading1"/>
      </w:pPr>
      <w:r>
        <w:t xml:space="preserve">Guides wanted:</w:t>
      </w:r>
    </w:p>
    <w:p>
      <w:pPr>
        <w:numPr>
          <w:ilvl w:val="0"/>
          <w:numId w:val="1002"/>
        </w:numPr>
        <w:pStyle w:val="Compact"/>
      </w:pPr>
      <w:r>
        <w:t xml:space="preserve">What is a p-value? (AL)</w:t>
      </w:r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Tom’s to-do list</dc:title>
  <dc:creator/>
  <cp:keywords/>
  <dcterms:created xsi:type="dcterms:W3CDTF">2024-08-20T14:53:35Z</dcterms:created>
  <dcterms:modified xsi:type="dcterms:W3CDTF">2024-08-20T14:53:35Z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