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Tom’s</w:t>
      </w:r>
      <w:r>
        <w:t xml:space="preserve"> </w:t>
      </w:r>
      <w:r>
        <w:t xml:space="preserve">to-do</w:t>
      </w:r>
      <w:r>
        <w:t xml:space="preserve"> </w:t>
      </w:r>
      <w:r>
        <w:t xml:space="preserve">list</w:t>
      </w:r>
    </w:p>
    <w:bookmarkStart w:id="20" w:name="Xef2015eebbeebad70c3ca14559142b12bee5f0c"/>
    <w:p>
      <w:pPr>
        <w:pStyle w:val="Heading1"/>
      </w:pPr>
      <w:r>
        <w:t xml:space="preserve">Guides alluded to in materials but no files exist yet</w:t>
      </w:r>
    </w:p>
    <w:p>
      <w:pPr>
        <w:pStyle w:val="Compact"/>
        <w:numPr>
          <w:ilvl w:val="0"/>
          <w:numId w:val="1001"/>
        </w:numPr>
      </w:pPr>
      <w:r>
        <w:t xml:space="preserve">Rationalizing the denominator (priority, Max)</w:t>
      </w:r>
    </w:p>
    <w:p>
      <w:pPr>
        <w:pStyle w:val="Compact"/>
        <w:numPr>
          <w:ilvl w:val="0"/>
          <w:numId w:val="1001"/>
        </w:numPr>
      </w:pPr>
      <w:r>
        <w:t xml:space="preserve">Multiple revolutions and negative angles</w:t>
      </w:r>
    </w:p>
    <w:p>
      <w:pPr>
        <w:pStyle w:val="Compact"/>
        <w:numPr>
          <w:ilvl w:val="0"/>
          <w:numId w:val="1001"/>
        </w:numPr>
      </w:pPr>
      <w:r>
        <w:t xml:space="preserve">Arithmetic on complex numbers (Charlotte)</w:t>
      </w:r>
    </w:p>
    <w:p>
      <w:pPr>
        <w:pStyle w:val="Compact"/>
        <w:numPr>
          <w:ilvl w:val="0"/>
          <w:numId w:val="1001"/>
        </w:numPr>
      </w:pPr>
      <w:r>
        <w:t xml:space="preserve">Factorization</w:t>
      </w:r>
    </w:p>
    <w:p>
      <w:pPr>
        <w:pStyle w:val="Compact"/>
        <w:numPr>
          <w:ilvl w:val="0"/>
          <w:numId w:val="1001"/>
        </w:numPr>
      </w:pPr>
      <w:r>
        <w:t xml:space="preserve">Even and odd functions</w:t>
      </w:r>
    </w:p>
    <w:p>
      <w:pPr>
        <w:pStyle w:val="Compact"/>
        <w:numPr>
          <w:ilvl w:val="0"/>
          <w:numId w:val="1001"/>
        </w:numPr>
      </w:pPr>
      <w:r>
        <w:t xml:space="preserve">Trigonometry and integration</w:t>
      </w:r>
    </w:p>
    <w:p>
      <w:pPr>
        <w:pStyle w:val="Compact"/>
        <w:numPr>
          <w:ilvl w:val="0"/>
          <w:numId w:val="1001"/>
        </w:numPr>
      </w:pPr>
      <w:r>
        <w:t xml:space="preserve">Solving simultaneous equations (priority, Ollie)</w:t>
      </w:r>
    </w:p>
    <w:p>
      <w:pPr>
        <w:pStyle w:val="Compact"/>
        <w:numPr>
          <w:ilvl w:val="0"/>
          <w:numId w:val="1001"/>
        </w:numPr>
      </w:pPr>
      <w:r>
        <w:t xml:space="preserve">Rearranging with factorization and reciprocals</w:t>
      </w:r>
    </w:p>
    <w:p>
      <w:pPr>
        <w:pStyle w:val="Compact"/>
        <w:numPr>
          <w:ilvl w:val="0"/>
          <w:numId w:val="1001"/>
        </w:numPr>
      </w:pPr>
      <w:r>
        <w:t xml:space="preserve">Finding lines and angles using trigonometry</w:t>
      </w:r>
    </w:p>
    <w:p>
      <w:pPr>
        <w:pStyle w:val="Compact"/>
        <w:numPr>
          <w:ilvl w:val="0"/>
          <w:numId w:val="1001"/>
        </w:numPr>
      </w:pPr>
      <w:r>
        <w:t xml:space="preserve">Inverse trigonometric functions</w:t>
      </w:r>
    </w:p>
    <w:bookmarkEnd w:id="20"/>
    <w:bookmarkStart w:id="23" w:name="guides-wanted"/>
    <w:p>
      <w:pPr>
        <w:pStyle w:val="Heading1"/>
      </w:pPr>
      <w:r>
        <w:t xml:space="preserve">Guides wanted</w:t>
      </w:r>
    </w:p>
    <w:bookmarkStart w:id="21" w:name="maths"/>
    <w:p>
      <w:pPr>
        <w:pStyle w:val="Heading2"/>
      </w:pPr>
      <w:r>
        <w:t xml:space="preserve">Maths</w:t>
      </w:r>
    </w:p>
    <w:p>
      <w:pPr>
        <w:pStyle w:val="Compact"/>
        <w:numPr>
          <w:ilvl w:val="0"/>
          <w:numId w:val="1002"/>
        </w:numPr>
      </w:pPr>
      <w:r>
        <w:t xml:space="preserve">Introduction to derivatives and the limit definition (tdhc drafting 10/24)</w:t>
      </w:r>
    </w:p>
    <w:p>
      <w:pPr>
        <w:pStyle w:val="Compact"/>
        <w:numPr>
          <w:ilvl w:val="0"/>
          <w:numId w:val="1002"/>
        </w:numPr>
      </w:pPr>
      <w:r>
        <w:t xml:space="preserve">Proof sheet: Derivatives of common functions from first principles</w:t>
      </w:r>
    </w:p>
    <w:p>
      <w:pPr>
        <w:pStyle w:val="Compact"/>
        <w:numPr>
          <w:ilvl w:val="0"/>
          <w:numId w:val="1002"/>
        </w:numPr>
      </w:pPr>
      <w:r>
        <w:t xml:space="preserve">Product rule (tdhc drafting 10/24)</w:t>
      </w:r>
    </w:p>
    <w:p>
      <w:pPr>
        <w:pStyle w:val="Compact"/>
        <w:numPr>
          <w:ilvl w:val="0"/>
          <w:numId w:val="1002"/>
        </w:numPr>
      </w:pPr>
      <w:r>
        <w:t xml:space="preserve">Chain rule (tdhc drafting 10/24)</w:t>
      </w:r>
    </w:p>
    <w:p>
      <w:pPr>
        <w:pStyle w:val="Compact"/>
        <w:numPr>
          <w:ilvl w:val="0"/>
          <w:numId w:val="1002"/>
        </w:numPr>
      </w:pPr>
      <w:r>
        <w:t xml:space="preserve">Quotient rule (tdhc drafting 10/24)</w:t>
      </w:r>
    </w:p>
    <w:p>
      <w:pPr>
        <w:pStyle w:val="Compact"/>
        <w:numPr>
          <w:ilvl w:val="0"/>
          <w:numId w:val="1002"/>
        </w:numPr>
      </w:pPr>
      <w:r>
        <w:t xml:space="preserve">Introduction to integration</w:t>
      </w:r>
    </w:p>
    <w:p>
      <w:pPr>
        <w:pStyle w:val="Compact"/>
        <w:numPr>
          <w:ilvl w:val="0"/>
          <w:numId w:val="1002"/>
        </w:numPr>
      </w:pPr>
      <w:r>
        <w:t xml:space="preserve">The Fundamental Theorem of Calculus</w:t>
      </w:r>
    </w:p>
    <w:p>
      <w:pPr>
        <w:pStyle w:val="Compact"/>
        <w:numPr>
          <w:ilvl w:val="0"/>
          <w:numId w:val="1002"/>
        </w:numPr>
      </w:pPr>
      <w:r>
        <w:t xml:space="preserve">Integration by substitution</w:t>
      </w:r>
    </w:p>
    <w:p>
      <w:pPr>
        <w:pStyle w:val="Compact"/>
        <w:numPr>
          <w:ilvl w:val="0"/>
          <w:numId w:val="1002"/>
        </w:numPr>
      </w:pPr>
      <w:r>
        <w:t xml:space="preserve">Integration by parts</w:t>
      </w:r>
    </w:p>
    <w:p>
      <w:pPr>
        <w:pStyle w:val="Compact"/>
        <w:numPr>
          <w:ilvl w:val="0"/>
          <w:numId w:val="1002"/>
        </w:numPr>
      </w:pPr>
      <w:r>
        <w:t xml:space="preserve">Factorials and the binomial coefficient</w:t>
      </w:r>
    </w:p>
    <w:bookmarkEnd w:id="21"/>
    <w:bookmarkStart w:id="22" w:name="stats"/>
    <w:p>
      <w:pPr>
        <w:pStyle w:val="Heading2"/>
      </w:pPr>
      <w:r>
        <w:t xml:space="preserve">Stats</w:t>
      </w:r>
    </w:p>
    <w:p>
      <w:pPr>
        <w:pStyle w:val="Compact"/>
        <w:numPr>
          <w:ilvl w:val="0"/>
          <w:numId w:val="1003"/>
        </w:numPr>
      </w:pPr>
      <w:r>
        <w:t xml:space="preserve">Fact sheet: Differentiation for statisticians</w:t>
      </w:r>
    </w:p>
    <w:p>
      <w:pPr>
        <w:pStyle w:val="Compact"/>
        <w:numPr>
          <w:ilvl w:val="0"/>
          <w:numId w:val="1003"/>
        </w:numPr>
      </w:pPr>
      <w:r>
        <w:t xml:space="preserve">Fact sheet: Integration for statisticians</w:t>
      </w:r>
    </w:p>
    <w:p>
      <w:pPr>
        <w:pStyle w:val="Compact"/>
        <w:numPr>
          <w:ilvl w:val="0"/>
          <w:numId w:val="1003"/>
        </w:numPr>
      </w:pPr>
      <w:r>
        <w:t xml:space="preserve">Intro to probability</w:t>
      </w:r>
    </w:p>
    <w:p>
      <w:pPr>
        <w:pStyle w:val="Compact"/>
        <w:numPr>
          <w:ilvl w:val="0"/>
          <w:numId w:val="1003"/>
        </w:numPr>
      </w:pPr>
      <w:r>
        <w:t xml:space="preserve">Conditional probability and Bayes’ Theorem</w:t>
      </w:r>
    </w:p>
    <w:p>
      <w:pPr>
        <w:pStyle w:val="Compact"/>
        <w:numPr>
          <w:ilvl w:val="0"/>
          <w:numId w:val="1003"/>
        </w:numPr>
      </w:pPr>
      <w:r>
        <w:t xml:space="preserve">Intro to random variables</w:t>
      </w:r>
    </w:p>
    <w:p>
      <w:pPr>
        <w:pStyle w:val="Compact"/>
        <w:numPr>
          <w:ilvl w:val="0"/>
          <w:numId w:val="1003"/>
        </w:numPr>
      </w:pPr>
      <w:r>
        <w:t xml:space="preserve">PMFs and PDFs (Sophie C)</w:t>
      </w:r>
    </w:p>
    <w:p>
      <w:pPr>
        <w:pStyle w:val="Compact"/>
        <w:numPr>
          <w:ilvl w:val="0"/>
          <w:numId w:val="1003"/>
        </w:numPr>
      </w:pPr>
      <w:r>
        <w:t xml:space="preserve">Central limit theorem</w:t>
      </w:r>
    </w:p>
    <w:p>
      <w:pPr>
        <w:pStyle w:val="Compact"/>
        <w:numPr>
          <w:ilvl w:val="0"/>
          <w:numId w:val="1003"/>
        </w:numPr>
      </w:pPr>
      <w:r>
        <w:t xml:space="preserve">Introduction to hypothesis testing (Ellie)</w:t>
      </w:r>
    </w:p>
    <w:p>
      <w:pPr>
        <w:pStyle w:val="Compact"/>
        <w:numPr>
          <w:ilvl w:val="0"/>
          <w:numId w:val="1003"/>
        </w:numPr>
      </w:pPr>
      <w:r>
        <w:t xml:space="preserve">The normal distribution</w:t>
      </w:r>
    </w:p>
    <w:p>
      <w:pPr>
        <w:pStyle w:val="Compact"/>
        <w:numPr>
          <w:ilvl w:val="0"/>
          <w:numId w:val="1003"/>
        </w:numPr>
      </w:pPr>
      <w:r>
        <w:t xml:space="preserve">(Guides on distributions)</w:t>
      </w:r>
    </w:p>
    <w:p>
      <w:pPr>
        <w:pStyle w:val="Compact"/>
        <w:numPr>
          <w:ilvl w:val="0"/>
          <w:numId w:val="1003"/>
        </w:numPr>
      </w:pPr>
      <w:r>
        <w:t xml:space="preserve">Fact sheet: Discrete random variables versus continuous random variables</w:t>
      </w:r>
    </w:p>
    <w:p>
      <w:pPr>
        <w:pStyle w:val="Compact"/>
        <w:numPr>
          <w:ilvl w:val="0"/>
          <w:numId w:val="1003"/>
        </w:numPr>
      </w:pPr>
      <w:r>
        <w:t xml:space="preserve">What is a p-value? (AL)</w:t>
      </w:r>
    </w:p>
    <w:bookmarkEnd w:id="22"/>
    <w:bookmarkEnd w:id="23"/>
    <w:bookmarkStart w:id="29" w:name="Xce1b384b26a356bc022d0c0949e96a2d76f5074"/>
    <w:p>
      <w:pPr>
        <w:pStyle w:val="Heading1"/>
      </w:pPr>
      <w:r>
        <w:t xml:space="preserve">Guides for which files exist in some guise</w:t>
      </w:r>
    </w:p>
    <w:bookmarkStart w:id="24" w:name="arithmetic-and-algebra"/>
    <w:p>
      <w:pPr>
        <w:pStyle w:val="Heading2"/>
      </w:pPr>
      <w:r>
        <w:t xml:space="preserve">Arithmetic and algebra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quadratic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Completing the square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quadratic formula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Solving exponential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logarithms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 notation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Rearranging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Further sigma notation (DRAFT)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Rearranging trig and logs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</w:tr>
    </w:tbl>
    <w:bookmarkEnd w:id="24"/>
    <w:bookmarkStart w:id="25" w:name="angles-and-trigonometry"/>
    <w:p>
      <w:pPr>
        <w:pStyle w:val="Heading2"/>
      </w:pPr>
      <w:r>
        <w:t xml:space="preserve">Angles and trigonometry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</w:tbl>
    <w:bookmarkEnd w:id="25"/>
    <w:bookmarkStart w:id="26" w:name="vectors"/>
    <w:p>
      <w:pPr>
        <w:pStyle w:val="Heading2"/>
      </w:pPr>
      <w:r>
        <w:t xml:space="preserve">Vectors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vectors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Addition and scalar multiplication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scalar product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</w:tbl>
    <w:bookmarkEnd w:id="26"/>
    <w:bookmarkStart w:id="27" w:name="factsheets"/>
    <w:p>
      <w:pPr>
        <w:pStyle w:val="Heading2"/>
      </w:pPr>
      <w:r>
        <w:t xml:space="preserve">Factsheets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3168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factsheet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Greek letters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</w:tbl>
    <w:bookmarkEnd w:id="27"/>
    <w:bookmarkStart w:id="28" w:name="proof-sheets"/>
    <w:p>
      <w:pPr>
        <w:pStyle w:val="Heading2"/>
      </w:pPr>
      <w:r>
        <w:t xml:space="preserve">Proof sheets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3168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proof 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Quadratic formula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Scalar product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under construction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Properties of sigma notation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under construction</w:t>
            </w:r>
          </w:p>
        </w:tc>
      </w:tr>
    </w:tbl>
    <w:bookmarkEnd w:id="28"/>
    <w:bookmarkEnd w:id="2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Tom’s to-do list</dc:title>
  <dc:creator/>
  <cp:keywords/>
  <dcterms:created xsi:type="dcterms:W3CDTF">2024-11-29T13:27:03Z</dcterms:created>
  <dcterms:modified xsi:type="dcterms:W3CDTF">2024-11-29T13:27:03Z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