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9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there is a 95% probability that the true mean lies within this range</w:t>
      </w:r>
      <w:r>
        <w:br/>
      </w:r>
    </w:p>
    <w:p>
      <w:pPr>
        <w:numPr>
          <w:ilvl w:val="0"/>
          <w:numId w:val="1021"/>
        </w:numPr>
        <w:pStyle w:val="Compact"/>
      </w:pPr>
    </w:p>
    <w:p>
      <w:pPr>
        <w:numPr>
          <w:ilvl w:val="1"/>
          <w:numId w:val="1023"/>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4"/>
        </w:numPr>
        <w:pStyle w:val="Compact"/>
      </w:pPr>
      <w:r>
        <w:t xml:space="preserve">95% of the data fall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2024-08-21T13:59:12Z</dcterms:created>
  <dcterms:modified xsi:type="dcterms:W3CDTF">2024-08-21T13:59:12Z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