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6236"/>
        <w:gridCol w:w="5213"/>
      </w:tblGrid>
      <w:tr>
        <w:tc>
          <w:tcPr>
            <w:tcW w:type="dxa" w:w="5213"/>
          </w:tcPr>
          <w:p/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0F172A"/>
                <w:sz w:val="52"/>
              </w:rPr>
              <w:t xml:space="preserve">Mohit </w:t>
            </w:r>
            <w:r>
              <w:rPr>
                <w:rFonts w:ascii="Calibri" w:hAnsi="Calibri"/>
                <w:b/>
                <w:i w:val="0"/>
                <w:color w:val="0D9488"/>
                <w:sz w:val="52"/>
              </w:rPr>
              <w:t>Kapruwan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64748B"/>
                <w:sz w:val="19"/>
              </w:rPr>
              <w:t>Flutter Developer  ·  Mobile &amp; Cross-Platform</w:t>
            </w:r>
          </w:p>
        </w:tc>
        <w:tc>
          <w:tcPr>
            <w:tcW w:type="dxa" w:w="5213"/>
          </w:tcPr>
          <w:p/>
          <w:p>
            <w:pPr>
              <w:spacing w:before="0" w:after="20"/>
              <w:jc w:val="righ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mohitkapruwan4@gmail.com</w:t>
            </w:r>
          </w:p>
          <w:p>
            <w:pPr>
              <w:spacing w:before="0" w:after="20"/>
              <w:jc w:val="righ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+91 97199 72748   |   Mohali, India</w:t>
            </w:r>
          </w:p>
          <w:p>
            <w:pPr>
              <w:spacing w:before="0" w:after="20"/>
              <w:jc w:val="righ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linkedin.com/in/mohit-kapruwan-96b62b22b</w:t>
            </w:r>
          </w:p>
          <w:p>
            <w:pPr>
              <w:spacing w:before="0" w:after="20"/>
              <w:jc w:val="righ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github.com/Mohit-Kapruwan-MK</w:t>
            </w:r>
          </w:p>
        </w:tc>
      </w:tr>
    </w:tbl>
    <w:p>
      <w:pPr>
        <w:spacing w:before="80" w:after="160"/>
        <w:pBdr>
          <w:bottom w:val="single" w:sz="12" w:color="0D9488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3515"/>
        <w:gridCol w:w="5213"/>
      </w:tblGrid>
      <w:tr>
        <w:tc>
          <w:tcPr>
            <w:tcW w:type="dxa" w:w="5213"/>
            <w:shd w:val="clear" w:color="auto" w:fill="F8FAFC"/>
            <w:tcBorders>
              <w:right w:val="single" w:sz="6" w:color="E2E8F0"/>
            </w:tcBorders>
            <w:tcW/>
          </w:tcPr>
          <w:p/>
          <w:p>
            <w:pPr>
              <w:spacing w:before="200" w:after="80"/>
              <w:pBdr>
                <w:bottom w:val="single" w:sz="4" w:color="E2E8F0"/>
              </w:pBdr>
            </w:pPr>
            <w:r>
              <w:rPr>
                <w:rFonts w:ascii="Calibri" w:hAnsi="Calibri"/>
                <w:b/>
                <w:i w:val="0"/>
                <w:color w:val="0D9488"/>
                <w:sz w:val="15"/>
              </w:rPr>
              <w:t>TECHNICAL SKILLS</w:t>
            </w:r>
          </w:p>
          <w:p>
            <w:pPr>
              <w:spacing w:before="60" w:after="2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Flutter</w:t>
            </w:r>
            <w:r>
              <w:rPr>
                <w:rFonts w:ascii="Calibri" w:hAnsi="Calibri"/>
                <w:b w:val="0"/>
                <w:i w:val="0"/>
                <w:color w:val="64748B"/>
                <w:sz w:val="16"/>
              </w:rPr>
              <w:t xml:space="preserve">  95%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color="auto"/>
                <w:left w:val="none" w:sz="0" w:color="auto"/>
                <w:bottom w:val="none" w:sz="0" w:color="auto"/>
                <w:right w:val="none" w:sz="0" w:color="auto"/>
                <w:insideH w:val="none" w:sz="0" w:color="auto"/>
                <w:insideV w:val="none" w:sz="0" w:color="auto"/>
              </w:tblBorders>
            </w:tblPr>
            <w:tblGrid>
              <w:gridCol w:w="2421"/>
              <w:gridCol w:w="130"/>
            </w:tblGrid>
            <w:tr>
              <w:tc>
                <w:tcPr>
                  <w:tcW w:type="dxa" w:w="2606"/>
                  <w:shd w:val="clear" w:color="auto" w:fill="0D9488"/>
                </w:tcPr>
                <w:p>
                  <w:pPr>
                    <w:spacing w:before="0" w:after="0" w:line="80" w:lineRule="exact"/>
                  </w:pPr>
                </w:p>
              </w:tc>
              <w:tc>
                <w:tcPr>
                  <w:tcW w:type="dxa" w:w="2606"/>
                  <w:shd w:val="clear" w:color="auto" w:fill="E2E8F0"/>
                </w:tcPr>
                <w:p>
                  <w:pPr>
                    <w:spacing w:before="0" w:after="0" w:line="80" w:lineRule="exact"/>
                  </w:pPr>
                </w:p>
              </w:tc>
            </w:tr>
          </w:tbl>
          <w:p/>
          <w:p>
            <w:pPr>
              <w:spacing w:before="0" w:after="60"/>
            </w:pPr>
          </w:p>
          <w:p>
            <w:pPr>
              <w:spacing w:before="60" w:after="2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Dart</w:t>
            </w:r>
            <w:r>
              <w:rPr>
                <w:rFonts w:ascii="Calibri" w:hAnsi="Calibri"/>
                <w:b w:val="0"/>
                <w:i w:val="0"/>
                <w:color w:val="64748B"/>
                <w:sz w:val="16"/>
              </w:rPr>
              <w:t xml:space="preserve">  90%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color="auto"/>
                <w:left w:val="none" w:sz="0" w:color="auto"/>
                <w:bottom w:val="none" w:sz="0" w:color="auto"/>
                <w:right w:val="none" w:sz="0" w:color="auto"/>
                <w:insideH w:val="none" w:sz="0" w:color="auto"/>
                <w:insideV w:val="none" w:sz="0" w:color="auto"/>
              </w:tblBorders>
            </w:tblPr>
            <w:tblGrid>
              <w:gridCol w:w="2296"/>
              <w:gridCol w:w="255"/>
            </w:tblGrid>
            <w:tr>
              <w:tc>
                <w:tcPr>
                  <w:tcW w:type="dxa" w:w="2606"/>
                  <w:shd w:val="clear" w:color="auto" w:fill="0D9488"/>
                </w:tcPr>
                <w:p>
                  <w:pPr>
                    <w:spacing w:before="0" w:after="0" w:line="80" w:lineRule="exact"/>
                  </w:pPr>
                </w:p>
              </w:tc>
              <w:tc>
                <w:tcPr>
                  <w:tcW w:type="dxa" w:w="2606"/>
                  <w:shd w:val="clear" w:color="auto" w:fill="E2E8F0"/>
                </w:tcPr>
                <w:p>
                  <w:pPr>
                    <w:spacing w:before="0" w:after="0" w:line="80" w:lineRule="exact"/>
                  </w:pPr>
                </w:p>
              </w:tc>
            </w:tr>
          </w:tbl>
          <w:p/>
          <w:p>
            <w:pPr>
              <w:spacing w:before="0" w:after="60"/>
            </w:pPr>
          </w:p>
          <w:p>
            <w:pPr>
              <w:spacing w:before="60" w:after="2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REST APIs</w:t>
            </w:r>
            <w:r>
              <w:rPr>
                <w:rFonts w:ascii="Calibri" w:hAnsi="Calibri"/>
                <w:b w:val="0"/>
                <w:i w:val="0"/>
                <w:color w:val="64748B"/>
                <w:sz w:val="16"/>
              </w:rPr>
              <w:t xml:space="preserve">  90%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color="auto"/>
                <w:left w:val="none" w:sz="0" w:color="auto"/>
                <w:bottom w:val="none" w:sz="0" w:color="auto"/>
                <w:right w:val="none" w:sz="0" w:color="auto"/>
                <w:insideH w:val="none" w:sz="0" w:color="auto"/>
                <w:insideV w:val="none" w:sz="0" w:color="auto"/>
              </w:tblBorders>
            </w:tblPr>
            <w:tblGrid>
              <w:gridCol w:w="2296"/>
              <w:gridCol w:w="255"/>
            </w:tblGrid>
            <w:tr>
              <w:tc>
                <w:tcPr>
                  <w:tcW w:type="dxa" w:w="2606"/>
                  <w:shd w:val="clear" w:color="auto" w:fill="0D9488"/>
                </w:tcPr>
                <w:p>
                  <w:pPr>
                    <w:spacing w:before="0" w:after="0" w:line="80" w:lineRule="exact"/>
                  </w:pPr>
                </w:p>
              </w:tc>
              <w:tc>
                <w:tcPr>
                  <w:tcW w:type="dxa" w:w="2606"/>
                  <w:shd w:val="clear" w:color="auto" w:fill="E2E8F0"/>
                </w:tcPr>
                <w:p>
                  <w:pPr>
                    <w:spacing w:before="0" w:after="0" w:line="80" w:lineRule="exact"/>
                  </w:pPr>
                </w:p>
              </w:tc>
            </w:tr>
          </w:tbl>
          <w:p/>
          <w:p>
            <w:pPr>
              <w:spacing w:before="0" w:after="60"/>
            </w:pPr>
          </w:p>
          <w:p>
            <w:pPr>
              <w:spacing w:before="60" w:after="2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Provider / Riverpod</w:t>
            </w:r>
            <w:r>
              <w:rPr>
                <w:rFonts w:ascii="Calibri" w:hAnsi="Calibri"/>
                <w:b w:val="0"/>
                <w:i w:val="0"/>
                <w:color w:val="64748B"/>
                <w:sz w:val="16"/>
              </w:rPr>
              <w:t xml:space="preserve">  88%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color="auto"/>
                <w:left w:val="none" w:sz="0" w:color="auto"/>
                <w:bottom w:val="none" w:sz="0" w:color="auto"/>
                <w:right w:val="none" w:sz="0" w:color="auto"/>
                <w:insideH w:val="none" w:sz="0" w:color="auto"/>
                <w:insideV w:val="none" w:sz="0" w:color="auto"/>
              </w:tblBorders>
            </w:tblPr>
            <w:tblGrid>
              <w:gridCol w:w="2245"/>
              <w:gridCol w:w="306"/>
            </w:tblGrid>
            <w:tr>
              <w:tc>
                <w:tcPr>
                  <w:tcW w:type="dxa" w:w="2606"/>
                  <w:shd w:val="clear" w:color="auto" w:fill="0D9488"/>
                </w:tcPr>
                <w:p>
                  <w:pPr>
                    <w:spacing w:before="0" w:after="0" w:line="80" w:lineRule="exact"/>
                  </w:pPr>
                </w:p>
              </w:tc>
              <w:tc>
                <w:tcPr>
                  <w:tcW w:type="dxa" w:w="2606"/>
                  <w:shd w:val="clear" w:color="auto" w:fill="E2E8F0"/>
                </w:tcPr>
                <w:p>
                  <w:pPr>
                    <w:spacing w:before="0" w:after="0" w:line="80" w:lineRule="exact"/>
                  </w:pPr>
                </w:p>
              </w:tc>
            </w:tr>
          </w:tbl>
          <w:p/>
          <w:p>
            <w:pPr>
              <w:spacing w:before="0" w:after="60"/>
            </w:pPr>
          </w:p>
          <w:p>
            <w:pPr>
              <w:spacing w:before="60" w:after="2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Firebase</w:t>
            </w:r>
            <w:r>
              <w:rPr>
                <w:rFonts w:ascii="Calibri" w:hAnsi="Calibri"/>
                <w:b w:val="0"/>
                <w:i w:val="0"/>
                <w:color w:val="64748B"/>
                <w:sz w:val="16"/>
              </w:rPr>
              <w:t xml:space="preserve">  85%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color="auto"/>
                <w:left w:val="none" w:sz="0" w:color="auto"/>
                <w:bottom w:val="none" w:sz="0" w:color="auto"/>
                <w:right w:val="none" w:sz="0" w:color="auto"/>
                <w:insideH w:val="none" w:sz="0" w:color="auto"/>
                <w:insideV w:val="none" w:sz="0" w:color="auto"/>
              </w:tblBorders>
            </w:tblPr>
            <w:tblGrid>
              <w:gridCol w:w="2166"/>
              <w:gridCol w:w="380"/>
            </w:tblGrid>
            <w:tr>
              <w:tc>
                <w:tcPr>
                  <w:tcW w:type="dxa" w:w="2606"/>
                  <w:shd w:val="clear" w:color="auto" w:fill="0D9488"/>
                </w:tcPr>
                <w:p>
                  <w:pPr>
                    <w:spacing w:before="0" w:after="0" w:line="80" w:lineRule="exact"/>
                  </w:pPr>
                </w:p>
              </w:tc>
              <w:tc>
                <w:tcPr>
                  <w:tcW w:type="dxa" w:w="2606"/>
                  <w:shd w:val="clear" w:color="auto" w:fill="E2E8F0"/>
                </w:tcPr>
                <w:p>
                  <w:pPr>
                    <w:spacing w:before="0" w:after="0" w:line="80" w:lineRule="exact"/>
                  </w:pPr>
                </w:p>
              </w:tc>
            </w:tr>
          </w:tbl>
          <w:p/>
          <w:p>
            <w:pPr>
              <w:spacing w:before="0" w:after="60"/>
            </w:pPr>
          </w:p>
          <w:p>
            <w:pPr>
              <w:spacing w:before="60" w:after="2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Git</w:t>
            </w:r>
            <w:r>
              <w:rPr>
                <w:rFonts w:ascii="Calibri" w:hAnsi="Calibri"/>
                <w:b w:val="0"/>
                <w:i w:val="0"/>
                <w:color w:val="64748B"/>
                <w:sz w:val="16"/>
              </w:rPr>
              <w:t xml:space="preserve">  85%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color="auto"/>
                <w:left w:val="none" w:sz="0" w:color="auto"/>
                <w:bottom w:val="none" w:sz="0" w:color="auto"/>
                <w:right w:val="none" w:sz="0" w:color="auto"/>
                <w:insideH w:val="none" w:sz="0" w:color="auto"/>
                <w:insideV w:val="none" w:sz="0" w:color="auto"/>
              </w:tblBorders>
            </w:tblPr>
            <w:tblGrid>
              <w:gridCol w:w="2166"/>
              <w:gridCol w:w="380"/>
            </w:tblGrid>
            <w:tr>
              <w:tc>
                <w:tcPr>
                  <w:tcW w:type="dxa" w:w="2606"/>
                  <w:shd w:val="clear" w:color="auto" w:fill="0D9488"/>
                </w:tcPr>
                <w:p>
                  <w:pPr>
                    <w:spacing w:before="0" w:after="0" w:line="80" w:lineRule="exact"/>
                  </w:pPr>
                </w:p>
              </w:tc>
              <w:tc>
                <w:tcPr>
                  <w:tcW w:type="dxa" w:w="2606"/>
                  <w:shd w:val="clear" w:color="auto" w:fill="E2E8F0"/>
                </w:tcPr>
                <w:p>
                  <w:pPr>
                    <w:spacing w:before="0" w:after="0" w:line="80" w:lineRule="exact"/>
                  </w:pPr>
                </w:p>
              </w:tc>
            </w:tr>
          </w:tbl>
          <w:p/>
          <w:p>
            <w:pPr>
              <w:spacing w:before="0" w:after="60"/>
            </w:pPr>
          </w:p>
          <w:p>
            <w:pPr>
              <w:spacing w:before="60" w:after="2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UI/UX Design</w:t>
            </w:r>
            <w:r>
              <w:rPr>
                <w:rFonts w:ascii="Calibri" w:hAnsi="Calibri"/>
                <w:b w:val="0"/>
                <w:i w:val="0"/>
                <w:color w:val="64748B"/>
                <w:sz w:val="16"/>
              </w:rPr>
              <w:t xml:space="preserve">  80%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color="auto"/>
                <w:left w:val="none" w:sz="0" w:color="auto"/>
                <w:bottom w:val="none" w:sz="0" w:color="auto"/>
                <w:right w:val="none" w:sz="0" w:color="auto"/>
                <w:insideH w:val="none" w:sz="0" w:color="auto"/>
                <w:insideV w:val="none" w:sz="0" w:color="auto"/>
              </w:tblBorders>
            </w:tblPr>
            <w:tblGrid>
              <w:gridCol w:w="2041"/>
              <w:gridCol w:w="510"/>
            </w:tblGrid>
            <w:tr>
              <w:tc>
                <w:tcPr>
                  <w:tcW w:type="dxa" w:w="2606"/>
                  <w:shd w:val="clear" w:color="auto" w:fill="0D9488"/>
                </w:tcPr>
                <w:p>
                  <w:pPr>
                    <w:spacing w:before="0" w:after="0" w:line="80" w:lineRule="exact"/>
                  </w:pPr>
                </w:p>
              </w:tc>
              <w:tc>
                <w:tcPr>
                  <w:tcW w:type="dxa" w:w="2606"/>
                  <w:shd w:val="clear" w:color="auto" w:fill="E2E8F0"/>
                </w:tcPr>
                <w:p>
                  <w:pPr>
                    <w:spacing w:before="0" w:after="0" w:line="80" w:lineRule="exact"/>
                  </w:pPr>
                </w:p>
              </w:tc>
            </w:tr>
          </w:tbl>
          <w:p/>
          <w:p>
            <w:pPr>
              <w:spacing w:before="0" w:after="60"/>
            </w:pPr>
          </w:p>
          <w:p>
            <w:pPr>
              <w:spacing w:before="60" w:after="2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CI/CD</w:t>
            </w:r>
            <w:r>
              <w:rPr>
                <w:rFonts w:ascii="Calibri" w:hAnsi="Calibri"/>
                <w:b w:val="0"/>
                <w:i w:val="0"/>
                <w:color w:val="64748B"/>
                <w:sz w:val="16"/>
              </w:rPr>
              <w:t xml:space="preserve">  75%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color="auto"/>
                <w:left w:val="none" w:sz="0" w:color="auto"/>
                <w:bottom w:val="none" w:sz="0" w:color="auto"/>
                <w:right w:val="none" w:sz="0" w:color="auto"/>
                <w:insideH w:val="none" w:sz="0" w:color="auto"/>
                <w:insideV w:val="none" w:sz="0" w:color="auto"/>
              </w:tblBorders>
            </w:tblPr>
            <w:tblGrid>
              <w:gridCol w:w="1916"/>
              <w:gridCol w:w="635"/>
            </w:tblGrid>
            <w:tr>
              <w:tc>
                <w:tcPr>
                  <w:tcW w:type="dxa" w:w="2606"/>
                  <w:shd w:val="clear" w:color="auto" w:fill="0D9488"/>
                </w:tcPr>
                <w:p>
                  <w:pPr>
                    <w:spacing w:before="0" w:after="0" w:line="80" w:lineRule="exact"/>
                  </w:pPr>
                </w:p>
              </w:tc>
              <w:tc>
                <w:tcPr>
                  <w:tcW w:type="dxa" w:w="2606"/>
                  <w:shd w:val="clear" w:color="auto" w:fill="E2E8F0"/>
                </w:tcPr>
                <w:p>
                  <w:pPr>
                    <w:spacing w:before="0" w:after="0" w:line="80" w:lineRule="exact"/>
                  </w:pPr>
                </w:p>
              </w:tc>
            </w:tr>
          </w:tbl>
          <w:p/>
          <w:p>
            <w:pPr>
              <w:spacing w:before="0" w:after="60"/>
            </w:pPr>
          </w:p>
          <w:p>
            <w:pPr>
              <w:spacing w:before="200" w:after="80"/>
              <w:pBdr>
                <w:bottom w:val="single" w:sz="4" w:color="E2E8F0"/>
              </w:pBdr>
            </w:pPr>
            <w:r>
              <w:rPr>
                <w:rFonts w:ascii="Calibri" w:hAnsi="Calibri"/>
                <w:b/>
                <w:i w:val="0"/>
                <w:color w:val="0D9488"/>
                <w:sz w:val="15"/>
              </w:rPr>
              <w:t>TOOLS &amp; STACK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Flutter, Dart, Firebase, Riverpod, Provider, React, Next.js, Node.js, Express, MongoDB, MySQL, TypeScript, SQLite, REST APIs, GraphQL, Git</w:t>
            </w:r>
          </w:p>
          <w:p>
            <w:pPr>
              <w:spacing w:before="200" w:after="80"/>
              <w:pBdr>
                <w:bottom w:val="single" w:sz="4" w:color="E2E8F0"/>
              </w:pBdr>
            </w:pPr>
            <w:r>
              <w:rPr>
                <w:rFonts w:ascii="Calibri" w:hAnsi="Calibri"/>
                <w:b/>
                <w:i w:val="0"/>
                <w:color w:val="0D9488"/>
                <w:sz w:val="15"/>
              </w:rPr>
              <w:t>ENGINEERING PRACTICES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• Clean Architecture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• SOLID Principles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• TDD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• Agile / Scrum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• State Management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• Performance Optimisation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• App Store Deployment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• Push Notifications</w:t>
            </w:r>
          </w:p>
          <w:p>
            <w:pPr>
              <w:spacing w:before="200" w:after="80"/>
              <w:pBdr>
                <w:bottom w:val="single" w:sz="4" w:color="E2E8F0"/>
              </w:pBdr>
            </w:pPr>
            <w:r>
              <w:rPr>
                <w:rFonts w:ascii="Calibri" w:hAnsi="Calibri"/>
                <w:b/>
                <w:i w:val="0"/>
                <w:color w:val="0D9488"/>
                <w:sz w:val="15"/>
              </w:rPr>
              <w:t>LANGUAGES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English</w:t>
            </w: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 xml:space="preserve">  —  Professional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Hindi</w:t>
            </w: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 xml:space="preserve">  —  Native</w:t>
            </w:r>
          </w:p>
          <w:p>
            <w:pPr>
              <w:spacing w:before="200" w:after="80"/>
              <w:pBdr>
                <w:bottom w:val="single" w:sz="4" w:color="E2E8F0"/>
              </w:pBdr>
            </w:pPr>
            <w:r>
              <w:rPr>
                <w:rFonts w:ascii="Calibri" w:hAnsi="Calibri"/>
                <w:b/>
                <w:i w:val="0"/>
                <w:color w:val="0D9488"/>
                <w:sz w:val="15"/>
              </w:rPr>
              <w:t>AVAILABILITY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Open to </w:t>
            </w:r>
            <w:r>
              <w:rPr>
                <w:rFonts w:ascii="Calibri" w:hAnsi="Calibri"/>
                <w:b/>
                <w:i w:val="0"/>
                <w:color w:val="0D9488"/>
                <w:sz w:val="18"/>
              </w:rPr>
              <w:t>Freelance</w:t>
            </w: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 &amp; </w:t>
            </w:r>
            <w:r>
              <w:rPr>
                <w:rFonts w:ascii="Calibri" w:hAnsi="Calibri"/>
                <w:b/>
                <w:i w:val="0"/>
                <w:color w:val="0D9488"/>
                <w:sz w:val="18"/>
              </w:rPr>
              <w:t>Full-time</w:t>
            </w: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 worldwide.</w:t>
            </w:r>
          </w:p>
        </w:tc>
        <w:tc>
          <w:tcPr>
            <w:tcW w:type="dxa" w:w="5213"/>
          </w:tcPr>
          <w:p/>
          <w:p>
            <w:pPr>
              <w:spacing w:before="200" w:after="80"/>
              <w:pBdr>
                <w:bottom w:val="single" w:sz="4" w:color="E2E8F0"/>
              </w:pBdr>
            </w:pPr>
            <w:r>
              <w:rPr>
                <w:rFonts w:ascii="Calibri" w:hAnsi="Calibri"/>
                <w:b/>
                <w:i w:val="0"/>
                <w:color w:val="0D9488"/>
                <w:sz w:val="15"/>
              </w:rPr>
              <w:t>PROFESSIONAL SUMMARY</w:t>
            </w:r>
          </w:p>
          <w:p>
            <w:pPr>
              <w:spacing w:before="40" w:after="0" w:line="300" w:lineRule="exact"/>
            </w:pPr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Passionate and results-driven Software Engineer with 3+ years of experience in mobile app development, specialising in Flutter. Skilled in building high-performance, scalable, and user-friendly cross-platform applications for Android and iOS using modern UI/UX principles and Clean Architecture. Delivered 4 production apps live on the Google Play Store and Apple App Store. Currently open to full-time or freelance opportunities to contribute, grow, and create meaningful user experiences.</w:t>
            </w:r>
          </w:p>
          <w:p>
            <w:pPr>
              <w:spacing w:before="200" w:after="80"/>
              <w:pBdr>
                <w:bottom w:val="single" w:sz="4" w:color="E2E8F0"/>
              </w:pBdr>
            </w:pPr>
            <w:r>
              <w:rPr>
                <w:rFonts w:ascii="Calibri" w:hAnsi="Calibri"/>
                <w:b/>
                <w:i w:val="0"/>
                <w:color w:val="0D9488"/>
                <w:sz w:val="15"/>
              </w:rPr>
              <w:t>WORK EXPERIENCE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color="auto"/>
                <w:left w:val="none" w:sz="0" w:color="auto"/>
                <w:bottom w:val="none" w:sz="0" w:color="auto"/>
                <w:right w:val="none" w:sz="0" w:color="auto"/>
                <w:insideH w:val="none" w:sz="0" w:color="auto"/>
                <w:insideV w:val="none" w:sz="0" w:color="auto"/>
              </w:tblBorders>
            </w:tblPr>
            <w:tblGrid>
              <w:gridCol w:w="2606"/>
              <w:gridCol w:w="2606"/>
            </w:tblGrid>
            <w:tr>
              <w:tc>
                <w:tcPr>
                  <w:tcW w:type="dxa" w:w="2606"/>
                </w:tcPr>
                <w:p/>
                <w:p>
                  <w:pPr>
                    <w:spacing w:before="80" w:after="0"/>
                  </w:pPr>
                  <w:r>
                    <w:rPr>
                      <w:rFonts w:ascii="Calibri" w:hAnsi="Calibri"/>
                      <w:b/>
                      <w:i w:val="0"/>
                      <w:color w:val="0F172A"/>
                      <w:sz w:val="22"/>
                    </w:rPr>
                    <w:t>Software Developer</w:t>
                  </w:r>
                </w:p>
              </w:tc>
              <w:tc>
                <w:tcPr>
                  <w:tcW w:type="dxa" w:w="2606"/>
                </w:tcPr>
                <w:p/>
                <w:p>
                  <w:pPr>
                    <w:spacing w:before="80" w:after="0"/>
                    <w:jc w:val="right"/>
                  </w:pPr>
                  <w:r>
                    <w:rPr>
                      <w:rFonts w:ascii="Calibri" w:hAnsi="Calibri"/>
                      <w:b/>
                      <w:i w:val="0"/>
                      <w:color w:val="0D9488"/>
                      <w:sz w:val="18"/>
                    </w:rPr>
                    <w:t>July 2023 – Present</w:t>
                  </w:r>
                </w:p>
              </w:tc>
            </w:tr>
          </w:tbl>
          <w:p/>
          <w:p>
            <w:pPr>
              <w:spacing w:before="20" w:after="80"/>
            </w:pPr>
            <w:r>
              <w:rPr>
                <w:rFonts w:ascii="Calibri" w:hAnsi="Calibri"/>
                <w:b w:val="0"/>
                <w:i w:val="0"/>
                <w:color w:val="64748B"/>
                <w:sz w:val="19"/>
              </w:rPr>
              <w:t>Live Informatics Deftsoft PVT LTD  ·  Mohali, India</w:t>
            </w:r>
          </w:p>
          <w:p>
            <w:pPr>
              <w:spacing w:before="0" w:after="40" w:line="260" w:lineRule="exact"/>
              <w:ind w:left="170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• Develop and maintain cross-platform mobile applications for Android and iOS using Flutter and Dart; own the full release cycle through App Store and Play Store publication.</w:t>
            </w:r>
          </w:p>
          <w:p>
            <w:pPr>
              <w:spacing w:before="0" w:after="40" w:line="260" w:lineRule="exact"/>
              <w:ind w:left="170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• Architect scalable solutions following Clean Architecture, SOLID principles, and TDD, producing maintainable and testable codebases.</w:t>
            </w:r>
          </w:p>
          <w:p>
            <w:pPr>
              <w:spacing w:before="0" w:after="40" w:line="260" w:lineRule="exact"/>
              <w:ind w:left="170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• Integrate Firebase (Auth, Firestore, Cloud Messaging), REST APIs, and third-party SDKs including TT Lock, Google Maps, and payment gateways.</w:t>
            </w:r>
          </w:p>
          <w:p>
            <w:pPr>
              <w:spacing w:before="0" w:after="40" w:line="260" w:lineRule="exact"/>
              <w:ind w:left="170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• Implement real-time features — live chat, push notifications, match algorithms, and booking flows — across multiple product verticals.</w:t>
            </w:r>
          </w:p>
          <w:p>
            <w:pPr>
              <w:spacing w:before="0" w:after="40" w:line="260" w:lineRule="exact"/>
              <w:ind w:left="170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• Collaborate with cross-functional teams using Agile methodologies; deliver pixel-perfect UI from Figma designs.</w:t>
            </w:r>
          </w:p>
          <w:p>
            <w:pPr>
              <w:spacing w:before="0" w:after="40" w:line="260" w:lineRule="exact"/>
              <w:ind w:left="170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• Optimise app performance, reduce build size, and resolve memory issues to ensure smooth, production-ready experiences.</w:t>
            </w:r>
          </w:p>
          <w:p>
            <w:pPr>
              <w:spacing w:before="0" w:after="80"/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color="auto"/>
                <w:left w:val="none" w:sz="0" w:color="auto"/>
                <w:bottom w:val="none" w:sz="0" w:color="auto"/>
                <w:right w:val="none" w:sz="0" w:color="auto"/>
                <w:insideH w:val="none" w:sz="0" w:color="auto"/>
                <w:insideV w:val="none" w:sz="0" w:color="auto"/>
              </w:tblBorders>
            </w:tblPr>
            <w:tblGrid>
              <w:gridCol w:w="2606"/>
              <w:gridCol w:w="2606"/>
            </w:tblGrid>
            <w:tr>
              <w:tc>
                <w:tcPr>
                  <w:tcW w:type="dxa" w:w="2606"/>
                </w:tcPr>
                <w:p/>
                <w:p>
                  <w:pPr>
                    <w:spacing w:before="80" w:after="0"/>
                  </w:pPr>
                  <w:r>
                    <w:rPr>
                      <w:rFonts w:ascii="Calibri" w:hAnsi="Calibri"/>
                      <w:b/>
                      <w:i w:val="0"/>
                      <w:color w:val="0F172A"/>
                      <w:sz w:val="22"/>
                    </w:rPr>
                    <w:t>Customer Service Associate</w:t>
                  </w:r>
                </w:p>
              </w:tc>
              <w:tc>
                <w:tcPr>
                  <w:tcW w:type="dxa" w:w="2606"/>
                </w:tcPr>
                <w:p/>
                <w:p>
                  <w:pPr>
                    <w:spacing w:before="80" w:after="0"/>
                    <w:jc w:val="right"/>
                  </w:pPr>
                  <w:r>
                    <w:rPr>
                      <w:rFonts w:ascii="Calibri" w:hAnsi="Calibri"/>
                      <w:b/>
                      <w:i w:val="0"/>
                      <w:color w:val="0D9488"/>
                      <w:sz w:val="18"/>
                    </w:rPr>
                    <w:t>June 2022 – December 2022</w:t>
                  </w:r>
                </w:p>
              </w:tc>
            </w:tr>
          </w:tbl>
          <w:p/>
          <w:p>
            <w:pPr>
              <w:spacing w:before="20" w:after="80"/>
            </w:pPr>
            <w:r>
              <w:rPr>
                <w:rFonts w:ascii="Calibri" w:hAnsi="Calibri"/>
                <w:b w:val="0"/>
                <w:i w:val="0"/>
                <w:color w:val="64748B"/>
                <w:sz w:val="19"/>
              </w:rPr>
              <w:t>iEnergizer (Pine Labs)  ·  Noida, India</w:t>
            </w:r>
          </w:p>
          <w:p>
            <w:pPr>
              <w:spacing w:before="0" w:after="40" w:line="260" w:lineRule="exact"/>
              <w:ind w:left="170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• Provided end-to-end customer and technical support for Pine Labs POS platforms, handling account queries and payment transaction issues for merchants across India.</w:t>
            </w:r>
          </w:p>
          <w:p>
            <w:pPr>
              <w:spacing w:before="0" w:after="40" w:line="260" w:lineRule="exact"/>
              <w:ind w:left="170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• Developed strong communication and problem-solving skills by resolving escalated issues efficiently, maintaining high customer-satisfaction scores.</w:t>
            </w:r>
          </w:p>
          <w:p>
            <w:pPr>
              <w:spacing w:before="0" w:after="80"/>
            </w:pPr>
          </w:p>
          <w:p>
            <w:pPr>
              <w:spacing w:before="200" w:after="80"/>
              <w:pBdr>
                <w:bottom w:val="single" w:sz="4" w:color="E2E8F0"/>
              </w:pBdr>
            </w:pPr>
            <w:r>
              <w:rPr>
                <w:rFonts w:ascii="Calibri" w:hAnsi="Calibri"/>
                <w:b/>
                <w:i w:val="0"/>
                <w:color w:val="0D9488"/>
                <w:sz w:val="15"/>
              </w:rPr>
              <w:t>KEY PROJECTS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color="auto"/>
                <w:left w:val="none" w:sz="0" w:color="auto"/>
                <w:bottom w:val="none" w:sz="0" w:color="auto"/>
                <w:right w:val="none" w:sz="0" w:color="auto"/>
                <w:insideH w:val="none" w:sz="0" w:color="auto"/>
                <w:insideV w:val="none" w:sz="0" w:color="auto"/>
              </w:tblBorders>
            </w:tblPr>
            <w:tblGrid>
              <w:gridCol w:w="5213"/>
            </w:tblGrid>
            <w:tr>
              <w:tc>
                <w:tcPr>
                  <w:tcW w:type="dxa" w:w="5213"/>
                  <w:tcBorders>
                    <w:top w:val="single" w:sz="4" w:color="E2E8F0"/>
                    <w:right w:val="single" w:sz="4" w:color="E2E8F0"/>
                    <w:bottom w:val="single" w:sz="4" w:color="E2E8F0"/>
                  </w:tcBorders>
                  <w:tcBorders>
                    <w:left w:val="single" w:sz="12" w:color="0D9488"/>
                  </w:tcBorders>
                </w:tcPr>
                <w:p/>
                <w:p>
                  <w:pPr>
                    <w:spacing w:before="40" w:after="20"/>
                  </w:pPr>
                  <w:r>
                    <w:rPr>
                      <w:rFonts w:ascii="Calibri" w:hAnsi="Calibri"/>
                      <w:b/>
                      <w:i w:val="0"/>
                      <w:color w:val="0F172A"/>
                      <w:sz w:val="21"/>
                    </w:rPr>
                    <w:t>Dealsquawk</w:t>
                  </w:r>
                  <w:r>
                    <w:rPr>
                      <w:rFonts w:ascii="Calibri" w:hAnsi="Calibri"/>
                      <w:b w:val="0"/>
                      <w:i w:val="0"/>
                      <w:color w:val="0D9488"/>
                      <w:sz w:val="17"/>
                    </w:rPr>
                    <w:t xml:space="preserve">   ▸ Apple App Store</w:t>
                  </w:r>
                </w:p>
                <w:p>
                  <w:pPr>
                    <w:spacing w:before="0" w:after="40" w:line="260" w:lineRule="exact"/>
                  </w:pPr>
                  <w:r>
                    <w:rPr>
                      <w:rFonts w:ascii="Calibri" w:hAnsi="Calibri"/>
                      <w:b w:val="0"/>
                      <w:i w:val="0"/>
                      <w:color w:val="334155"/>
                      <w:sz w:val="18"/>
                    </w:rPr>
                    <w:t>Social community app — users create nests, share posts, interact with communities, and chat in real-time.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/>
                      <w:b/>
                      <w:i w:val="0"/>
                      <w:color w:val="0F172A"/>
                      <w:sz w:val="17"/>
                    </w:rPr>
                    <w:t xml:space="preserve">Stack: </w:t>
                  </w:r>
                  <w:r>
                    <w:rPr>
                      <w:rFonts w:ascii="Calibri" w:hAnsi="Calibri"/>
                      <w:b w:val="0"/>
                      <w:i w:val="0"/>
                      <w:color w:val="64748B"/>
                      <w:sz w:val="17"/>
                    </w:rPr>
                    <w:t>Flutter · Firebase Auth · Cloud Firestore · Real-time Chat · Push Notifications · REST APIs · State Management</w:t>
                  </w:r>
                </w:p>
              </w:tc>
            </w:tr>
          </w:tbl>
          <w:p/>
          <w:p>
            <w:pPr>
              <w:spacing w:before="0" w:after="40"/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color="auto"/>
                <w:left w:val="none" w:sz="0" w:color="auto"/>
                <w:bottom w:val="none" w:sz="0" w:color="auto"/>
                <w:right w:val="none" w:sz="0" w:color="auto"/>
                <w:insideH w:val="none" w:sz="0" w:color="auto"/>
                <w:insideV w:val="none" w:sz="0" w:color="auto"/>
              </w:tblBorders>
            </w:tblPr>
            <w:tblGrid>
              <w:gridCol w:w="5213"/>
            </w:tblGrid>
            <w:tr>
              <w:tc>
                <w:tcPr>
                  <w:tcW w:type="dxa" w:w="5213"/>
                  <w:tcBorders>
                    <w:top w:val="single" w:sz="4" w:color="E2E8F0"/>
                    <w:right w:val="single" w:sz="4" w:color="E2E8F0"/>
                    <w:bottom w:val="single" w:sz="4" w:color="E2E8F0"/>
                  </w:tcBorders>
                  <w:tcBorders>
                    <w:left w:val="single" w:sz="12" w:color="0D9488"/>
                  </w:tcBorders>
                </w:tcPr>
                <w:p/>
                <w:p>
                  <w:pPr>
                    <w:spacing w:before="40" w:after="20"/>
                  </w:pPr>
                  <w:r>
                    <w:rPr>
                      <w:rFonts w:ascii="Calibri" w:hAnsi="Calibri"/>
                      <w:b/>
                      <w:i w:val="0"/>
                      <w:color w:val="0F172A"/>
                      <w:sz w:val="21"/>
                    </w:rPr>
                    <w:t>YezidiLink</w:t>
                  </w:r>
                  <w:r>
                    <w:rPr>
                      <w:rFonts w:ascii="Calibri" w:hAnsi="Calibri"/>
                      <w:b w:val="0"/>
                      <w:i w:val="0"/>
                      <w:color w:val="0D9488"/>
                      <w:sz w:val="17"/>
                    </w:rPr>
                    <w:t xml:space="preserve">   ▸ Google Play</w:t>
                  </w:r>
                </w:p>
                <w:p>
                  <w:pPr>
                    <w:spacing w:before="0" w:after="40" w:line="260" w:lineRule="exact"/>
                  </w:pPr>
                  <w:r>
                    <w:rPr>
                      <w:rFonts w:ascii="Calibri" w:hAnsi="Calibri"/>
                      <w:b w:val="0"/>
                      <w:i w:val="0"/>
                      <w:color w:val="334155"/>
                      <w:sz w:val="18"/>
                    </w:rPr>
                    <w:t>Dating app with swipe-based matching, profile discovery, real-time chat, and user connection features.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/>
                      <w:b/>
                      <w:i w:val="0"/>
                      <w:color w:val="0F172A"/>
                      <w:sz w:val="17"/>
                    </w:rPr>
                    <w:t xml:space="preserve">Stack: </w:t>
                  </w:r>
                  <w:r>
                    <w:rPr>
                      <w:rFonts w:ascii="Calibri" w:hAnsi="Calibri"/>
                      <w:b w:val="0"/>
                      <w:i w:val="0"/>
                      <w:color w:val="64748B"/>
                      <w:sz w:val="17"/>
                    </w:rPr>
                    <w:t>Flutter · Firebase · Real-time Database · Match Algorithm · Chat Integration · Push Notifications · REST APIs</w:t>
                  </w:r>
                </w:p>
              </w:tc>
            </w:tr>
          </w:tbl>
          <w:p/>
          <w:p>
            <w:pPr>
              <w:spacing w:before="0" w:after="40"/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color="auto"/>
                <w:left w:val="none" w:sz="0" w:color="auto"/>
                <w:bottom w:val="none" w:sz="0" w:color="auto"/>
                <w:right w:val="none" w:sz="0" w:color="auto"/>
                <w:insideH w:val="none" w:sz="0" w:color="auto"/>
                <w:insideV w:val="none" w:sz="0" w:color="auto"/>
              </w:tblBorders>
            </w:tblPr>
            <w:tblGrid>
              <w:gridCol w:w="5213"/>
            </w:tblGrid>
            <w:tr>
              <w:tc>
                <w:tcPr>
                  <w:tcW w:type="dxa" w:w="5213"/>
                  <w:tcBorders>
                    <w:top w:val="single" w:sz="4" w:color="E2E8F0"/>
                    <w:right w:val="single" w:sz="4" w:color="E2E8F0"/>
                    <w:bottom w:val="single" w:sz="4" w:color="E2E8F0"/>
                  </w:tcBorders>
                  <w:tcBorders>
                    <w:left w:val="single" w:sz="12" w:color="0D9488"/>
                  </w:tcBorders>
                </w:tcPr>
                <w:p/>
                <w:p>
                  <w:pPr>
                    <w:spacing w:before="40" w:after="20"/>
                  </w:pPr>
                  <w:r>
                    <w:rPr>
                      <w:rFonts w:ascii="Calibri" w:hAnsi="Calibri"/>
                      <w:b/>
                      <w:i w:val="0"/>
                      <w:color w:val="0F172A"/>
                      <w:sz w:val="21"/>
                    </w:rPr>
                    <w:t>Modyaf</w:t>
                  </w:r>
                  <w:r>
                    <w:rPr>
                      <w:rFonts w:ascii="Calibri" w:hAnsi="Calibri"/>
                      <w:b w:val="0"/>
                      <w:i w:val="0"/>
                      <w:color w:val="0D9488"/>
                      <w:sz w:val="17"/>
                    </w:rPr>
                    <w:t xml:space="preserve">   ▸ Google Play</w:t>
                  </w:r>
                </w:p>
                <w:p>
                  <w:pPr>
                    <w:spacing w:before="0" w:after="40" w:line="260" w:lineRule="exact"/>
                  </w:pPr>
                  <w:r>
                    <w:rPr>
                      <w:rFonts w:ascii="Calibri" w:hAnsi="Calibri"/>
                      <w:b w:val="0"/>
                      <w:i w:val="0"/>
                      <w:color w:val="334155"/>
                      <w:sz w:val="18"/>
                    </w:rPr>
                    <w:t>Airbnb-style rental booking platform with smart room access via TT Lock SDK, Google Maps, and full reservation management.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/>
                      <w:b/>
                      <w:i w:val="0"/>
                      <w:color w:val="0F172A"/>
                      <w:sz w:val="17"/>
                    </w:rPr>
                    <w:t xml:space="preserve">Stack: </w:t>
                  </w:r>
                  <w:r>
                    <w:rPr>
                      <w:rFonts w:ascii="Calibri" w:hAnsi="Calibri"/>
                      <w:b w:val="0"/>
                      <w:i w:val="0"/>
                      <w:color w:val="64748B"/>
                      <w:sz w:val="17"/>
                    </w:rPr>
                    <w:t>Flutter · Firebase · REST APIs · Google Maps · Payment Gateway · TT Lock SDK · Push Notifications</w:t>
                  </w:r>
                </w:p>
              </w:tc>
            </w:tr>
          </w:tbl>
          <w:p/>
          <w:p>
            <w:pPr>
              <w:spacing w:before="0" w:after="40"/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color="auto"/>
                <w:left w:val="none" w:sz="0" w:color="auto"/>
                <w:bottom w:val="none" w:sz="0" w:color="auto"/>
                <w:right w:val="none" w:sz="0" w:color="auto"/>
                <w:insideH w:val="none" w:sz="0" w:color="auto"/>
                <w:insideV w:val="none" w:sz="0" w:color="auto"/>
              </w:tblBorders>
            </w:tblPr>
            <w:tblGrid>
              <w:gridCol w:w="5213"/>
            </w:tblGrid>
            <w:tr>
              <w:tc>
                <w:tcPr>
                  <w:tcW w:type="dxa" w:w="5213"/>
                  <w:tcBorders>
                    <w:top w:val="single" w:sz="4" w:color="E2E8F0"/>
                    <w:right w:val="single" w:sz="4" w:color="E2E8F0"/>
                    <w:bottom w:val="single" w:sz="4" w:color="E2E8F0"/>
                  </w:tcBorders>
                  <w:tcBorders>
                    <w:left w:val="single" w:sz="12" w:color="0D9488"/>
                  </w:tcBorders>
                </w:tcPr>
                <w:p/>
                <w:p>
                  <w:pPr>
                    <w:spacing w:before="40" w:after="20"/>
                  </w:pPr>
                  <w:r>
                    <w:rPr>
                      <w:rFonts w:ascii="Calibri" w:hAnsi="Calibri"/>
                      <w:b/>
                      <w:i w:val="0"/>
                      <w:color w:val="0F172A"/>
                      <w:sz w:val="21"/>
                    </w:rPr>
                    <w:t>SuperNotes AI</w:t>
                  </w:r>
                  <w:r>
                    <w:rPr>
                      <w:rFonts w:ascii="Calibri" w:hAnsi="Calibri"/>
                      <w:b w:val="0"/>
                      <w:i w:val="0"/>
                      <w:color w:val="0D9488"/>
                      <w:sz w:val="17"/>
                    </w:rPr>
                    <w:t xml:space="preserve">   ▸ Google Play</w:t>
                  </w:r>
                </w:p>
                <w:p>
                  <w:pPr>
                    <w:spacing w:before="0" w:after="40" w:line="260" w:lineRule="exact"/>
                  </w:pPr>
                  <w:r>
                    <w:rPr>
                      <w:rFonts w:ascii="Calibri" w:hAnsi="Calibri"/>
                      <w:b w:val="0"/>
                      <w:i w:val="0"/>
                      <w:color w:val="334155"/>
                      <w:sz w:val="18"/>
                    </w:rPr>
                    <w:t>AI-powered note-taking app with audio-to-text transcription, offline local storage, and drag-and-drop note organisation.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/>
                      <w:b/>
                      <w:i w:val="0"/>
                      <w:color w:val="0F172A"/>
                      <w:sz w:val="17"/>
                    </w:rPr>
                    <w:t xml:space="preserve">Stack: </w:t>
                  </w:r>
                  <w:r>
                    <w:rPr>
                      <w:rFonts w:ascii="Calibri" w:hAnsi="Calibri"/>
                      <w:b w:val="0"/>
                      <w:i w:val="0"/>
                      <w:color w:val="64748B"/>
                      <w:sz w:val="17"/>
                    </w:rPr>
                    <w:t>Flutter · Local Database · Speech-to-Text · AI Processing · Offline Storage · Drag &amp; Drop UI · Provider</w:t>
                  </w:r>
                </w:p>
              </w:tc>
            </w:tr>
          </w:tbl>
          <w:p/>
          <w:p>
            <w:pPr>
              <w:spacing w:before="0" w:after="40"/>
            </w:pPr>
          </w:p>
        </w:tc>
      </w:tr>
    </w:tbl>
    <w:sectPr w:rsidR="00FC693F" w:rsidRPr="0006063C" w:rsidSect="00034616">
      <w:pgSz w:w="12240" w:h="15840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