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D4FF"/>
          <w:sz w:val="56"/>
          <w:szCs w:val="56"/>
        </w:rPr>
        <w:t xml:space="preserve">TUNECRAFT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Technical Stack Document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Version 1.0 | March 2026</w:t>
      </w:r>
    </w:p>
    <w:p>
      <w:pPr>
        <w:pStyle w:val="Heading1"/>
      </w:pPr>
      <w:r>
        <w:rPr>
          <w:b/>
          <w:bCs/>
        </w:rPr>
        <w:t xml:space="preserve">1. Technology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v0.110.0 — async REST API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v3.13 — main language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File-based, via SQLAlchemy ORM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SQLAlchemy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v2.0.36 — Python 3.13 compatible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+ sha256_crypt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python-jose + passlib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librosa + numpy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BPM, frequency, waveform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HTML5 + CSS3 + 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Vanilla, no framework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 Playback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Audio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Built into browser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Fonts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Zen Dots + Nunito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Uvicorn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v0.29+ ASGI server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venv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Isolated dependencies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+ GitHub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Desktop client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Backend Architecture</w:t>
      </w:r>
    </w:p>
    <w:p>
      <w:pPr>
        <w:pStyle w:val="Heading2"/>
      </w:pPr>
      <w:r>
        <w:rPr>
          <w:b/>
          <w:bCs/>
        </w:rPr>
        <w:t xml:space="preserve">2.1 FastAPI Application Structure</w:t>
      </w:r>
    </w:p>
    <w:p>
      <w:pPr>
        <w:spacing w:after="160"/>
      </w:pPr>
      <w:r>
        <w:t xml:space="preserve">The backend follows a modular router-based architecture. Each feature domain has its own router file, which is registered in main.py. This ensures separation of concerns and makes the codebase easy to extend.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entry point, middleware config, router registration, startup events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SQLite engine creation, SessionLocal factory, get_db dependency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SQLAlchemy ORM models: User, Course, Lesson, UserProgress, Quiz, QuizResult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token creation/validation, password hashing, Python 3.13 compatibility patch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data seeding: 10 courses, 35+ lessons on first startup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routers/users.py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/register, POST /login, GET /me, PUT /me/language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routers/courses.py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/courses, GET /courses/{id}, GET /courses/{id}/lessons/{lid}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routers/progress.py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/complete, GET /summary, POST /quiz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routers/analyze.py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/analyze/track — librosa audio analysis endpoint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Database Schema</w:t>
      </w:r>
    </w:p>
    <w:p>
      <w:pPr>
        <w:spacing w:after="160"/>
      </w:pPr>
      <w:r>
        <w:t xml:space="preserve">SQLite database (tunecraft.db) with 6 tables managed by SQLAlchemy 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id, username, email, hashed_password, full_name, preferred_language, is_active, created_at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courses — id, title, title_hi, description, description_hi, order, thumbnail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lessons — id, course_id (FK), title, title_hi, description, description_hi, video_url, order, duration_minutes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user_progress — id, user_id (FK), lesson_id (FK), completed, completed_at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quizzes — id, lesson_id (FK), question, question_hi, options A-D, correct_option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quiz_results — id, user_id (FK), quiz_id (FK), selected_option, is_correct, answered_at</w:t>
      </w:r>
    </w:p>
    <w:p>
      <w:pPr>
        <w:pStyle w:val="Heading2"/>
      </w:pPr>
      <w:r>
        <w:rPr>
          <w:b/>
          <w:bCs/>
        </w:rPr>
        <w:t xml:space="preserve">2.3 Authentication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submits username + password to POST /api/users/login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verifies password with sha256_crypt against stored hash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success, JWT token created with 7-day expiry, signed with SECRET_KEY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 returned to frontend, stored in localStorage as tc_token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protected routes use Bearer token in Authorization header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get_current_user dependency validates token on every protected request</w:t>
      </w:r>
    </w:p>
    <w:p>
      <w:pPr>
        <w:pStyle w:val="Heading2"/>
      </w:pPr>
      <w:r>
        <w:rPr>
          <w:b/>
          <w:bCs/>
        </w:rPr>
        <w:t xml:space="preserve">2.4 Audio Analysis Pipeline (analyze.py)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 uploads MP3/WAV as multipart form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saved to temp directory with correct extension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librosa.load() reads first 60 seconds as mono audio array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librosa.beat.beat_track() detects BPM from onset strength envelope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librosa.stft() computes Short-time Fourier Transform for frequency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Frequency bands split: Bass 20-250Hz, Mid 250-4000Hz, Treble 4000-20000Hz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librosa.effects.hpss() separates harmonic and percussive components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RMS energy computed for energy-over-time visualization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JSON response returned with all analysis data + beginner tips</w:t>
      </w:r>
    </w:p>
    <w:p>
      <w:pPr>
        <w:pStyle w:val="Heading1"/>
      </w:pPr>
      <w:r>
        <w:rPr>
          <w:b/>
          <w:bCs/>
        </w:rPr>
        <w:t xml:space="preserve">3. Frontend Architecture</w:t>
      </w:r>
    </w:p>
    <w:p>
      <w:pPr>
        <w:pStyle w:val="Heading2"/>
      </w:pPr>
      <w:r>
        <w:rPr>
          <w:b/>
          <w:bCs/>
        </w:rPr>
        <w:t xml:space="preserve">3.1 Structure</w:t>
      </w:r>
    </w:p>
    <w:p>
      <w:pPr>
        <w:spacing w:after="160"/>
      </w:pPr>
      <w:r>
        <w:t xml:space="preserve">The frontend is built with vanilla HTML5, CSS3, and JavaScript — no framework required. This was chosen for simplicity, given the developer's Python background and the educational nature of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Landing page with particles, hero, features, CTA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Split-panel login with particle canvas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Registration with rank progression UI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app home with stats, progress, course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learn.html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learning path listing all 10 courses and lessons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tutorial.html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Individual lesson view with video player and completion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practice.html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Virtual mixer with 8 knob-controlled instrument channels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analyze.html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 upload, analysis results, EQ practice tool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Web Audio API Usage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AudioContext created on first user interaction (browser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OscillatorNode generates synthesized instrument sounds per 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GainNode controls per-channel volume from knob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GainNode controls overall output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BiquadFilterNode provides 5-band EQ on uploaded audio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AudioBufferSourceNode plays decoded uploaded audio through EQ chain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nodes connected in chain: Source → EQ Filters → Master Gain → Destination</w:t>
      </w:r>
    </w:p>
    <w:p>
      <w:pPr>
        <w:pStyle w:val="Heading2"/>
      </w:pPr>
      <w:r>
        <w:rPr>
          <w:b/>
          <w:bCs/>
        </w:rPr>
        <w:t xml:space="preserve">3.3 Canvas Rendering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Particle system: 100+ particles with velocity, color, and mouse repulsion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Knob controls: Canvas arc drawing showing volume as colored arc overlay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Waveform: Downsampled audio data plotted as gradient line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chart: RMS values rendered as filled gradient bars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canvases use devicePixelRatio for sharp rendering on retina displays</w:t>
      </w:r>
    </w:p>
    <w:p>
      <w:pPr>
        <w:pStyle w:val="Heading1"/>
      </w:pPr>
      <w:r>
        <w:rPr>
          <w:b/>
          <w:bCs/>
        </w:rPr>
        <w:t xml:space="preserve">4. Python 3.13 Compatibility</w:t>
      </w:r>
    </w:p>
    <w:p>
      <w:pPr>
        <w:spacing w:after="160"/>
      </w:pPr>
      <w:r>
        <w:t xml:space="preserve">Python 3.13 introduced breaking changes to typing.ForwardRef._evaluate() which caused failures with pydantic v1. A monkey-patch is applied at the very top of main.py before any imports: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patch intercepts ForwardRef._evaluate()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Injects recursive_guard=frozenset() as a default keyword argument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fixes pydantic v1 model forward reference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only when sys.version_info &gt;= (3, 12)</w:t>
      </w:r>
    </w:p>
    <w:p>
      <w:pPr>
        <w:spacing w:after="160"/>
      </w:pPr>
      <w:r>
        <w:t xml:space="preserve">Additionally, bcrypt was replaced with sha256_crypt to avoid a Python 3.13 incompatibility with the bcrypt password hashing library.</w:t>
      </w:r>
    </w:p>
    <w:p>
      <w:pPr>
        <w:pStyle w:val="Heading1"/>
      </w:pPr>
      <w:r>
        <w:rPr>
          <w:b/>
          <w:bCs/>
        </w:rPr>
        <w:t xml:space="preserve">5. Development Environment Setup</w:t>
      </w:r>
    </w:p>
    <w:p>
      <w:pPr>
        <w:pStyle w:val="Heading2"/>
      </w:pPr>
      <w:r>
        <w:rPr>
          <w:b/>
          <w:bCs/>
        </w:rPr>
        <w:t xml:space="preserve">5.1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3.13+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(for document generation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+ GitHub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(recommended IDE)</w:t>
      </w:r>
    </w:p>
    <w:p>
      <w:pPr>
        <w:pStyle w:val="Heading2"/>
      </w:pPr>
      <w:r>
        <w:rPr>
          <w:b/>
          <w:bCs/>
        </w:rPr>
        <w:t xml:space="preserve">5.2 Quick Start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Clone repository from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and activate virtual environment: .venv\Scripts\activate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dependencies: pip install fastapi uvicorn sqlalchemy python-jose passlib python-multipart pydantic==1.10.13 librosa soundfile numpy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backend: cd Backend &amp;&amp; python -m uvicorn main:app --reload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frontend: cd Frontend &amp;&amp; python -m http.server 3000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browser: http://localhost:3000</w:t>
      </w:r>
    </w:p>
    <w:p>
      <w:pPr>
        <w:pStyle w:val="Heading1"/>
      </w:pPr>
      <w:r>
        <w:rPr>
          <w:b/>
          <w:bCs/>
        </w:rPr>
        <w:t xml:space="preserve">6. Planned Tech Stack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Planned Upgrade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scalability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Vanilla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(Next.js)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Component reuse, routing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librosa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Spleeter / Demucs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instrument separation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Render + Netlify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cloud deployment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CMS panel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Easy content management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2026-03-15T07:11:19.805Z</dcterms:created>
  <dcterms:modified xsi:type="dcterms:W3CDTF">2026-03-15T07:11:19.805Z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