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drawing><wp:inline distT="0" distB="0" distL="0" distR="0"><wp:extent cx="5000000" cy="1000000"/><wp:docPr id="1" name="TextBox 1"/><wps:wsp xmlns:wps="http://schemas.microsoft.com/office/word/2010/wordprocessingShape"><wps:txbx><w:txbxContent><w:p><w:r><w:rPr><w:b/></w:rPr><w:t>Shreya Menon</w:t></w:p><w:p><w:r><w:t>shreya.menon@example.com  |  +91 99729 49802  |  https://github.com/shreyamenon93  |  https://linkedin.com/in/shreyamenon93  |  https://shreyamenon93.dev</w:t></w:r></w:p></w:txbxContent></wps:txbx></wps:wsp></wp:inline></w:drawing></w:r></w:p><w:p><w:pPr><w:pStyle w:val="Heading1"/><w:spacing w:after="100" w:before="200"/></w:pPr><w:r><w:t xml:space="preserve">PROFESSIONAL SUMMARY</w:t></w:r></w:p><w:p><w:pPr><w:spacing w:after="200"/></w:pPr><w:r>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</w:r></w:p><w:p><w:pPr><w:pStyle w:val="Heading1"/><w:spacing w:after="100" w:before="200"/></w:pPr><w:r><w:t xml:space="preserve">EDUCATION</w:t></w:r></w:p><w:p><w:pPr><w:spacing w:after="60"/></w:pPr><w:r><w:rPr><w:b/><w:bCs/></w:rPr><w:t xml:space="preserve">Master of Computer Applications (MCA) — Indian Institute of Technology Bombay</w:t></w:r><w:r><w:rPr><w:i/><w:iCs/></w:rPr><w:t xml:space="preserve">    (2020 - 2024)</w:t></w:r></w:p><w:p><w:pPr><w:spacing w:after="160"/></w:pPr><w:r><w:t xml:space="preserve">Grade: CGPA 9.00/10.0</w:t></w:r></w:p><w:p><w:pPr><w:pStyle w:val="Heading1"/><w:spacing w:after="100" w:before="200"/></w:pPr><w:r><w:t xml:space="preserve">WORK EXPERIENCE</w:t></w:r></w:p><w:p><w:pPr><w:spacing w:after="80"/></w:pPr><w:r><w:rPr><w:b/><w:bCs/></w:rPr><w:t xml:space="preserve">Backend Engineering Intern — Razorpay Software Pvt. Ltd., Bengaluru, India</w:t></w:r><w:r><w:rPr><w:i/><w:iCs/></w:rPr><w:t xml:space="preserve">  |  Jun 2023 - Present</w:t></w:r></w:p><w:p><w:pPr><w:pStyle w:val="ListParagraph"/><w:numPr><w:ilvl w:val="0"/><w:numId w:val="1"/></w:numPr><w:spacing w:after="60"/></w:pPr><w:r><w:t xml:space="preserve">• Implemented automated circuit-breaker pattern with Resilience4j across 8 downstream microservices, preventing cascade outages during third-party gateway downtime.</w:t></w:r></w:p><w:p><w:pPr><w:pStyle w:val="ListParagraph"/><w:numPr><w:ilvl w:val="0"/><w:numId w:val="1"/></w:numPr><w:spacing w:after="60"/></w:pPr><w:r><w:t xml:space="preserve">• Migrated monolithic checkout service to gRPC microservices, shrinking cloud compute costs by 32% and reducing deployment cycle times from 4 hours to 12 minutes.</w:t></w:r></w:p><w:p><w:pPr><w:pStyle w:val="ListParagraph"/><w:numPr><w:ilvl w:val="0"/><w:numId w:val="1"/></w:numPr><w:spacing w:after="60"/></w:pPr><w:r><w:t xml:space="preserve">• Designed real-time event pipeline consuming 5M daily telemetry records via Apache Kafka, providing sub-second fraud detection alerts.</w:t></w:r></w:p><w:p><w:pPr><w:pStyle w:val="Heading1"/><w:spacing w:after="100" w:before="200"/></w:pPr><w:r><w:t xml:space="preserve">PROJECTS</w:t></w:r></w:p><w:p><w:pPr><w:spacing w:after="60"/></w:pPr><w:r><w:t xml:space="preserve">Distributed Log-Structured Key-Value Store [Go, Raft Consensus, gRPC, LSM-Tree, Docker]</w:t></w:r><w:r><w:rPr><w:b/><w:bCs/></w:rPr><w:t xml:space="preserve">Distributed Log-Structured Key-Value Store [Go, Raft Consensus, gRPC, LSM-Tree, Docker]</w:t></w:r></w:p><w:p><w:pPr><w:pStyle w:val="ListParagraph"/><w:numPr><w:ilvl w:val="0"/><w:numId w:val="1"/></w:numPr><w:spacing w:after="60"/></w:pPr><w:r><w:t xml:space="preserve">• Implemented distributed LSM-tree storage engine in Go with write-ahead logging (WAL), SSTable compaction, and bloom filters.</w:t></w:r></w:p><w:p><w:pPr><w:pStyle w:val="ListParagraph"/><w:numPr><w:ilvl w:val="0"/><w:numId w:val="1"/></w:numPr><w:spacing w:after="60"/></w:pPr><w:r><w:t xml:space="preserve">• Embedded Raft consensus algorithm for distributed multi-node replication, surviving arbitrary node crashes without state divergence.</w:t></w:r></w:p><w:p><w:pPr><w:pStyle w:val="ListParagraph"/><w:numPr><w:ilvl w:val="0"/><w:numId w:val="1"/></w:numPr><w:spacing w:after="60"/></w:pPr><w:r><w:t xml:space="preserve">• Benchmarked performance using custom concurrent load generator, achieving 85,000 read operations/sec across a 5-node cluster.</w:t></w:r></w:p><w:p><w:pPr><w:spacing w:after="60"/></w:pPr><w:r><w:t xml:space="preserve">High-Concurrency Real-Time Collaboration Canvas [TypeScript, WebSocket, CRDT, React, Node.js]</w:t></w:r><w:r><w:rPr><w:b/><w:bCs/></w:rPr><w:t xml:space="preserve">High-Concurrency Real-Time Collaboration Canvas [TypeScript, WebSocket, CRDT, React, Node.js]</w:t></w:r></w:p><w:p><w:pPr><w:pStyle w:val="ListParagraph"/><w:numPr><w:ilvl w:val="0"/><w:numId w:val="1"/></w:numPr><w:spacing w:after="60"/></w:pPr><w:r><w:t xml:space="preserve">• Built multi-user collaborative workspace using Conflict-free Replicated Data Types (CRDTs) to ensure convergence across disconnected edits.</w:t></w:r></w:p><w:p><w:pPr><w:pStyle w:val="ListParagraph"/><w:numPr><w:ilvl w:val="0"/><w:numId w:val="1"/></w:numPr><w:spacing w:after="60"/></w:pPr><w:r><w:t xml:space="preserve">• Engineered WebSocket server in Node.js with delta-compression protocol, reducing network bandwidth consumption by 64% during intense cursor movements.</w:t></w:r></w:p><w:p><w:pPr><w:pStyle w:val="ListParagraph"/><w:numPr><w:ilvl w:val="0"/><w:numId w:val="1"/></w:numPr><w:spacing w:after="60"/></w:pPr><w:r><w:t xml:space="preserve">• Authored comprehensive property-based test suite with fast-check verifying eventual consistency across simulated random network partitions.</w:t></w:r></w:p><w:p><w:pPr><w:pStyle w:val="Heading1"/><w:spacing w:after="100" w:before="200"/></w:pPr><w:r><w:t xml:space="preserve">TECHNICAL SKILLS</w:t></w:r></w:p><w:p><w:pPr><w:spacing w:after="60"/></w:pPr><w:r><w:t xml:space="preserve">Languages: Go, Java, Python, TypeScript, C++, SQL</w:t></w:r></w:p><w:p><w:pPr><w:spacing w:after="60"/></w:pPr><w:r><w:t xml:space="preserve">Frameworks &amp; Systems: Spring Boot, Node.js, FastAPI, React, Next.js, gRPC</w:t></w:r></w:p><w:p><w:pPr><w:spacing w:after="60"/></w:pPr><w:r><w:t xml:space="preserve">Databases &amp; Storage: PostgreSQL, Redis, MongoDB, Apache Kafka, Elasticsearch</w:t></w:r></w:p><w:p><w:pPr><w:spacing w:after="60"/></w:pPr><w:r><w:t xml:space="preserve">Cloud &amp; DevOps: Docker, Kubernetes, AWS (EC2, S3, RDS), Git, CI/CD Pipelines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