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Pooja Rao</w:t>
      </w:r>
    </w:p>
    <w:p>
      <w:pPr>
        <w:spacing w:after="240"/>
      </w:pPr>
      <w:r>
        <w:rPr>
          <w:sz w:val="19"/>
          <w:szCs w:val="19"/>
        </w:rPr>
        <w:t xml:space="preserve">pooja.rao@example.com  |  +91 98447 88514  |  https://github.com/poojarao48  |  https://linkedin.com/in/poojarao48</w:t>
      </w:r>
    </w:p>
    <w:p>
      <w:pPr>
        <w:pStyle w:val="Heading1"/>
        <w:spacing w:after="100" w:before="200"/>
      </w:pPr>
      <w:r>
        <w:t xml:space="preserve">PROFESSIONAL SUMMARY</w:t>
      </w:r>
    </w:p>
    <w:p>
      <w:pPr>
        <w:spacing w:after="200"/>
      </w:pPr>
      <w:r>
        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B.Tech in Information Technology — National Institute of Technology Tiruchirappalli</w:t>
      </w:r>
      <w:r>
        <w:rPr>
          <w:i/>
          <w:iCs/>
        </w:rPr>
        <w:t xml:space="preserve">    (2022 - 2026)</w:t>
      </w:r>
    </w:p>
    <w:p>
      <w:pPr>
        <w:spacing w:after="160"/>
      </w:pPr>
      <w:r>
        <w:t xml:space="preserve">Grade: CGPA 8.60/10.0</w:t>
      </w:r>
    </w:p>
    <w:p>
      <w:pPr>
        <w:pStyle w:val="Heading1"/>
        <w:spacing w:after="100" w:before="200"/>
      </w:pPr>
      <w:r>
        <w:t xml:space="preserve">WORK EXPERIENCE</w:t>
      </w:r>
    </w:p>
    <w:p>
      <w:pPr>
        <w:spacing w:after="80"/>
      </w:pPr>
      <w:r>
        <w:rPr>
          <w:b/>
          <w:bCs/>
        </w:rPr>
        <w:t xml:space="preserve">Full Stack Software Engineer — CRED (Dreamplug Technologies), Bengaluru, India</w:t>
      </w:r>
      <w:r>
        <w:rPr>
          <w:i/>
          <w:iCs/>
        </w:rPr>
        <w:t xml:space="preserve">  |  Jun 2025 -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Designed real-time event pipeline consuming 5M daily telemetry records via Apache Kafka, providing sub-second fraud detection alerts.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Architected high-throughput payment webhook processor using Go and Redis Streams, handling 14,000 requests/sec with p99 latency under 28ms.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Migrated monolithic checkout service to gRPC microservices, shrinking cloud compute costs by 32% and reducing deployment cycle times from 4 hours to 12 minutes.</w:t>
      </w:r>
    </w:p>
    <w:p>
      <w:pPr>
        <w:pStyle w:val="Heading1"/>
        <w:spacing w:after="100" w:before="200"/>
      </w:pPr>
      <w:r>
        <w:t xml:space="preserve">PROJECTS</w:t>
      </w:r>
    </w:p>
    <w:p>
      <w:pPr>
        <w:spacing w:after="60"/>
      </w:pPr>
      <w:r>
        <w:t xml:space="preserve">Peer-to-Peer File Transfer Protocol with NAT Traversal [Rust, STUN/TURN, UDP, Tokio, Cryptography]</w:t>
      </w:r>
      <w:r>
        <w:rPr>
          <w:b/>
          <w:bCs/>
        </w:rPr>
        <w:t xml:space="preserve">Peer-to-Peer File Transfer Protocol with NAT Traversal [Rust, STUN/TURN, UDP, Tokio, Cryptography]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Developed user-space P2P file synchronization tool implementing UDP hole-punching and ICE protocol to bypass restrictive symmetric NATs.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Utilized ChaCha20-Poly1305 authenticated encryption to guarantee confidentiality and packet integrity over public Wi-Fi networks.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Achieved wire-speed throughput of 940 Mbps over local gigabit connections using zero-copy memory-mapped file buffers.</w:t>
      </w:r>
    </w:p>
    <w:p>
      <w:pPr>
        <w:spacing w:after="60"/>
      </w:pPr>
      <w:r>
        <w:t xml:space="preserve">Distributed Log-Structured Key-Value Store [Go, Raft Consensus, gRPC, LSM-Tree, Docker]</w:t>
      </w:r>
      <w:r>
        <w:rPr>
          <w:b/>
          <w:bCs/>
        </w:rPr>
        <w:t xml:space="preserve">Distributed Log-Structured Key-Value Store [Go, Raft Consensus, gRPC, LSM-Tree, Docker]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Implemented distributed LSM-tree storage engine in Go with write-ahead logging (WAL), SSTable compaction, and bloom filters.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Embedded Raft consensus algorithm for distributed multi-node replication, surviving arbitrary node crashes without state divergence.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Benchmarked performance using custom concurrent load generator, achieving 85,000 read operations/sec across a 5-node cluster.</w:t>
      </w:r>
    </w:p>
    <w:p>
      <w:pPr>
        <w:pStyle w:val="Heading1"/>
        <w:spacing w:after="100" w:before="200"/>
      </w:pPr>
      <w:r>
        <w:t xml:space="preserve">TECHNICAL SKILLS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Languages</w:t>
            </w:r>
          </w:p>
        </w:tc>
        <w:tc>
          <w:tcPr>
            <w:tcW w:type="dxa" w:w="6000"/>
          </w:tcPr>
          <w:p>
            <w:r>
              <w:t xml:space="preserve">Go, Java, Python, TypeScript, C++, SQL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Frameworks &amp; Systems</w:t>
            </w:r>
          </w:p>
        </w:tc>
        <w:tc>
          <w:tcPr>
            <w:tcW w:type="dxa" w:w="6000"/>
          </w:tcPr>
          <w:p>
            <w:r>
              <w:t xml:space="preserve">Spring Boot, Node.js, FastAPI, React, Next.js, gRPC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Databases &amp; Storage</w:t>
            </w:r>
          </w:p>
        </w:tc>
        <w:tc>
          <w:tcPr>
            <w:tcW w:type="dxa" w:w="6000"/>
          </w:tcPr>
          <w:p>
            <w:r>
              <w:t xml:space="preserve">PostgreSQL, Redis, MongoDB, Apache Kafka, Elasticsearch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Cloud &amp; DevOps</w:t>
            </w:r>
          </w:p>
        </w:tc>
        <w:tc>
          <w:tcPr>
            <w:tcW w:type="dxa" w:w="6000"/>
          </w:tcPr>
          <w:p>
            <w:r>
              <w:t xml:space="preserve">Docker, Kubernetes, AWS (EC2, S3, RDS), Git, CI/CD Pipelines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