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Rohan Patel</w:t>
      </w:r>
    </w:p>
    <w:p>
      <w:pPr>
        <w:spacing w:after="240"/>
      </w:pPr>
      <w:r>
        <w:rPr>
          <w:sz w:val="19"/>
          <w:szCs w:val="19"/>
        </w:rPr>
        <w:t xml:space="preserve">rohan.patel@example.com  |  +91 98232 39025  |  https://github.com/rohanpatel90  |  https://linkedin.com/in/rohanpatel90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B.Tech in Electronics and Communication Engineering — Birla Institute of Technology and Science</w:t>
      </w:r>
      <w:r>
        <w:rPr>
          <w:i/>
          <w:iCs/>
        </w:rPr>
        <w:t xml:space="preserve">    (2022 - 2026)</w:t>
      </w:r>
    </w:p>
    <w:p>
      <w:pPr>
        <w:spacing w:after="160"/>
      </w:pPr>
      <w:r>
        <w:t xml:space="preserve">Grade: CGPA 8.80/10.0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Development Engineer I — Razorpay Software Pvt. Ltd., Bengaluru, India</w:t>
      </w:r>
      <w:r>
        <w:rPr>
          <w:i/>
          <w:iCs/>
        </w:rPr>
        <w:t xml:space="preserve">  |  Jun 2025 -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ser­vice to gRPC microser­vices, shrinking cloud compute costs by 32% and reducing deployment cycle times from 4 hours to 12 minutes.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Architected high-throughput payment webhook processor using Go and Redis Streams, handling 14,000 requests/sec with p99 latency under 28ms.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distributed idempotency layer with Redis and PostgreSQL, eliminating 100% of double-debit anomalies during peak ﬂash sales.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