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Anika Kulkarni</w:t>
      </w:r>
    </w:p>
    <w:p>
      <w:pPr>
        <w:spacing w:after="240"/>
      </w:pPr>
      <w:r>
        <w:rPr>
          <w:sz w:val="19"/>
          <w:szCs w:val="19"/>
        </w:rPr>
        <w:t xml:space="preserve">anika.kulkarni@example.com  |  +91 98608 44514  |  https://github.com/anikakulkarni38  |  https://linkedin.com/in/anikakulkarni38</w:t>
      </w:r>
    </w:p>
    <w:p>
      <w:pPr>
        <w:pStyle w:val="Heading1"/>
        <w:spacing w:after="100" w:before="200"/>
      </w:pPr>
      <w:r>
        <w:t xml:space="preserve">PROFESSIONAL SUMMARY</w:t>
      </w:r>
    </w:p>
    <w:p>
      <w:pPr>
        <w:spacing w:after="200"/>
      </w:pPr>
      <w:r>
        <w:t xml:space="preserve">Results-driven software engineer with strong foundation in distributed systems, high-concurrency backend services, and clean architecture. Experienced in designing fault-tolerant microservices, optimizing database throughput, and shipping production code with rigorous test coverage.</w:t>
      </w:r>
    </w:p>
    <w:p>
      <w:pPr>
        <w:pStyle w:val="Heading1"/>
        <w:spacing w:after="100" w:before="200"/>
      </w:pPr>
      <w:r>
        <w:t xml:space="preserve">ACADEMIC QUALIFICATIONS</w:t>
      </w:r>
    </w:p>
    <w:p>
      <w:pPr>
        <w:spacing w:after="60"/>
      </w:pPr>
      <w:r>
        <w:rPr>
          <w:b/>
          <w:bCs/>
        </w:rPr>
        <w:t xml:space="preserve">B.Tech in Electronics and Communication Engineering — National Institute of Technology Tiruchirappalli</w:t>
      </w:r>
      <w:r>
        <w:rPr>
          <w:i/>
          <w:iCs/>
        </w:rPr>
        <w:t xml:space="preserve">    (2020 - 2024)</w:t>
      </w:r>
    </w:p>
    <w:p>
      <w:pPr>
        <w:spacing w:after="160"/>
      </w:pPr>
      <w:r>
        <w:t xml:space="preserve">Grade: CGPA 9.00/10.0 | Class XII: 97% | Class X: 94%</w:t>
      </w:r>
    </w:p>
    <w:p>
      <w:pPr>
        <w:pStyle w:val="Heading1"/>
        <w:spacing w:after="100" w:before="200"/>
      </w:pPr>
      <w:r>
        <w:t xml:space="preserve">WORK EXPERIENCE</w:t>
      </w:r>
    </w:p>
    <w:p>
      <w:pPr>
        <w:spacing w:after="80"/>
      </w:pPr>
      <w:r>
        <w:rPr>
          <w:b/>
          <w:bCs/>
        </w:rPr>
        <w:t xml:space="preserve">Platform Engineer — Postman Software, Bengaluru, India</w:t>
      </w:r>
      <w:r>
        <w:rPr>
          <w:i/>
          <w:iCs/>
        </w:rPr>
        <w:t xml:space="preserve">  |  Jun 2023 -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Optimized database queries and added composite b-tree indexes on partitioned ledger tables, lowering average query execution time from 420ms to 35ms.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Migrated monolithic checkout service to gRPC microservices, shrinking cloud compute costs by 32% and reducing deployment cycle times from 4 hours to 12 minutes.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Developed responsive internal operations dashboard in React and TypeScript with TanStack Query, accelerating merchant dispute resolution by 40%.</w:t>
      </w:r>
    </w:p>
    <w:p>
      <w:pPr>
        <w:pStyle w:val="Heading1"/>
        <w:spacing w:after="100" w:before="200"/>
      </w:pPr>
      <w:r>
        <w:t xml:space="preserve">PROJECTS</w:t>
      </w:r>
    </w:p>
    <w:p>
      <w:pPr>
        <w:spacing w:after="60"/>
      </w:pPr>
      <w:r>
        <w:t xml:space="preserve">High-Concurrency Real-Time Collaboration Canvas [TypeScript, WebSocket, CRDT, React, Node.js]</w:t>
      </w:r>
      <w:r>
        <w:rPr>
          <w:b/>
          <w:bCs/>
        </w:rPr>
        <w:t xml:space="preserve">High-Concurrency Real-Time Collaboration Canvas [TypeScript, WebSocket, CRDT, React, Node.js]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Built multi-user collaborative workspace using Conflict-free Replicated Data Types (CRDTs) to ensure convergence across disconnected edits.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Engineered WebSocket server in Node.js with delta-compression protocol, reducing network bandwidth consumption by 64% during intense cursor movements.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Authored comprehensive property-based test suite with fast-check verifying eventual consistency across simulated random network partitions.</w:t>
      </w:r>
    </w:p>
    <w:p>
      <w:pPr>
        <w:spacing w:after="60"/>
      </w:pPr>
      <w:r>
        <w:t xml:space="preserve">Autonomous Code Review Linter &amp; Security Auditor [Python, AST, Tree-sitter, Docker, FastAPI]</w:t>
      </w:r>
      <w:r>
        <w:rPr>
          <w:b/>
          <w:bCs/>
        </w:rPr>
        <w:t xml:space="preserve">Autonomous Code Review Linter &amp; Security Auditor [Python, AST, Tree-sitter, Docker, FastAPI]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Engineered static analysis pipeline parsing abstract syntax trees (ASTs) to detect SQL injection, unvalidated deserialization, and memory leaks.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Built automated GitHub Action integration running checks across 200+ pull requests with an average scan duration under 3.5 seconds.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Containerized execution sandbox using gVisor and Docker to securely isolate untrusted student code submissions.</w:t>
      </w:r>
    </w:p>
    <w:p>
      <w:pPr>
        <w:pStyle w:val="Heading1"/>
        <w:spacing w:after="100" w:before="200"/>
      </w:pPr>
      <w:r>
        <w:t xml:space="preserve">TECHNICAL SKILLS</w:t>
      </w:r>
    </w:p>
    <w:p>
      <w:pPr>
        <w:spacing w:after="60"/>
      </w:pPr>
      <w:r>
        <w:t xml:space="preserve">Languages: Go, Java, Python, TypeScript, C++, SQL</w:t>
      </w:r>
    </w:p>
    <w:p>
      <w:pPr>
        <w:spacing w:after="60"/>
      </w:pPr>
      <w:r>
        <w:t xml:space="preserve">Frameworks &amp; Systems: Spring Boot, Node.js, FastAPI, React, Next.js, gRPC</w:t>
      </w:r>
    </w:p>
    <w:p>
      <w:pPr>
        <w:spacing w:after="60"/>
      </w:pPr>
      <w:r>
        <w:t xml:space="preserve">Databases &amp; Storage: PostgreSQL, Redis, MongoDB, Apache Kafka, Elasticsearch</w:t>
      </w:r>
    </w:p>
    <w:p>
      <w:pPr>
        <w:spacing w:after="60"/>
      </w:pPr>
      <w:r>
        <w:t xml:space="preserve">Cloud &amp; DevOps: Docker, Kubernetes, AWS (EC2, S3, RDS), Git, CI/CD Pipelines</w:t>
      </w:r>
    </w:p>
    <w:p>
      <w:pPr>
        <w:pStyle w:val="Heading1"/>
        <w:spacing w:after="100" w:before="200"/>
      </w:pPr>
      <w:r>
        <w:t xml:space="preserve">KEY ACHIEVEMENTS</w:t>
      </w:r>
    </w:p>
    <w:p>
      <w:pPr>
        <w:pStyle w:val="ListParagraph"/>
        <w:numPr>
          <w:ilvl w:val="0"/>
          <w:numId w:val="1"/>
        </w:numPr>
      </w:pPr>
      <w:r>
        <w:t xml:space="preserve">• Secured All India Rank 792 in JEE Advanced out of 250,000 candidates.</w:t>
      </w:r>
    </w:p>
    <w:p>
      <w:pPr>
        <w:pStyle w:val="ListParagraph"/>
        <w:numPr>
          <w:ilvl w:val="0"/>
          <w:numId w:val="1"/>
        </w:numPr>
      </w:pPr>
      <w:r>
        <w:t xml:space="preserve">• Global Rank 157 out of 18,000+ participants in LeetCode Weekly Contest.</w:t>
      </w:r>
    </w:p>
    <w:p>
      <w:pPr>
        <w:pStyle w:val="ListParagraph"/>
        <w:numPr>
          <w:ilvl w:val="0"/>
          <w:numId w:val="1"/>
        </w:numPr>
      </w:pPr>
      <w:r>
        <w:t xml:space="preserve">• Winner of National Smart India Hackathon (Ministry of Education) in Software Edition.</w:t>
      </w:r>
    </w:p>
    <w:p>
      <w:pPr>
        <w:pStyle w:val="Heading1"/>
        <w:spacing w:after="100" w:before="200"/>
      </w:pPr>
      <w:r>
        <w:t xml:space="preserve">POSITIONS OF RESPONSIBILITY</w:t>
      </w:r>
    </w:p>
    <w:p>
      <w:pPr>
        <w:pStyle w:val="ListParagraph"/>
        <w:numPr>
          <w:ilvl w:val="0"/>
          <w:numId w:val="1"/>
        </w:numPr>
      </w:pPr>
      <w:r>
        <w:t xml:space="preserve">• Lead Coordinator, Departmental Technical Symposium (orchestrated coding marathons for 1,200+ students).</w:t>
      </w:r>
    </w:p>
    <w:p>
      <w:pPr>
        <w:pStyle w:val="ListParagraph"/>
        <w:numPr>
          <w:ilvl w:val="0"/>
          <w:numId w:val="1"/>
        </w:numPr>
      </w:pPr>
      <w:r>
        <w:t xml:space="preserve">• Peer Mentor, Data Structures and Algorithms Laboratory (guided 60+ junior undergraduates).</w:t>
      </w:r>
    </w:p>
    <w:p>
      <w:pPr>
        <w:pStyle w:val="Heading1"/>
        <w:spacing w:after="100" w:before="200"/>
      </w:pPr>
      <w:r>
        <w:t xml:space="preserve">DECLARATION</w:t>
      </w:r>
    </w:p>
    <w:p>
      <w:r>
        <w:t xml:space="preserve">I hereby declare that all the information furnished above is authentic and true to the best of my knowledge.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2024-01-01T00:00:00.000Z</dcterms:created>
  <dcterms:modified xsi:type="dcterms:W3CDTF">2024-01-01T00:00:00.000Z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