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Ishaan Patel</w:t>
      </w:r>
    </w:p>
    <w:p>
      <w:pPr>
        <w:spacing w:after="240"/>
      </w:pPr>
      <w:r>
        <w:rPr>
          <w:sz w:val="19"/>
          <w:szCs w:val="19"/>
        </w:rPr>
        <w:t xml:space="preserve">ishaan.patel@example.com  |  +91 99857 28436  |  https://github.com/ishaanpatel94  |  https://linkedin.com/in/ishaanpatel94</w:t>
      </w:r>
    </w:p>
    <w:p>
      <w:pPr>
        <w:pStyle w:val="Heading1"/>
        <w:spacing w:after="100" w:before="200"/>
      </w:pPr>
      <w:r>
        <w:t xml:space="preserve">PROFESSIONAL SUMMARY</w:t>
      </w:r>
    </w:p>
    <w:p>
      <w:pPr>
        <w:spacing w:after="200"/>
      </w:pPr>
      <w:r>
        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
      </w:r>
    </w:p>
    <w:p>
      <w:pPr>
        <w:pStyle w:val="Heading1"/>
        <w:spacing w:after="100" w:before="200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B.Tech in Information Technology — Delhi Technological University</w:t>
      </w:r>
      <w:r>
        <w:rPr>
          <w:i/>
          <w:iCs/>
        </w:rPr>
        <w:t xml:space="preserve">    (2020 - 2024)</w:t>
      </w:r>
    </w:p>
    <w:p>
      <w:pPr>
        <w:spacing w:after="160"/>
      </w:pPr>
      <w:r>
        <w:t xml:space="preserve">Grade: CGPA 9.20/10.0</w:t>
      </w:r>
    </w:p>
    <w:p>
      <w:pPr>
        <w:pStyle w:val="Heading1"/>
        <w:spacing w:after="100" w:before="200"/>
      </w:pPr>
      <w:r>
        <w:t xml:space="preserve">WORK EXPERIENCE</w:t>
      </w:r>
    </w:p>
    <w:p>
      <w:pPr>
        <w:spacing w:after="80"/>
      </w:pPr>
      <w:r>
        <w:rPr>
          <w:b/>
          <w:bCs/>
        </w:rPr>
        <w:t xml:space="preserve">Full Stack Software Engineer — Flipkart Internet Pvt. Ltd., Bengaluru, India</w:t>
      </w:r>
      <w:r>
        <w:rPr>
          <w:i/>
          <w:iCs/>
        </w:rPr>
        <w:t xml:space="preserve">  |  Jun 2023 -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Designed real-time event pipeline consuming 5M daily telemetry records via Apache Kafka, providing sub-second fraud detection alerts.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Implemented automated circuit-breaker pattern with Resilience4j across 8 downstream microservices, preventing cascade outages during third-party gateway downtime.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Developed responsive internal operations dashboard in React and TypeScript with TanStack Query, accelerating merchant dispute resolution by 40%.</w:t>
      </w:r>
    </w:p>
    <w:p>
      <w:pPr>
        <w:pStyle w:val="Heading1"/>
        <w:spacing w:after="100" w:before="200"/>
      </w:pPr>
      <w:r>
        <w:t xml:space="preserve">PROJECTS</w:t>
      </w:r>
    </w:p>
    <w:p>
      <w:pPr>
        <w:spacing w:after="60"/>
      </w:pPr>
      <w:r>
        <w:t xml:space="preserve">High-Concurrency Real-Time Collaboration Canvas [TypeScript, WebSocket, CRDT, React, Node.js]</w:t>
      </w:r>
      <w:r>
        <w:rPr>
          <w:b/>
          <w:bCs/>
        </w:rPr>
        <w:t xml:space="preserve">High-Concurrency Real-Time Collaboration Canvas [TypeScript, WebSocket, CRDT, React, Node.js]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Built multi-user collaborative workspace using Conflict-free Replicated Data Types (CRDTs) to ensure convergence across disconnected edits.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WebSocket server in Node.js with delta-compression protocol, reducing network bandwidth consumption by 64% during intense cursor movements.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Authored comprehensive property-based test suite with fast-check verifying eventual consistency across simulated random network partitions.</w:t>
      </w:r>
    </w:p>
    <w:p>
      <w:pPr>
        <w:spacing w:after="60"/>
      </w:pPr>
      <w:r>
        <w:t xml:space="preserve">Autonomous Code Review Linter &amp; Security Auditor [Python, AST, Tree-sitter, Docker, FastAPI]</w:t>
      </w:r>
      <w:r>
        <w:rPr>
          <w:b/>
          <w:bCs/>
        </w:rPr>
        <w:t xml:space="preserve">Autonomous Code Review Linter &amp; Security Auditor [Python, AST, Tree-sitter, Docker, FastAPI]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static analysis pipeline parsing abstract syntax trees (ASTs) to detect SQL injection, unvalidated deserialization, and memory leaks.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Built automated GitHub Action integration running checks across 200+ pull requests with an average scan duration under 3.5 seconds.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Containerized execution sandbox using gVisor and Docker to securely isolate untrusted student code submissions.</w:t>
      </w:r>
    </w:p>
    <w:p>
      <w:pPr>
        <w:pStyle w:val="Heading1"/>
        <w:spacing w:after="100" w:before="200"/>
      </w:pPr>
      <w:r>
        <w:t xml:space="preserve">TECHNICAL SKILLS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Languages</w:t>
            </w:r>
          </w:p>
        </w:tc>
        <w:tc>
          <w:tcPr>
            <w:tcW w:type="dxa" w:w="6000"/>
          </w:tcPr>
          <w:p>
            <w:r>
              <w:t xml:space="preserve">Go, Java, Python, TypeScript, C++, SQL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Frameworks &amp; Systems</w:t>
            </w:r>
          </w:p>
        </w:tc>
        <w:tc>
          <w:tcPr>
            <w:tcW w:type="dxa" w:w="6000"/>
          </w:tcPr>
          <w:p>
            <w:r>
              <w:t xml:space="preserve">Spring Boot, Node.js, FastAPI, React, Next.js, gRPC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Databases &amp; Storage</w:t>
            </w:r>
          </w:p>
        </w:tc>
        <w:tc>
          <w:tcPr>
            <w:tcW w:type="dxa" w:w="6000"/>
          </w:tcPr>
          <w:p>
            <w:r>
              <w:t xml:space="preserve">PostgreSQL, Redis, MongoDB, Apache Kafka, Elasticsearch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Cloud &amp; DevOps</w:t>
            </w:r>
          </w:p>
        </w:tc>
        <w:tc>
          <w:tcPr>
            <w:tcW w:type="dxa" w:w="6000"/>
          </w:tcPr>
          <w:p>
            <w:r>
              <w:t xml:space="preserve">Docker, Kubernetes, AWS (EC2, S3, RDS), Git, CI/CD Pipelines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