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0B326" w14:textId="412BC375" w:rsidR="0028561F" w:rsidRDefault="0028561F" w:rsidP="0028561F">
      <w:pPr>
        <w:pStyle w:val="Title"/>
      </w:pPr>
      <w:r w:rsidRPr="0028561F">
        <w:t>Before You Fit That Model Check These 5 Assumptions</w:t>
      </w:r>
    </w:p>
    <w:p w14:paraId="27AB42CF" w14:textId="77777777" w:rsidR="0028561F" w:rsidRDefault="0028561F" w:rsidP="006660C4"/>
    <w:p w14:paraId="7BFCE0D4" w14:textId="56F59D95" w:rsidR="006660C4" w:rsidRPr="006660C4" w:rsidRDefault="006660C4" w:rsidP="006660C4">
      <w:r w:rsidRPr="006660C4">
        <w:t xml:space="preserve">Most beginners jump straight into fitting a regression line without realizing </w:t>
      </w:r>
      <w:r>
        <w:t>-</w:t>
      </w:r>
      <w:r w:rsidRPr="006660C4">
        <w:t xml:space="preserve"> the math works </w:t>
      </w:r>
      <w:r w:rsidRPr="006660C4">
        <w:rPr>
          <w:i/>
          <w:iCs/>
        </w:rPr>
        <w:t>only if</w:t>
      </w:r>
      <w:r w:rsidRPr="006660C4">
        <w:t xml:space="preserve"> five invisible rules hold true. These aren’t just checkboxes </w:t>
      </w:r>
      <w:r>
        <w:t>-</w:t>
      </w:r>
      <w:r w:rsidRPr="006660C4">
        <w:t xml:space="preserve"> they are the difference between </w:t>
      </w:r>
      <w:r w:rsidRPr="006660C4">
        <w:rPr>
          <w:b/>
          <w:bCs/>
        </w:rPr>
        <w:t>insightful predictions</w:t>
      </w:r>
      <w:r w:rsidRPr="006660C4">
        <w:t> and </w:t>
      </w:r>
      <w:r w:rsidRPr="006660C4">
        <w:rPr>
          <w:b/>
          <w:bCs/>
        </w:rPr>
        <w:t>misleading models</w:t>
      </w:r>
      <w:r w:rsidRPr="006660C4">
        <w:t>.</w:t>
      </w:r>
    </w:p>
    <w:p w14:paraId="2F4A2C1D" w14:textId="77777777" w:rsidR="006660C4" w:rsidRPr="006660C4" w:rsidRDefault="006660C4" w:rsidP="006660C4">
      <w:r w:rsidRPr="006660C4">
        <w:t>Let’s decode these hidden rules of </w:t>
      </w:r>
      <w:r w:rsidRPr="006660C4">
        <w:rPr>
          <w:b/>
          <w:bCs/>
        </w:rPr>
        <w:t>Linear Regression</w:t>
      </w:r>
      <w:r w:rsidRPr="006660C4">
        <w:t>, the foundational model every data scientist must master.</w:t>
      </w:r>
    </w:p>
    <w:p w14:paraId="4B8B1B31" w14:textId="77777777" w:rsidR="006660C4" w:rsidRPr="006660C4" w:rsidRDefault="00000000" w:rsidP="006660C4">
      <w:r>
        <w:pict w14:anchorId="0CB814D5">
          <v:rect id="_x0000_i1025" style="width:0;height:.75pt" o:hralign="center" o:hrstd="t" o:hr="t" fillcolor="#a0a0a0" stroked="f"/>
        </w:pict>
      </w:r>
    </w:p>
    <w:p w14:paraId="1A8EF23E" w14:textId="77777777" w:rsidR="006660C4" w:rsidRPr="006660C4" w:rsidRDefault="006660C4" w:rsidP="006660C4">
      <w:pPr>
        <w:rPr>
          <w:b/>
          <w:bCs/>
        </w:rPr>
      </w:pPr>
      <w:r w:rsidRPr="006660C4">
        <w:rPr>
          <w:b/>
          <w:bCs/>
        </w:rPr>
        <w:t>What Linear Regression Really Means</w:t>
      </w:r>
    </w:p>
    <w:p w14:paraId="78EFEF90" w14:textId="0F8326EB" w:rsidR="006660C4" w:rsidRPr="006660C4" w:rsidRDefault="006660C4" w:rsidP="006660C4">
      <w:r w:rsidRPr="006660C4">
        <w:t xml:space="preserve">Linear Regression helps us understand how one variable influences another </w:t>
      </w:r>
      <w:r>
        <w:t>-</w:t>
      </w:r>
      <w:r w:rsidRPr="006660C4">
        <w:t xml:space="preserve"> like how </w:t>
      </w:r>
      <w:r w:rsidRPr="006660C4">
        <w:rPr>
          <w:i/>
          <w:iCs/>
        </w:rPr>
        <w:t>advertising spend</w:t>
      </w:r>
      <w:r w:rsidRPr="006660C4">
        <w:t> affects </w:t>
      </w:r>
      <w:r w:rsidRPr="006660C4">
        <w:rPr>
          <w:i/>
          <w:iCs/>
        </w:rPr>
        <w:t>product sales.</w:t>
      </w:r>
      <w:r w:rsidRPr="006660C4">
        <w:t> It assumes a straight-line relationship between them:</w:t>
      </w:r>
    </w:p>
    <w:p w14:paraId="27C66C9D" w14:textId="0AC4B087" w:rsidR="006660C4" w:rsidRPr="006660C4" w:rsidRDefault="006660C4" w:rsidP="006660C4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x+ε</m:t>
          </m:r>
        </m:oMath>
      </m:oMathPara>
    </w:p>
    <w:p w14:paraId="02417BE9" w14:textId="77A98516" w:rsidR="006660C4" w:rsidRPr="006660C4" w:rsidRDefault="006660C4" w:rsidP="006660C4">
      <w:r w:rsidRPr="006660C4">
        <w:t>Where </w:t>
      </w:r>
      <m:oMath>
        <m:r>
          <w:rPr>
            <w:rFonts w:ascii="Cambria Math" w:hAnsi="Cambria Math"/>
          </w:rPr>
          <m:t>y</m:t>
        </m:r>
      </m:oMath>
      <w:r w:rsidRPr="006660C4">
        <w:t> = dependent variable, </w:t>
      </w:r>
      <m:oMath>
        <m:r>
          <w:rPr>
            <w:rFonts w:ascii="Cambria Math" w:hAnsi="Cambria Math"/>
          </w:rPr>
          <m:t>x</m:t>
        </m:r>
      </m:oMath>
      <w:r w:rsidRPr="006660C4">
        <w:t> = independent variable, </w:t>
      </w:r>
      <m:oMath>
        <m:r>
          <w:rPr>
            <w:rFonts w:ascii="Cambria Math" w:hAnsi="Cambria Math"/>
          </w:rPr>
          <m:t>ε</m:t>
        </m:r>
      </m:oMath>
      <w:r w:rsidRPr="006660C4">
        <w:t> = error term.</w:t>
      </w:r>
    </w:p>
    <w:p w14:paraId="253B47F4" w14:textId="77777777" w:rsidR="006660C4" w:rsidRPr="006660C4" w:rsidRDefault="006660C4" w:rsidP="006660C4">
      <w:pPr>
        <w:rPr>
          <w:b/>
          <w:bCs/>
        </w:rPr>
      </w:pPr>
      <w:r w:rsidRPr="006660C4">
        <w:rPr>
          <w:b/>
          <w:bCs/>
        </w:rPr>
        <w:t>Why the Assumptions Matter</w:t>
      </w:r>
    </w:p>
    <w:p w14:paraId="6E4418DB" w14:textId="237C3569" w:rsidR="006660C4" w:rsidRPr="006660C4" w:rsidRDefault="006660C4" w:rsidP="006660C4">
      <w:r w:rsidRPr="006660C4">
        <w:t>Every regression line rests on </w:t>
      </w:r>
      <w:r w:rsidRPr="006660C4">
        <w:rPr>
          <w:i/>
          <w:iCs/>
        </w:rPr>
        <w:t>five key assumptions.</w:t>
      </w:r>
      <w:r w:rsidRPr="006660C4">
        <w:t xml:space="preserve"> Violating them can make predictions meaningless </w:t>
      </w:r>
      <w:r w:rsidR="009240EA">
        <w:t>-</w:t>
      </w:r>
      <w:r w:rsidRPr="006660C4">
        <w:t xml:space="preserve"> even if your code runs perfectly.</w:t>
      </w:r>
    </w:p>
    <w:p w14:paraId="457A89C3" w14:textId="77777777" w:rsidR="006660C4" w:rsidRPr="006660C4" w:rsidRDefault="006660C4" w:rsidP="006660C4">
      <w:pPr>
        <w:rPr>
          <w:b/>
          <w:bCs/>
        </w:rPr>
      </w:pPr>
      <w:r w:rsidRPr="006660C4">
        <w:rPr>
          <w:b/>
          <w:bCs/>
        </w:rPr>
        <w:t>1. Linearity</w:t>
      </w:r>
    </w:p>
    <w:p w14:paraId="0903CF97" w14:textId="77777777" w:rsidR="006660C4" w:rsidRPr="006660C4" w:rsidRDefault="006660C4" w:rsidP="006660C4">
      <w:r w:rsidRPr="006660C4">
        <w:t>The relationship between independent and dependent variables must be linear.</w:t>
      </w:r>
      <w:r w:rsidRPr="006660C4">
        <w:br/>
      </w:r>
      <w:r w:rsidRPr="006660C4">
        <w:rPr>
          <w:i/>
          <w:iCs/>
        </w:rPr>
        <w:t>Check it with:</w:t>
      </w:r>
      <w:r w:rsidRPr="006660C4">
        <w:t> scatterplots or residual plots.</w:t>
      </w:r>
    </w:p>
    <w:p w14:paraId="723F8DD9" w14:textId="77777777" w:rsidR="006660C4" w:rsidRPr="006660C4" w:rsidRDefault="006660C4" w:rsidP="006660C4">
      <w:pPr>
        <w:rPr>
          <w:b/>
          <w:bCs/>
        </w:rPr>
      </w:pPr>
      <w:r w:rsidRPr="006660C4">
        <w:rPr>
          <w:b/>
          <w:bCs/>
        </w:rPr>
        <w:t>2. Independence of Errors</w:t>
      </w:r>
    </w:p>
    <w:p w14:paraId="0B31AE4E" w14:textId="77777777" w:rsidR="006660C4" w:rsidRPr="006660C4" w:rsidRDefault="006660C4" w:rsidP="006660C4">
      <w:r w:rsidRPr="006660C4">
        <w:t>Residuals (errors) should not be correlated with each other. This is crucial for time-series or sequential data.</w:t>
      </w:r>
    </w:p>
    <w:p w14:paraId="0BF88C2E" w14:textId="77777777" w:rsidR="006660C4" w:rsidRPr="006660C4" w:rsidRDefault="006660C4" w:rsidP="006660C4">
      <w:pPr>
        <w:rPr>
          <w:b/>
          <w:bCs/>
        </w:rPr>
      </w:pPr>
      <w:r w:rsidRPr="006660C4">
        <w:rPr>
          <w:b/>
          <w:bCs/>
        </w:rPr>
        <w:t>3. Homoscedasticity</w:t>
      </w:r>
    </w:p>
    <w:p w14:paraId="592669C5" w14:textId="77777777" w:rsidR="006660C4" w:rsidRPr="006660C4" w:rsidRDefault="006660C4" w:rsidP="006660C4">
      <w:r w:rsidRPr="006660C4">
        <w:t>Errors should have </w:t>
      </w:r>
      <w:r w:rsidRPr="006660C4">
        <w:rPr>
          <w:i/>
          <w:iCs/>
        </w:rPr>
        <w:t>constant variance.</w:t>
      </w:r>
      <w:r w:rsidRPr="006660C4">
        <w:t> If variance changes across predictions (heteroscedasticity), your model loses reliability.</w:t>
      </w:r>
    </w:p>
    <w:p w14:paraId="31B49916" w14:textId="77777777" w:rsidR="006660C4" w:rsidRPr="006660C4" w:rsidRDefault="006660C4" w:rsidP="006660C4">
      <w:pPr>
        <w:rPr>
          <w:b/>
          <w:bCs/>
        </w:rPr>
      </w:pPr>
      <w:r w:rsidRPr="006660C4">
        <w:rPr>
          <w:b/>
          <w:bCs/>
        </w:rPr>
        <w:t>4. Normality of Errors</w:t>
      </w:r>
    </w:p>
    <w:p w14:paraId="7861B7C2" w14:textId="4A00B9C2" w:rsidR="006660C4" w:rsidRPr="006660C4" w:rsidRDefault="006660C4" w:rsidP="006660C4">
      <w:r w:rsidRPr="006660C4">
        <w:t xml:space="preserve">Residuals should follow a normal distribution </w:t>
      </w:r>
      <w:r w:rsidR="009240EA">
        <w:t>-</w:t>
      </w:r>
      <w:r w:rsidRPr="006660C4">
        <w:t xml:space="preserve"> this ensures valid confidence intervals and hypothesis tests.</w:t>
      </w:r>
    </w:p>
    <w:p w14:paraId="57D3745A" w14:textId="77777777" w:rsidR="006660C4" w:rsidRPr="006660C4" w:rsidRDefault="006660C4" w:rsidP="006660C4">
      <w:pPr>
        <w:rPr>
          <w:b/>
          <w:bCs/>
        </w:rPr>
      </w:pPr>
      <w:r w:rsidRPr="006660C4">
        <w:rPr>
          <w:b/>
          <w:bCs/>
        </w:rPr>
        <w:lastRenderedPageBreak/>
        <w:t>5. No Multicollinearity</w:t>
      </w:r>
    </w:p>
    <w:p w14:paraId="662389AB" w14:textId="77777777" w:rsidR="006660C4" w:rsidRPr="006660C4" w:rsidRDefault="006660C4" w:rsidP="006660C4">
      <w:r w:rsidRPr="006660C4">
        <w:t>Independent variables should not be too correlated. High multicollinearity makes coefficients unstable and interpretations unreliable.</w:t>
      </w:r>
    </w:p>
    <w:p w14:paraId="7C655150" w14:textId="77777777" w:rsidR="006660C4" w:rsidRPr="006660C4" w:rsidRDefault="006660C4" w:rsidP="006660C4">
      <w:r w:rsidRPr="006660C4">
        <w:t>These five form the </w:t>
      </w:r>
      <w:r w:rsidRPr="006660C4">
        <w:rPr>
          <w:b/>
          <w:bCs/>
        </w:rPr>
        <w:t>statistical spine</w:t>
      </w:r>
      <w:r w:rsidRPr="006660C4">
        <w:t> of Linear Regression.</w:t>
      </w:r>
    </w:p>
    <w:p w14:paraId="55ED755A" w14:textId="77777777" w:rsidR="006660C4" w:rsidRPr="006660C4" w:rsidRDefault="00000000" w:rsidP="006660C4">
      <w:r>
        <w:pict w14:anchorId="0D03E45B">
          <v:rect id="_x0000_i1026" style="width:0;height:.75pt" o:hralign="center" o:hrstd="t" o:hr="t" fillcolor="#a0a0a0" stroked="f"/>
        </w:pict>
      </w:r>
    </w:p>
    <w:p w14:paraId="11BBF150" w14:textId="77777777" w:rsidR="006660C4" w:rsidRPr="006660C4" w:rsidRDefault="006660C4" w:rsidP="006660C4">
      <w:pPr>
        <w:rPr>
          <w:b/>
          <w:bCs/>
        </w:rPr>
      </w:pPr>
      <w:r w:rsidRPr="006660C4">
        <w:rPr>
          <w:rFonts w:ascii="Segoe UI Emoji" w:hAnsi="Segoe UI Emoji" w:cs="Segoe UI Emoji"/>
          <w:b/>
          <w:bCs/>
        </w:rPr>
        <w:t>🧰</w:t>
      </w:r>
      <w:r w:rsidRPr="006660C4">
        <w:rPr>
          <w:b/>
          <w:bCs/>
        </w:rPr>
        <w:t xml:space="preserve"> Tools, Libraries &amp; Practical Implementations</w:t>
      </w:r>
    </w:p>
    <w:p w14:paraId="722547F3" w14:textId="77777777" w:rsidR="006660C4" w:rsidRPr="006660C4" w:rsidRDefault="006660C4" w:rsidP="006660C4">
      <w:pPr>
        <w:numPr>
          <w:ilvl w:val="0"/>
          <w:numId w:val="1"/>
        </w:numPr>
      </w:pPr>
      <w:r w:rsidRPr="006660C4">
        <w:rPr>
          <w:b/>
          <w:bCs/>
        </w:rPr>
        <w:t>scikit-learn</w:t>
      </w:r>
      <w:r w:rsidRPr="006660C4">
        <w:t> – The go-to Python library for linear models: LinearRegression() and diagnostic checks using statsmodels.</w:t>
      </w:r>
    </w:p>
    <w:p w14:paraId="1B4636D5" w14:textId="6CB333F6" w:rsidR="006660C4" w:rsidRPr="006660C4" w:rsidRDefault="006660C4" w:rsidP="006660C4">
      <w:pPr>
        <w:numPr>
          <w:ilvl w:val="0"/>
          <w:numId w:val="1"/>
        </w:numPr>
      </w:pPr>
      <w:r w:rsidRPr="006660C4">
        <w:rPr>
          <w:b/>
          <w:bCs/>
        </w:rPr>
        <w:t>Statsmodels</w:t>
      </w:r>
      <w:r w:rsidRPr="006660C4">
        <w:t> – Provides detailed statistical summaries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660C4">
        <w:t>, p-values, confidence intervals).</w:t>
      </w:r>
    </w:p>
    <w:p w14:paraId="6FB23F1A" w14:textId="77777777" w:rsidR="006660C4" w:rsidRPr="006660C4" w:rsidRDefault="006660C4" w:rsidP="006660C4">
      <w:pPr>
        <w:numPr>
          <w:ilvl w:val="0"/>
          <w:numId w:val="1"/>
        </w:numPr>
      </w:pPr>
      <w:r w:rsidRPr="006660C4">
        <w:rPr>
          <w:b/>
          <w:bCs/>
        </w:rPr>
        <w:t>TensorFlow / PyTorch</w:t>
      </w:r>
      <w:r w:rsidRPr="006660C4">
        <w:t> – For scalable linear regression in deep learning workflows.</w:t>
      </w:r>
    </w:p>
    <w:p w14:paraId="242BAB5A" w14:textId="77777777" w:rsidR="006660C4" w:rsidRPr="006660C4" w:rsidRDefault="006660C4" w:rsidP="006660C4">
      <w:pPr>
        <w:numPr>
          <w:ilvl w:val="0"/>
          <w:numId w:val="1"/>
        </w:numPr>
      </w:pPr>
      <w:r w:rsidRPr="006660C4">
        <w:rPr>
          <w:b/>
          <w:bCs/>
        </w:rPr>
        <w:t>MLflow</w:t>
      </w:r>
      <w:r w:rsidRPr="006660C4">
        <w:t> – To track regression models, metrics, and parameter tuning.</w:t>
      </w:r>
    </w:p>
    <w:p w14:paraId="3A596C8B" w14:textId="77777777" w:rsidR="006660C4" w:rsidRPr="006660C4" w:rsidRDefault="006660C4" w:rsidP="006660C4">
      <w:pPr>
        <w:numPr>
          <w:ilvl w:val="0"/>
          <w:numId w:val="1"/>
        </w:numPr>
      </w:pPr>
      <w:r w:rsidRPr="006660C4">
        <w:rPr>
          <w:b/>
          <w:bCs/>
        </w:rPr>
        <w:t>Streamlit</w:t>
      </w:r>
      <w:r w:rsidRPr="006660C4">
        <w:t> – To build quick regression demo dashboards for client projects.</w:t>
      </w:r>
    </w:p>
    <w:p w14:paraId="13A5E9F7" w14:textId="77777777" w:rsidR="006660C4" w:rsidRPr="006660C4" w:rsidRDefault="006660C4" w:rsidP="006660C4">
      <w:r w:rsidRPr="006660C4">
        <w:t>Use these tools to </w:t>
      </w:r>
      <w:r w:rsidRPr="006660C4">
        <w:rPr>
          <w:b/>
          <w:bCs/>
        </w:rPr>
        <w:t>check assumptions visually</w:t>
      </w:r>
      <w:r w:rsidRPr="006660C4">
        <w:t> and </w:t>
      </w:r>
      <w:r w:rsidRPr="006660C4">
        <w:rPr>
          <w:b/>
          <w:bCs/>
        </w:rPr>
        <w:t>improve interpretability</w:t>
      </w:r>
      <w:r w:rsidRPr="006660C4">
        <w:t> in your ML freelance or portfolio projects.</w:t>
      </w:r>
    </w:p>
    <w:p w14:paraId="5F0D578F" w14:textId="77777777" w:rsidR="006660C4" w:rsidRPr="006660C4" w:rsidRDefault="00000000" w:rsidP="006660C4">
      <w:r>
        <w:pict w14:anchorId="695C3AA4">
          <v:rect id="_x0000_i1027" style="width:0;height:.75pt" o:hralign="center" o:hrstd="t" o:hr="t" fillcolor="#a0a0a0" stroked="f"/>
        </w:pict>
      </w:r>
    </w:p>
    <w:p w14:paraId="1DE4F6F2" w14:textId="0031827A" w:rsidR="006660C4" w:rsidRPr="006660C4" w:rsidRDefault="006660C4" w:rsidP="006660C4">
      <w:pPr>
        <w:rPr>
          <w:b/>
          <w:bCs/>
        </w:rPr>
      </w:pPr>
      <w:r w:rsidRPr="006660C4">
        <w:rPr>
          <w:rFonts w:ascii="Segoe UI Emoji" w:hAnsi="Segoe UI Emoji" w:cs="Segoe UI Emoji"/>
          <w:b/>
          <w:bCs/>
        </w:rPr>
        <w:t>🛠️</w:t>
      </w:r>
      <w:r w:rsidRPr="006660C4">
        <w:rPr>
          <w:b/>
          <w:bCs/>
        </w:rPr>
        <w:t xml:space="preserve"> Real-World Use Case Walkthrough</w:t>
      </w:r>
    </w:p>
    <w:p w14:paraId="73E26E43" w14:textId="5C81F219" w:rsidR="006660C4" w:rsidRPr="006660C4" w:rsidRDefault="006660C4" w:rsidP="006660C4">
      <w:r w:rsidRPr="006660C4">
        <w:rPr>
          <w:b/>
          <w:bCs/>
        </w:rPr>
        <w:t>Scenario:</w:t>
      </w:r>
      <w:r w:rsidRPr="006660C4">
        <w:t xml:space="preserve"> A marketing analyst at an e-commerce firm wants to predict monthly sales based on ad spend across 3 channels </w:t>
      </w:r>
      <w:r w:rsidR="009240EA">
        <w:t>-</w:t>
      </w:r>
      <w:r w:rsidRPr="006660C4">
        <w:t xml:space="preserve"> social media, search, and influencer marketing.</w:t>
      </w:r>
    </w:p>
    <w:p w14:paraId="50AD0410" w14:textId="77777777" w:rsidR="006660C4" w:rsidRPr="006660C4" w:rsidRDefault="006660C4" w:rsidP="006660C4">
      <w:r w:rsidRPr="006660C4">
        <w:rPr>
          <w:b/>
          <w:bCs/>
        </w:rPr>
        <w:t>Challenge:</w:t>
      </w:r>
      <w:r w:rsidRPr="006660C4">
        <w:t> The early model performs poorly. Visualizing residuals shows increasing variance — a </w:t>
      </w:r>
      <w:r w:rsidRPr="006660C4">
        <w:rPr>
          <w:b/>
          <w:bCs/>
        </w:rPr>
        <w:t>heteroscedasticity violation</w:t>
      </w:r>
      <w:r w:rsidRPr="006660C4">
        <w:t>.</w:t>
      </w:r>
    </w:p>
    <w:p w14:paraId="1881C03E" w14:textId="77777777" w:rsidR="006660C4" w:rsidRPr="006660C4" w:rsidRDefault="006660C4" w:rsidP="006660C4">
      <w:r w:rsidRPr="006660C4">
        <w:rPr>
          <w:b/>
          <w:bCs/>
        </w:rPr>
        <w:t>Solution:</w:t>
      </w:r>
    </w:p>
    <w:p w14:paraId="44B8C99D" w14:textId="77777777" w:rsidR="006660C4" w:rsidRPr="006660C4" w:rsidRDefault="006660C4" w:rsidP="006660C4">
      <w:pPr>
        <w:numPr>
          <w:ilvl w:val="0"/>
          <w:numId w:val="2"/>
        </w:numPr>
      </w:pPr>
      <w:r w:rsidRPr="006660C4">
        <w:t>Apply a log transformation on sales (dependent variable).</w:t>
      </w:r>
    </w:p>
    <w:p w14:paraId="001B63A1" w14:textId="77777777" w:rsidR="006660C4" w:rsidRPr="006660C4" w:rsidRDefault="006660C4" w:rsidP="006660C4">
      <w:pPr>
        <w:numPr>
          <w:ilvl w:val="0"/>
          <w:numId w:val="2"/>
        </w:numPr>
      </w:pPr>
      <w:r w:rsidRPr="006660C4">
        <w:t>Refit the model using statsmodels.</w:t>
      </w:r>
    </w:p>
    <w:p w14:paraId="35C9D7ED" w14:textId="77777777" w:rsidR="006660C4" w:rsidRPr="006660C4" w:rsidRDefault="006660C4" w:rsidP="006660C4">
      <w:pPr>
        <w:numPr>
          <w:ilvl w:val="0"/>
          <w:numId w:val="2"/>
        </w:numPr>
      </w:pPr>
      <w:r w:rsidRPr="006660C4">
        <w:t>Check residual plots and VIF (Variance Inflation Factor).</w:t>
      </w:r>
    </w:p>
    <w:p w14:paraId="1B6D8108" w14:textId="2EB8684A" w:rsidR="006660C4" w:rsidRPr="006660C4" w:rsidRDefault="006660C4" w:rsidP="006660C4">
      <w:r w:rsidRPr="006660C4">
        <w:rPr>
          <w:b/>
          <w:bCs/>
        </w:rPr>
        <w:t>Impact:</w:t>
      </w:r>
      <w:r w:rsidRPr="006660C4">
        <w:t> Model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660C4">
        <w:t> improved from 0.62 → 0.81; predictions became more consistent across ranges, enabling better ad budget allocation.</w:t>
      </w:r>
    </w:p>
    <w:p w14:paraId="52FBE147" w14:textId="77777777" w:rsidR="006660C4" w:rsidRPr="006660C4" w:rsidRDefault="00000000" w:rsidP="006660C4">
      <w:r>
        <w:pict w14:anchorId="12429FA4">
          <v:rect id="_x0000_i1028" style="width:0;height:.75pt" o:hralign="center" o:hrstd="t" o:hr="t" fillcolor="#a0a0a0" stroked="f"/>
        </w:pict>
      </w:r>
    </w:p>
    <w:p w14:paraId="23FE44AD" w14:textId="77777777" w:rsidR="006660C4" w:rsidRPr="006660C4" w:rsidRDefault="006660C4" w:rsidP="006660C4">
      <w:pPr>
        <w:rPr>
          <w:b/>
          <w:bCs/>
        </w:rPr>
      </w:pPr>
      <w:r w:rsidRPr="006660C4">
        <w:rPr>
          <w:rFonts w:ascii="Segoe UI Emoji" w:hAnsi="Segoe UI Emoji" w:cs="Segoe UI Emoji"/>
          <w:b/>
          <w:bCs/>
        </w:rPr>
        <w:t>🚀</w:t>
      </w:r>
      <w:r w:rsidRPr="006660C4">
        <w:rPr>
          <w:b/>
          <w:bCs/>
        </w:rPr>
        <w:t xml:space="preserve"> Actionable Tips &amp; Common Pitfalls to Avoid</w:t>
      </w:r>
    </w:p>
    <w:p w14:paraId="6C9D5931" w14:textId="77777777" w:rsidR="006660C4" w:rsidRPr="006660C4" w:rsidRDefault="006660C4" w:rsidP="006660C4">
      <w:pPr>
        <w:rPr>
          <w:b/>
          <w:bCs/>
        </w:rPr>
      </w:pPr>
      <w:r w:rsidRPr="006660C4">
        <w:rPr>
          <w:b/>
          <w:bCs/>
        </w:rPr>
        <w:t>Tips:</w:t>
      </w:r>
    </w:p>
    <w:p w14:paraId="6B739D6A" w14:textId="3ECA18D4" w:rsidR="006660C4" w:rsidRPr="006660C4" w:rsidRDefault="006660C4" w:rsidP="006660C4">
      <w:pPr>
        <w:numPr>
          <w:ilvl w:val="0"/>
          <w:numId w:val="3"/>
        </w:numPr>
      </w:pPr>
      <w:r w:rsidRPr="006660C4">
        <w:lastRenderedPageBreak/>
        <w:t xml:space="preserve">Always visualize your residuals </w:t>
      </w:r>
      <w:r w:rsidR="009240EA">
        <w:t>-</w:t>
      </w:r>
      <w:r w:rsidRPr="006660C4">
        <w:t xml:space="preserve"> regression diagnostics are more important than accuracy scores alone.</w:t>
      </w:r>
    </w:p>
    <w:p w14:paraId="4D6AEC02" w14:textId="77777777" w:rsidR="006660C4" w:rsidRPr="006660C4" w:rsidRDefault="006660C4" w:rsidP="006660C4">
      <w:pPr>
        <w:numPr>
          <w:ilvl w:val="0"/>
          <w:numId w:val="3"/>
        </w:numPr>
      </w:pPr>
      <w:r w:rsidRPr="006660C4">
        <w:t>Run a </w:t>
      </w:r>
      <w:r w:rsidRPr="006660C4">
        <w:rPr>
          <w:b/>
          <w:bCs/>
        </w:rPr>
        <w:t>VIF test</w:t>
      </w:r>
      <w:r w:rsidRPr="006660C4">
        <w:t> to detect multicollinearity early.</w:t>
      </w:r>
    </w:p>
    <w:p w14:paraId="19ECF659" w14:textId="77777777" w:rsidR="006660C4" w:rsidRPr="006660C4" w:rsidRDefault="006660C4" w:rsidP="006660C4">
      <w:pPr>
        <w:numPr>
          <w:ilvl w:val="0"/>
          <w:numId w:val="3"/>
        </w:numPr>
      </w:pPr>
      <w:r w:rsidRPr="006660C4">
        <w:t>Transform skewed variables to handle nonlinearity or heteroscedasticity.</w:t>
      </w:r>
    </w:p>
    <w:p w14:paraId="32B38435" w14:textId="77777777" w:rsidR="006660C4" w:rsidRPr="006660C4" w:rsidRDefault="006660C4" w:rsidP="006660C4">
      <w:pPr>
        <w:rPr>
          <w:b/>
          <w:bCs/>
        </w:rPr>
      </w:pPr>
      <w:r w:rsidRPr="006660C4">
        <w:rPr>
          <w:b/>
          <w:bCs/>
        </w:rPr>
        <w:t>Avoid These Pitfalls:</w:t>
      </w:r>
    </w:p>
    <w:p w14:paraId="2BE3B0DC" w14:textId="024F7663" w:rsidR="006660C4" w:rsidRPr="006660C4" w:rsidRDefault="006660C4" w:rsidP="006660C4">
      <w:pPr>
        <w:numPr>
          <w:ilvl w:val="0"/>
          <w:numId w:val="4"/>
        </w:numPr>
      </w:pPr>
      <w:r w:rsidRPr="006660C4">
        <w:t>Blindly trusting high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660C4">
        <w:t xml:space="preserve"> values </w:t>
      </w:r>
      <w:r w:rsidR="009240EA">
        <w:t>-</w:t>
      </w:r>
      <w:r w:rsidRPr="006660C4">
        <w:t xml:space="preserve"> it might mask assumption violations.</w:t>
      </w:r>
    </w:p>
    <w:p w14:paraId="5904A5F6" w14:textId="77777777" w:rsidR="006660C4" w:rsidRPr="006660C4" w:rsidRDefault="006660C4" w:rsidP="006660C4">
      <w:pPr>
        <w:numPr>
          <w:ilvl w:val="0"/>
          <w:numId w:val="4"/>
        </w:numPr>
      </w:pPr>
      <w:r w:rsidRPr="006660C4">
        <w:t>Ignoring time-related dependencies when independence is assumed.</w:t>
      </w:r>
    </w:p>
    <w:p w14:paraId="225FB77E" w14:textId="77777777" w:rsidR="006660C4" w:rsidRPr="006660C4" w:rsidRDefault="00000000" w:rsidP="006660C4">
      <w:r>
        <w:pict w14:anchorId="20F305EF">
          <v:rect id="_x0000_i1029" style="width:0;height:.75pt" o:hralign="center" o:hrstd="t" o:hr="t" fillcolor="#a0a0a0" stroked="f"/>
        </w:pict>
      </w:r>
    </w:p>
    <w:p w14:paraId="4D0F308B" w14:textId="348E2167" w:rsidR="006660C4" w:rsidRPr="006660C4" w:rsidRDefault="006660C4" w:rsidP="006660C4">
      <w:pPr>
        <w:rPr>
          <w:b/>
          <w:bCs/>
        </w:rPr>
      </w:pPr>
      <w:r w:rsidRPr="006660C4">
        <w:rPr>
          <w:rFonts w:ascii="Segoe UI Emoji" w:hAnsi="Segoe UI Emoji" w:cs="Segoe UI Emoji"/>
          <w:b/>
          <w:bCs/>
        </w:rPr>
        <w:t>🔥</w:t>
      </w:r>
      <w:r w:rsidRPr="006660C4">
        <w:rPr>
          <w:b/>
          <w:bCs/>
        </w:rPr>
        <w:t xml:space="preserve"> </w:t>
      </w:r>
      <w:r w:rsidR="009240EA" w:rsidRPr="006660C4">
        <w:rPr>
          <w:b/>
          <w:bCs/>
        </w:rPr>
        <w:t>This Week</w:t>
      </w:r>
      <w:r w:rsidR="009240EA">
        <w:rPr>
          <w:b/>
          <w:bCs/>
        </w:rPr>
        <w:t xml:space="preserve">‘s </w:t>
      </w:r>
      <w:r w:rsidRPr="006660C4">
        <w:rPr>
          <w:b/>
          <w:bCs/>
        </w:rPr>
        <w:t>Trending Insights &amp; Recent Innovations</w:t>
      </w:r>
    </w:p>
    <w:p w14:paraId="5AC6212E" w14:textId="77777777" w:rsidR="006660C4" w:rsidRPr="006660C4" w:rsidRDefault="006660C4" w:rsidP="006660C4">
      <w:pPr>
        <w:numPr>
          <w:ilvl w:val="0"/>
          <w:numId w:val="5"/>
        </w:numPr>
      </w:pPr>
      <w:r w:rsidRPr="006660C4">
        <w:rPr>
          <w:b/>
          <w:bCs/>
        </w:rPr>
        <w:t>Autoregressive models</w:t>
      </w:r>
      <w:r w:rsidRPr="006660C4">
        <w:t> are being used with assumption-checking algorithms to detect violations automatically (seen in recent </w:t>
      </w:r>
      <w:r w:rsidRPr="006660C4">
        <w:rPr>
          <w:b/>
          <w:bCs/>
        </w:rPr>
        <w:t>open-source scikit-learn enhancements</w:t>
      </w:r>
      <w:r w:rsidRPr="006660C4">
        <w:t>).</w:t>
      </w:r>
    </w:p>
    <w:p w14:paraId="7DF3D5FF" w14:textId="77777777" w:rsidR="006660C4" w:rsidRPr="006660C4" w:rsidRDefault="006660C4" w:rsidP="006660C4">
      <w:pPr>
        <w:numPr>
          <w:ilvl w:val="0"/>
          <w:numId w:val="5"/>
        </w:numPr>
      </w:pPr>
      <w:r w:rsidRPr="006660C4">
        <w:rPr>
          <w:b/>
          <w:bCs/>
        </w:rPr>
        <w:t>No-code ML platforms</w:t>
      </w:r>
      <w:r w:rsidRPr="006660C4">
        <w:t> like </w:t>
      </w:r>
      <w:r w:rsidRPr="006660C4">
        <w:rPr>
          <w:b/>
          <w:bCs/>
        </w:rPr>
        <w:t>Graphite Note</w:t>
      </w:r>
      <w:r w:rsidRPr="006660C4">
        <w:t> and </w:t>
      </w:r>
      <w:r w:rsidRPr="006660C4">
        <w:rPr>
          <w:b/>
          <w:bCs/>
        </w:rPr>
        <w:t>DataRobot</w:t>
      </w:r>
      <w:r w:rsidRPr="006660C4">
        <w:t> now flag assumption breaches with visual alerts — making model validation accessible for non-programmers.</w:t>
      </w:r>
    </w:p>
    <w:p w14:paraId="7899319F" w14:textId="77777777" w:rsidR="006660C4" w:rsidRPr="006660C4" w:rsidRDefault="00000000" w:rsidP="006660C4">
      <w:r>
        <w:pict w14:anchorId="16EC22B9">
          <v:rect id="_x0000_i1030" style="width:0;height:.75pt" o:hralign="center" o:hrstd="t" o:hr="t" fillcolor="#a0a0a0" stroked="f"/>
        </w:pict>
      </w:r>
    </w:p>
    <w:p w14:paraId="471118C9" w14:textId="5F90EB9F" w:rsidR="006660C4" w:rsidRPr="006660C4" w:rsidRDefault="006660C4" w:rsidP="006660C4">
      <w:r w:rsidRPr="006660C4">
        <w:t xml:space="preserve">Before you run your next regression model </w:t>
      </w:r>
      <w:r w:rsidR="009240EA">
        <w:t>-</w:t>
      </w:r>
      <w:r w:rsidRPr="006660C4">
        <w:t> </w:t>
      </w:r>
      <w:r w:rsidRPr="006660C4">
        <w:rPr>
          <w:b/>
          <w:bCs/>
        </w:rPr>
        <w:t>pause and check these five assumptions.</w:t>
      </w:r>
      <w:r w:rsidRPr="006660C4">
        <w:br/>
        <w:t xml:space="preserve">Try visualizing your residuals and share your plots or lessons learned in the comments </w:t>
      </w:r>
      <w:r w:rsidR="009240EA">
        <w:t>-</w:t>
      </w:r>
      <w:r w:rsidRPr="006660C4">
        <w:t xml:space="preserve"> let’s grow as mindful modelers.</w:t>
      </w:r>
    </w:p>
    <w:p w14:paraId="4CFEF064" w14:textId="1F346206" w:rsidR="00697C71" w:rsidRDefault="006660C4">
      <w:r w:rsidRPr="006660C4">
        <w:rPr>
          <w:rFonts w:ascii="Segoe UI Emoji" w:hAnsi="Segoe UI Emoji" w:cs="Segoe UI Emoji"/>
        </w:rPr>
        <w:t>👉</w:t>
      </w:r>
      <w:r w:rsidRPr="006660C4">
        <w:t> </w:t>
      </w:r>
      <w:r w:rsidRPr="006660C4">
        <w:rPr>
          <w:b/>
          <w:bCs/>
        </w:rPr>
        <w:t>Subscribe to Insightforge.ai’s weekly “AI Deep Dives”</w:t>
      </w:r>
      <w:r w:rsidRPr="006660C4">
        <w:t> </w:t>
      </w:r>
      <w:r w:rsidR="00D50884">
        <w:t>-</w:t>
      </w:r>
      <w:r w:rsidRPr="006660C4">
        <w:t xml:space="preserve"> your journey from learner to leader starts here.</w:t>
      </w:r>
    </w:p>
    <w:sectPr w:rsidR="00697C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A07E6"/>
    <w:multiLevelType w:val="multilevel"/>
    <w:tmpl w:val="5C78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74C18"/>
    <w:multiLevelType w:val="multilevel"/>
    <w:tmpl w:val="DC8C7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E26E77"/>
    <w:multiLevelType w:val="multilevel"/>
    <w:tmpl w:val="3204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FDF019A"/>
    <w:multiLevelType w:val="multilevel"/>
    <w:tmpl w:val="5810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A305FFE"/>
    <w:multiLevelType w:val="multilevel"/>
    <w:tmpl w:val="BD02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6603860">
    <w:abstractNumId w:val="1"/>
  </w:num>
  <w:num w:numId="2" w16cid:durableId="671614811">
    <w:abstractNumId w:val="2"/>
  </w:num>
  <w:num w:numId="3" w16cid:durableId="1324165852">
    <w:abstractNumId w:val="0"/>
  </w:num>
  <w:num w:numId="4" w16cid:durableId="585958538">
    <w:abstractNumId w:val="3"/>
  </w:num>
  <w:num w:numId="5" w16cid:durableId="4058821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E4A"/>
    <w:rsid w:val="00025E0B"/>
    <w:rsid w:val="001C4D0E"/>
    <w:rsid w:val="0028561F"/>
    <w:rsid w:val="00405E4A"/>
    <w:rsid w:val="006660C4"/>
    <w:rsid w:val="00690E7D"/>
    <w:rsid w:val="00697C71"/>
    <w:rsid w:val="007A5C05"/>
    <w:rsid w:val="007A7703"/>
    <w:rsid w:val="00891DAC"/>
    <w:rsid w:val="009240EA"/>
    <w:rsid w:val="009625F8"/>
    <w:rsid w:val="00C53EDB"/>
    <w:rsid w:val="00CB4186"/>
    <w:rsid w:val="00D50884"/>
    <w:rsid w:val="00E07493"/>
    <w:rsid w:val="00EA4331"/>
    <w:rsid w:val="00EC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B1E0E"/>
  <w15:chartTrackingRefBased/>
  <w15:docId w15:val="{BF96C09A-B4D6-45CC-AE50-7856719E5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603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10</cp:revision>
  <dcterms:created xsi:type="dcterms:W3CDTF">2025-10-21T06:06:00Z</dcterms:created>
  <dcterms:modified xsi:type="dcterms:W3CDTF">2025-12-20T11:38:00Z</dcterms:modified>
</cp:coreProperties>
</file>