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Etiquette for Small Talk</w:t>
      </w:r>
    </w:p>
    <w:p w:rsidR="00000000" w:rsidDel="00000000" w:rsidP="00000000" w:rsidRDefault="00000000" w:rsidRPr="00000000" w14:paraId="00000002">
      <w:pPr>
        <w:pStyle w:val="Heading2"/>
        <w:rPr>
          <w:color w:val="000000"/>
        </w:rPr>
      </w:pPr>
      <w:r w:rsidDel="00000000" w:rsidR="00000000" w:rsidRPr="00000000">
        <w:rPr>
          <w:color w:val="000000"/>
          <w:rtl w:val="0"/>
        </w:rPr>
        <w:t xml:space="preserve">Learning Objectives</w:t>
      </w:r>
    </w:p>
    <w:p w:rsidR="00000000" w:rsidDel="00000000" w:rsidP="00000000" w:rsidRDefault="00000000" w:rsidRPr="00000000" w14:paraId="00000003">
      <w:pPr>
        <w:rPr/>
      </w:pPr>
      <w:r w:rsidDel="00000000" w:rsidR="00000000" w:rsidRPr="00000000">
        <w:rPr>
          <w:rtl w:val="0"/>
        </w:rPr>
        <w:t xml:space="preserve">- Define small talk and explain its significance in professional and personal settings.</w:t>
        <w:br w:type="textWrapping"/>
        <w:t xml:space="preserve">- Identify appropriate and inappropriate topics for small talk.</w:t>
        <w:br w:type="textWrapping"/>
        <w:t xml:space="preserve">- Demonstrate active listening, empathy, and communication etiquette during conversations.</w:t>
      </w:r>
    </w:p>
    <w:p w:rsidR="00000000" w:rsidDel="00000000" w:rsidP="00000000" w:rsidRDefault="00000000" w:rsidRPr="00000000" w14:paraId="00000004">
      <w:pPr>
        <w:pStyle w:val="Heading2"/>
        <w:rPr>
          <w:color w:val="000000"/>
        </w:rPr>
      </w:pPr>
      <w:r w:rsidDel="00000000" w:rsidR="00000000" w:rsidRPr="00000000">
        <w:rPr>
          <w:color w:val="000000"/>
          <w:rtl w:val="0"/>
        </w:rPr>
        <w:t xml:space="preserve">Introduction</w:t>
      </w:r>
    </w:p>
    <w:p w:rsidR="00000000" w:rsidDel="00000000" w:rsidP="00000000" w:rsidRDefault="00000000" w:rsidRPr="00000000" w14:paraId="00000005">
      <w:pPr>
        <w:rPr/>
      </w:pPr>
      <w:r w:rsidDel="00000000" w:rsidR="00000000" w:rsidRPr="00000000">
        <w:rPr>
          <w:rtl w:val="0"/>
        </w:rPr>
        <w:t xml:space="preserve">Small talk is the art of polite conversation about uncontroversial topics. It plays a vital role in establishing rapport, easing tension, and creating connections in professional and social settings. Mastering small talk enhances confidence and fosters stronger professional relationships.</w:t>
      </w:r>
    </w:p>
    <w:p w:rsidR="00000000" w:rsidDel="00000000" w:rsidP="00000000" w:rsidRDefault="00000000" w:rsidRPr="00000000" w14:paraId="00000006">
      <w:pPr>
        <w:pStyle w:val="Heading2"/>
        <w:rPr>
          <w:color w:val="000000"/>
        </w:rPr>
      </w:pPr>
      <w:r w:rsidDel="00000000" w:rsidR="00000000" w:rsidRPr="00000000">
        <w:rPr>
          <w:color w:val="000000"/>
          <w:rtl w:val="0"/>
        </w:rPr>
        <w:t xml:space="preserve">Importance of Small Talk Etiquette</w:t>
      </w:r>
    </w:p>
    <w:p w:rsidR="00000000" w:rsidDel="00000000" w:rsidP="00000000" w:rsidRDefault="00000000" w:rsidRPr="00000000" w14:paraId="00000007">
      <w:pPr>
        <w:rPr/>
      </w:pPr>
      <w:r w:rsidDel="00000000" w:rsidR="00000000" w:rsidRPr="00000000">
        <w:rPr>
          <w:rtl w:val="0"/>
        </w:rPr>
        <w:t xml:space="preserve">- Builds first impressions and mutual respect.</w:t>
        <w:br w:type="textWrapping"/>
        <w:t xml:space="preserve">- Helps in networking and relationship building.</w:t>
        <w:br w:type="textWrapping"/>
        <w:t xml:space="preserve">- Eases transitions into serious discussions.</w:t>
        <w:br w:type="textWrapping"/>
        <w:t xml:space="preserve">- Encourages trust and team collaboration.</w:t>
        <w:br w:type="textWrapping"/>
        <w:t xml:space="preserve">- Enhances confidence and adaptability in social situations.</w:t>
      </w:r>
    </w:p>
    <w:p w:rsidR="00000000" w:rsidDel="00000000" w:rsidP="00000000" w:rsidRDefault="00000000" w:rsidRPr="00000000" w14:paraId="00000008">
      <w:pPr>
        <w:pStyle w:val="Heading2"/>
        <w:rPr>
          <w:color w:val="000000"/>
        </w:rPr>
      </w:pPr>
      <w:r w:rsidDel="00000000" w:rsidR="00000000" w:rsidRPr="00000000">
        <w:rPr>
          <w:color w:val="000000"/>
          <w:rtl w:val="0"/>
        </w:rPr>
        <w:t xml:space="preserve">Do’s and Don’ts of Small Talk</w:t>
      </w:r>
    </w:p>
    <w:p w:rsidR="00000000" w:rsidDel="00000000" w:rsidP="00000000" w:rsidRDefault="00000000" w:rsidRPr="00000000" w14:paraId="00000009">
      <w:pPr>
        <w:rPr/>
      </w:pPr>
      <w:r w:rsidDel="00000000" w:rsidR="00000000" w:rsidRPr="00000000">
        <w:rPr>
          <w:rtl w:val="0"/>
        </w:rPr>
        <w:t xml:space="preserve">Do’s:</w:t>
        <w:br w:type="textWrapping"/>
        <w:t xml:space="preserve">- Smile and maintain friendly body language.</w:t>
        <w:br w:type="textWrapping"/>
        <w:t xml:space="preserve">- Listen actively and respond with interest.</w:t>
        <w:br w:type="textWrapping"/>
        <w:t xml:space="preserve">- Ask open-ended questions.</w:t>
        <w:br w:type="textWrapping"/>
        <w:t xml:space="preserve">- Keep the tone light and positive.</w:t>
        <w:br w:type="textWrapping"/>
        <w:t xml:space="preserve">- Respect cultural differences.</w:t>
        <w:br w:type="textWrapping"/>
        <w:br w:type="textWrapping"/>
        <w:t xml:space="preserve">Don’ts:</w:t>
        <w:br w:type="textWrapping"/>
        <w:t xml:space="preserve">- Avoid controversial or personal topics.</w:t>
        <w:br w:type="textWrapping"/>
        <w:t xml:space="preserve">- Don’t interrupt or dominate the conversation.</w:t>
        <w:br w:type="textWrapping"/>
        <w:t xml:space="preserve">- Avoid gossip or negativity.</w:t>
        <w:br w:type="textWrapping"/>
        <w:t xml:space="preserve">- Don’t ignore body language cues from others.</w:t>
      </w:r>
    </w:p>
    <w:p w:rsidR="00000000" w:rsidDel="00000000" w:rsidP="00000000" w:rsidRDefault="00000000" w:rsidRPr="00000000" w14:paraId="0000000A">
      <w:pPr>
        <w:pStyle w:val="Heading2"/>
        <w:rPr>
          <w:color w:val="000000"/>
        </w:rPr>
      </w:pPr>
      <w:r w:rsidDel="00000000" w:rsidR="00000000" w:rsidRPr="00000000">
        <w:rPr>
          <w:color w:val="000000"/>
          <w:rtl w:val="0"/>
        </w:rPr>
        <w:t xml:space="preserve">Cultural Difference Example</w:t>
      </w:r>
    </w:p>
    <w:p w:rsidR="00000000" w:rsidDel="00000000" w:rsidP="00000000" w:rsidRDefault="00000000" w:rsidRPr="00000000" w14:paraId="0000000B">
      <w:pPr>
        <w:rPr/>
      </w:pPr>
      <w:r w:rsidDel="00000000" w:rsidR="00000000" w:rsidRPr="00000000">
        <w:rPr>
          <w:rtl w:val="0"/>
        </w:rPr>
        <w:t xml:space="preserve">In the United States, people often start small talk with weather or sports, while in Japan, small talk is more reserved, focusing on polite greetings or appreciation. Understanding such nuances prevents awkward moments and builds mutual respect.</w:t>
      </w:r>
    </w:p>
    <w:p w:rsidR="00000000" w:rsidDel="00000000" w:rsidP="00000000" w:rsidRDefault="00000000" w:rsidRPr="00000000" w14:paraId="0000000C">
      <w:pPr>
        <w:pStyle w:val="Heading2"/>
        <w:rPr>
          <w:color w:val="000000"/>
        </w:rPr>
      </w:pPr>
      <w:r w:rsidDel="00000000" w:rsidR="00000000" w:rsidRPr="00000000">
        <w:rPr>
          <w:color w:val="000000"/>
          <w:rtl w:val="0"/>
        </w:rPr>
        <w:t xml:space="preserve">Engaging Activities for Students</w:t>
      </w:r>
    </w:p>
    <w:p w:rsidR="00000000" w:rsidDel="00000000" w:rsidP="00000000" w:rsidRDefault="00000000" w:rsidRPr="00000000" w14:paraId="0000000D">
      <w:pPr>
        <w:rPr/>
      </w:pPr>
      <w:r w:rsidDel="00000000" w:rsidR="00000000" w:rsidRPr="00000000">
        <w:rPr>
          <w:rtl w:val="0"/>
        </w:rPr>
        <w:t xml:space="preserve">Activity 1:Role-Play Small Talk Scenarios</w:t>
      </w:r>
    </w:p>
    <w:p w:rsidR="00000000" w:rsidDel="00000000" w:rsidP="00000000" w:rsidRDefault="00000000" w:rsidRPr="00000000" w14:paraId="0000000E">
      <w:pPr>
        <w:rPr/>
      </w:pPr>
      <w:r w:rsidDel="00000000" w:rsidR="00000000" w:rsidRPr="00000000">
        <w:rPr>
          <w:rtl w:val="0"/>
        </w:rPr>
        <w:t xml:space="preserve">- Students form pairs or groups and practice initiating small talk in different settings (office, conference, cafeteria, etc.).</w:t>
        <w:br w:type="textWrapping"/>
        <w:t xml:space="preserve">- Each group presents their interaction and receives feedback on tone, body language, and cultural sensitivity.</w:t>
        <w:br w:type="textWrapping"/>
        <w:br w:type="textWrapping"/>
        <w:t xml:space="preserve">Activity 2: Observation and Reflection</w:t>
        <w:br w:type="textWrapping"/>
        <w:t xml:space="preserve">- Students observe a video or real-life conversation and identify good and bad examples of small talk.</w:t>
        <w:br w:type="textWrapping"/>
        <w:t xml:space="preserve">- Write a short reflection on how small talk can improve professional interactions.</w:t>
      </w:r>
    </w:p>
    <w:p w:rsidR="00000000" w:rsidDel="00000000" w:rsidP="00000000" w:rsidRDefault="00000000" w:rsidRPr="00000000" w14:paraId="0000000F">
      <w:pPr>
        <w:pStyle w:val="Heading2"/>
        <w:rPr>
          <w:color w:val="000000"/>
        </w:rPr>
      </w:pPr>
      <w:r w:rsidDel="00000000" w:rsidR="00000000" w:rsidRPr="00000000">
        <w:rPr>
          <w:color w:val="000000"/>
          <w:rtl w:val="0"/>
        </w:rPr>
        <w:t xml:space="preserve">Quiz: Small Talk Etiquette (20 Questions)</w:t>
      </w:r>
    </w:p>
    <w:p w:rsidR="00000000" w:rsidDel="00000000" w:rsidP="00000000" w:rsidRDefault="00000000" w:rsidRPr="00000000" w14:paraId="00000010">
      <w:pPr>
        <w:rPr/>
      </w:pPr>
      <w:r w:rsidDel="00000000" w:rsidR="00000000" w:rsidRPr="00000000">
        <w:rPr>
          <w:rtl w:val="0"/>
        </w:rPr>
        <w:t xml:space="preserve">1. What is the main purpose of small talk?</w:t>
      </w:r>
    </w:p>
    <w:p w:rsidR="00000000" w:rsidDel="00000000" w:rsidP="00000000" w:rsidRDefault="00000000" w:rsidRPr="00000000" w14:paraId="00000011">
      <w:pPr>
        <w:rPr/>
      </w:pPr>
      <w:r w:rsidDel="00000000" w:rsidR="00000000" w:rsidRPr="00000000">
        <w:rPr>
          <w:rtl w:val="0"/>
        </w:rPr>
        <w:t xml:space="preserve">2. Which of the following is an appropriate topic for small talk?</w:t>
      </w:r>
    </w:p>
    <w:p w:rsidR="00000000" w:rsidDel="00000000" w:rsidP="00000000" w:rsidRDefault="00000000" w:rsidRPr="00000000" w14:paraId="00000012">
      <w:pPr>
        <w:rPr/>
      </w:pPr>
      <w:r w:rsidDel="00000000" w:rsidR="00000000" w:rsidRPr="00000000">
        <w:rPr>
          <w:rtl w:val="0"/>
        </w:rPr>
        <w:t xml:space="preserve">3. Which topic should be avoided during small talk?</w:t>
      </w:r>
    </w:p>
    <w:p w:rsidR="00000000" w:rsidDel="00000000" w:rsidP="00000000" w:rsidRDefault="00000000" w:rsidRPr="00000000" w14:paraId="00000013">
      <w:pPr>
        <w:rPr/>
      </w:pPr>
      <w:r w:rsidDel="00000000" w:rsidR="00000000" w:rsidRPr="00000000">
        <w:rPr>
          <w:rtl w:val="0"/>
        </w:rPr>
        <w:t xml:space="preserve">4. Which of these is an example of good small talk etiquette?</w:t>
      </w:r>
    </w:p>
    <w:p w:rsidR="00000000" w:rsidDel="00000000" w:rsidP="00000000" w:rsidRDefault="00000000" w:rsidRPr="00000000" w14:paraId="00000014">
      <w:pPr>
        <w:rPr/>
      </w:pPr>
      <w:r w:rsidDel="00000000" w:rsidR="00000000" w:rsidRPr="00000000">
        <w:rPr>
          <w:rtl w:val="0"/>
        </w:rPr>
        <w:t xml:space="preserve">5. What should you do if someone seems uninterested?</w:t>
      </w:r>
    </w:p>
    <w:p w:rsidR="00000000" w:rsidDel="00000000" w:rsidP="00000000" w:rsidRDefault="00000000" w:rsidRPr="00000000" w14:paraId="00000015">
      <w:pPr>
        <w:rPr/>
      </w:pPr>
      <w:r w:rsidDel="00000000" w:rsidR="00000000" w:rsidRPr="00000000">
        <w:rPr>
          <w:rtl w:val="0"/>
        </w:rPr>
        <w:t xml:space="preserve">6. In a multicultural workplace, small talk should be:</w:t>
      </w:r>
    </w:p>
    <w:p w:rsidR="00000000" w:rsidDel="00000000" w:rsidP="00000000" w:rsidRDefault="00000000" w:rsidRPr="00000000" w14:paraId="00000016">
      <w:pPr>
        <w:rPr/>
      </w:pPr>
      <w:r w:rsidDel="00000000" w:rsidR="00000000" w:rsidRPr="00000000">
        <w:rPr>
          <w:rtl w:val="0"/>
        </w:rPr>
        <w:t xml:space="preserve">7. Eye contact during small talk indicates:</w:t>
      </w:r>
    </w:p>
    <w:p w:rsidR="00000000" w:rsidDel="00000000" w:rsidP="00000000" w:rsidRDefault="00000000" w:rsidRPr="00000000" w14:paraId="00000017">
      <w:pPr>
        <w:rPr/>
      </w:pPr>
      <w:r w:rsidDel="00000000" w:rsidR="00000000" w:rsidRPr="00000000">
        <w:rPr>
          <w:rtl w:val="0"/>
        </w:rPr>
        <w:t xml:space="preserve">8. How can you keep a small talk going?</w:t>
      </w:r>
    </w:p>
    <w:p w:rsidR="00000000" w:rsidDel="00000000" w:rsidP="00000000" w:rsidRDefault="00000000" w:rsidRPr="00000000" w14:paraId="00000018">
      <w:pPr>
        <w:rPr/>
      </w:pPr>
      <w:r w:rsidDel="00000000" w:rsidR="00000000" w:rsidRPr="00000000">
        <w:rPr>
          <w:rtl w:val="0"/>
        </w:rPr>
        <w:t xml:space="preserve">9. What is the best way to end small talk politely?</w:t>
      </w:r>
    </w:p>
    <w:p w:rsidR="00000000" w:rsidDel="00000000" w:rsidP="00000000" w:rsidRDefault="00000000" w:rsidRPr="00000000" w14:paraId="00000019">
      <w:pPr>
        <w:rPr/>
      </w:pPr>
      <w:r w:rsidDel="00000000" w:rsidR="00000000" w:rsidRPr="00000000">
        <w:rPr>
          <w:rtl w:val="0"/>
        </w:rPr>
        <w:t xml:space="preserve">10. Which of the following helps make small talk more engaging?</w:t>
      </w:r>
    </w:p>
    <w:p w:rsidR="00000000" w:rsidDel="00000000" w:rsidP="00000000" w:rsidRDefault="00000000" w:rsidRPr="00000000" w14:paraId="0000001A">
      <w:pPr>
        <w:rPr/>
      </w:pPr>
      <w:r w:rsidDel="00000000" w:rsidR="00000000" w:rsidRPr="00000000">
        <w:rPr>
          <w:rtl w:val="0"/>
        </w:rPr>
        <w:t xml:space="preserve">11. Scenario: Your colleague mentions weekend plans. You should:</w:t>
      </w:r>
    </w:p>
    <w:p w:rsidR="00000000" w:rsidDel="00000000" w:rsidP="00000000" w:rsidRDefault="00000000" w:rsidRPr="00000000" w14:paraId="0000001B">
      <w:pPr>
        <w:rPr/>
      </w:pPr>
      <w:r w:rsidDel="00000000" w:rsidR="00000000" w:rsidRPr="00000000">
        <w:rPr>
          <w:rtl w:val="0"/>
        </w:rPr>
        <w:t xml:space="preserve">12. Scenario: You meet a client for the first time. Appropriate opener?</w:t>
      </w:r>
    </w:p>
    <w:p w:rsidR="00000000" w:rsidDel="00000000" w:rsidP="00000000" w:rsidRDefault="00000000" w:rsidRPr="00000000" w14:paraId="0000001C">
      <w:pPr>
        <w:rPr/>
      </w:pPr>
      <w:r w:rsidDel="00000000" w:rsidR="00000000" w:rsidRPr="00000000">
        <w:rPr>
          <w:rtl w:val="0"/>
        </w:rPr>
        <w:t xml:space="preserve">13. Scenario: Someone starts talking about politics. What should you do?</w:t>
      </w:r>
    </w:p>
    <w:p w:rsidR="00000000" w:rsidDel="00000000" w:rsidP="00000000" w:rsidRDefault="00000000" w:rsidRPr="00000000" w14:paraId="0000001D">
      <w:pPr>
        <w:rPr/>
      </w:pPr>
      <w:r w:rsidDel="00000000" w:rsidR="00000000" w:rsidRPr="00000000">
        <w:rPr>
          <w:rtl w:val="0"/>
        </w:rPr>
        <w:t xml:space="preserve">14. Scenario: In Japan, what is the best small talk approach?</w:t>
      </w:r>
    </w:p>
    <w:p w:rsidR="00000000" w:rsidDel="00000000" w:rsidP="00000000" w:rsidRDefault="00000000" w:rsidRPr="00000000" w14:paraId="0000001E">
      <w:pPr>
        <w:rPr/>
      </w:pPr>
      <w:r w:rsidDel="00000000" w:rsidR="00000000" w:rsidRPr="00000000">
        <w:rPr>
          <w:rtl w:val="0"/>
        </w:rPr>
        <w:t xml:space="preserve">15. Scenario: A coworker seems upset during small talk. You should:</w:t>
      </w:r>
    </w:p>
    <w:p w:rsidR="00000000" w:rsidDel="00000000" w:rsidP="00000000" w:rsidRDefault="00000000" w:rsidRPr="00000000" w14:paraId="0000001F">
      <w:pPr>
        <w:rPr/>
      </w:pPr>
      <w:r w:rsidDel="00000000" w:rsidR="00000000" w:rsidRPr="00000000">
        <w:rPr>
          <w:rtl w:val="0"/>
        </w:rPr>
        <w:t xml:space="preserve">16. What role does body language play in small talk?</w:t>
      </w:r>
    </w:p>
    <w:p w:rsidR="00000000" w:rsidDel="00000000" w:rsidP="00000000" w:rsidRDefault="00000000" w:rsidRPr="00000000" w14:paraId="00000020">
      <w:pPr>
        <w:rPr/>
      </w:pPr>
      <w:r w:rsidDel="00000000" w:rsidR="00000000" w:rsidRPr="00000000">
        <w:rPr>
          <w:rtl w:val="0"/>
        </w:rPr>
        <w:t xml:space="preserve">17. How long should small talk last in a formal setting?</w:t>
      </w:r>
    </w:p>
    <w:p w:rsidR="00000000" w:rsidDel="00000000" w:rsidP="00000000" w:rsidRDefault="00000000" w:rsidRPr="00000000" w14:paraId="00000021">
      <w:pPr>
        <w:rPr/>
      </w:pPr>
      <w:r w:rsidDel="00000000" w:rsidR="00000000" w:rsidRPr="00000000">
        <w:rPr>
          <w:rtl w:val="0"/>
        </w:rPr>
        <w:t xml:space="preserve">18. What is an example of active listening in small talk?</w:t>
      </w:r>
    </w:p>
    <w:p w:rsidR="00000000" w:rsidDel="00000000" w:rsidP="00000000" w:rsidRDefault="00000000" w:rsidRPr="00000000" w14:paraId="00000022">
      <w:pPr>
        <w:rPr/>
      </w:pPr>
      <w:r w:rsidDel="00000000" w:rsidR="00000000" w:rsidRPr="00000000">
        <w:rPr>
          <w:rtl w:val="0"/>
        </w:rPr>
        <w:t xml:space="preserve">19. What should you avoid doing while someone is talking?</w:t>
      </w:r>
    </w:p>
    <w:p w:rsidR="00000000" w:rsidDel="00000000" w:rsidP="00000000" w:rsidRDefault="00000000" w:rsidRPr="00000000" w14:paraId="00000023">
      <w:pPr>
        <w:rPr/>
      </w:pPr>
      <w:r w:rsidDel="00000000" w:rsidR="00000000" w:rsidRPr="00000000">
        <w:rPr>
          <w:rtl w:val="0"/>
        </w:rPr>
        <w:t xml:space="preserve">20. What makes small talk effective across cultures?</w:t>
      </w:r>
    </w:p>
    <w:p w:rsidR="00000000" w:rsidDel="00000000" w:rsidP="00000000" w:rsidRDefault="00000000" w:rsidRPr="00000000" w14:paraId="00000024">
      <w:pPr>
        <w:pStyle w:val="Heading2"/>
        <w:rPr>
          <w:color w:val="000000"/>
        </w:rPr>
      </w:pPr>
      <w:r w:rsidDel="00000000" w:rsidR="00000000" w:rsidRPr="00000000">
        <w:rPr>
          <w:color w:val="000000"/>
          <w:rtl w:val="0"/>
        </w:rPr>
        <w:t xml:space="preserve">Answers</w:t>
      </w:r>
    </w:p>
    <w:p w:rsidR="00000000" w:rsidDel="00000000" w:rsidP="00000000" w:rsidRDefault="00000000" w:rsidRPr="00000000" w14:paraId="00000025">
      <w:pPr>
        <w:rPr/>
      </w:pPr>
      <w:r w:rsidDel="00000000" w:rsidR="00000000" w:rsidRPr="00000000">
        <w:rPr>
          <w:rtl w:val="0"/>
        </w:rPr>
        <w:t xml:space="preserve">1. To build rapport and ease communication.</w:t>
      </w:r>
    </w:p>
    <w:p w:rsidR="00000000" w:rsidDel="00000000" w:rsidP="00000000" w:rsidRDefault="00000000" w:rsidRPr="00000000" w14:paraId="00000026">
      <w:pPr>
        <w:rPr/>
      </w:pPr>
      <w:r w:rsidDel="00000000" w:rsidR="00000000" w:rsidRPr="00000000">
        <w:rPr>
          <w:rtl w:val="0"/>
        </w:rPr>
        <w:t xml:space="preserve">2. Weather, travel, or hobbies.</w:t>
      </w:r>
    </w:p>
    <w:p w:rsidR="00000000" w:rsidDel="00000000" w:rsidP="00000000" w:rsidRDefault="00000000" w:rsidRPr="00000000" w14:paraId="00000027">
      <w:pPr>
        <w:rPr/>
      </w:pPr>
      <w:r w:rsidDel="00000000" w:rsidR="00000000" w:rsidRPr="00000000">
        <w:rPr>
          <w:rtl w:val="0"/>
        </w:rPr>
        <w:t xml:space="preserve">3. Politics or religion.</w:t>
      </w:r>
    </w:p>
    <w:p w:rsidR="00000000" w:rsidDel="00000000" w:rsidP="00000000" w:rsidRDefault="00000000" w:rsidRPr="00000000" w14:paraId="00000028">
      <w:pPr>
        <w:rPr/>
      </w:pPr>
      <w:r w:rsidDel="00000000" w:rsidR="00000000" w:rsidRPr="00000000">
        <w:rPr>
          <w:rtl w:val="0"/>
        </w:rPr>
        <w:t xml:space="preserve">4. Listening attentively and showing interest.</w:t>
      </w:r>
    </w:p>
    <w:p w:rsidR="00000000" w:rsidDel="00000000" w:rsidP="00000000" w:rsidRDefault="00000000" w:rsidRPr="00000000" w14:paraId="00000029">
      <w:pPr>
        <w:rPr/>
      </w:pPr>
      <w:r w:rsidDel="00000000" w:rsidR="00000000" w:rsidRPr="00000000">
        <w:rPr>
          <w:rtl w:val="0"/>
        </w:rPr>
        <w:t xml:space="preserve">5. Change the topic politely or end the conversation gracefully.</w:t>
      </w:r>
    </w:p>
    <w:p w:rsidR="00000000" w:rsidDel="00000000" w:rsidP="00000000" w:rsidRDefault="00000000" w:rsidRPr="00000000" w14:paraId="0000002A">
      <w:pPr>
        <w:rPr/>
      </w:pPr>
      <w:r w:rsidDel="00000000" w:rsidR="00000000" w:rsidRPr="00000000">
        <w:rPr>
          <w:rtl w:val="0"/>
        </w:rPr>
        <w:t xml:space="preserve">6. Respectful and culturally sensitive.</w:t>
      </w:r>
    </w:p>
    <w:p w:rsidR="00000000" w:rsidDel="00000000" w:rsidP="00000000" w:rsidRDefault="00000000" w:rsidRPr="00000000" w14:paraId="0000002B">
      <w:pPr>
        <w:rPr/>
      </w:pPr>
      <w:r w:rsidDel="00000000" w:rsidR="00000000" w:rsidRPr="00000000">
        <w:rPr>
          <w:rtl w:val="0"/>
        </w:rPr>
        <w:t xml:space="preserve">7. Engagement and confidence.</w:t>
      </w:r>
    </w:p>
    <w:p w:rsidR="00000000" w:rsidDel="00000000" w:rsidP="00000000" w:rsidRDefault="00000000" w:rsidRPr="00000000" w14:paraId="0000002C">
      <w:pPr>
        <w:rPr/>
      </w:pPr>
      <w:r w:rsidDel="00000000" w:rsidR="00000000" w:rsidRPr="00000000">
        <w:rPr>
          <w:rtl w:val="0"/>
        </w:rPr>
        <w:t xml:space="preserve">8. Ask open-ended questions.</w:t>
      </w:r>
    </w:p>
    <w:p w:rsidR="00000000" w:rsidDel="00000000" w:rsidP="00000000" w:rsidRDefault="00000000" w:rsidRPr="00000000" w14:paraId="0000002D">
      <w:pPr>
        <w:rPr/>
      </w:pPr>
      <w:r w:rsidDel="00000000" w:rsidR="00000000" w:rsidRPr="00000000">
        <w:rPr>
          <w:rtl w:val="0"/>
        </w:rPr>
        <w:t xml:space="preserve">9. Summarize and thank politely before leaving.</w:t>
      </w:r>
    </w:p>
    <w:p w:rsidR="00000000" w:rsidDel="00000000" w:rsidP="00000000" w:rsidRDefault="00000000" w:rsidRPr="00000000" w14:paraId="0000002E">
      <w:pPr>
        <w:rPr/>
      </w:pPr>
      <w:r w:rsidDel="00000000" w:rsidR="00000000" w:rsidRPr="00000000">
        <w:rPr>
          <w:rtl w:val="0"/>
        </w:rPr>
        <w:t xml:space="preserve">10. Smiling and positive tone.</w:t>
      </w:r>
    </w:p>
    <w:p w:rsidR="00000000" w:rsidDel="00000000" w:rsidP="00000000" w:rsidRDefault="00000000" w:rsidRPr="00000000" w14:paraId="0000002F">
      <w:pPr>
        <w:rPr/>
      </w:pPr>
      <w:r w:rsidDel="00000000" w:rsidR="00000000" w:rsidRPr="00000000">
        <w:rPr>
          <w:rtl w:val="0"/>
        </w:rPr>
        <w:t xml:space="preserve">11. Respond positively and ask follow-up questions.</w:t>
      </w:r>
    </w:p>
    <w:p w:rsidR="00000000" w:rsidDel="00000000" w:rsidP="00000000" w:rsidRDefault="00000000" w:rsidRPr="00000000" w14:paraId="00000030">
      <w:pPr>
        <w:rPr/>
      </w:pPr>
      <w:r w:rsidDel="00000000" w:rsidR="00000000" w:rsidRPr="00000000">
        <w:rPr>
          <w:rtl w:val="0"/>
        </w:rPr>
        <w:t xml:space="preserve">12. Use polite greetings and neutral topics.</w:t>
      </w:r>
    </w:p>
    <w:p w:rsidR="00000000" w:rsidDel="00000000" w:rsidP="00000000" w:rsidRDefault="00000000" w:rsidRPr="00000000" w14:paraId="00000031">
      <w:pPr>
        <w:rPr/>
      </w:pPr>
      <w:r w:rsidDel="00000000" w:rsidR="00000000" w:rsidRPr="00000000">
        <w:rPr>
          <w:rtl w:val="0"/>
        </w:rPr>
        <w:t xml:space="preserve">13. Politely steer conversation to neutral topics.</w:t>
      </w:r>
    </w:p>
    <w:p w:rsidR="00000000" w:rsidDel="00000000" w:rsidP="00000000" w:rsidRDefault="00000000" w:rsidRPr="00000000" w14:paraId="00000032">
      <w:pPr>
        <w:rPr/>
      </w:pPr>
      <w:r w:rsidDel="00000000" w:rsidR="00000000" w:rsidRPr="00000000">
        <w:rPr>
          <w:rtl w:val="0"/>
        </w:rPr>
        <w:t xml:space="preserve">14. Use polite greetings and appreciation.</w:t>
      </w:r>
    </w:p>
    <w:p w:rsidR="00000000" w:rsidDel="00000000" w:rsidP="00000000" w:rsidRDefault="00000000" w:rsidRPr="00000000" w14:paraId="00000033">
      <w:pPr>
        <w:rPr/>
      </w:pPr>
      <w:r w:rsidDel="00000000" w:rsidR="00000000" w:rsidRPr="00000000">
        <w:rPr>
          <w:rtl w:val="0"/>
        </w:rPr>
        <w:t xml:space="preserve">15. Listen and show empathy without probing personal matters.</w:t>
      </w:r>
    </w:p>
    <w:p w:rsidR="00000000" w:rsidDel="00000000" w:rsidP="00000000" w:rsidRDefault="00000000" w:rsidRPr="00000000" w14:paraId="00000034">
      <w:pPr>
        <w:rPr/>
      </w:pPr>
      <w:r w:rsidDel="00000000" w:rsidR="00000000" w:rsidRPr="00000000">
        <w:rPr>
          <w:rtl w:val="0"/>
        </w:rPr>
        <w:t xml:space="preserve">16. It conveys interest and friendliness.</w:t>
      </w:r>
    </w:p>
    <w:p w:rsidR="00000000" w:rsidDel="00000000" w:rsidP="00000000" w:rsidRDefault="00000000" w:rsidRPr="00000000" w14:paraId="00000035">
      <w:pPr>
        <w:rPr/>
      </w:pPr>
      <w:r w:rsidDel="00000000" w:rsidR="00000000" w:rsidRPr="00000000">
        <w:rPr>
          <w:rtl w:val="0"/>
        </w:rPr>
        <w:t xml:space="preserve">17. Around 3–5 minutes or until the meeting begins.</w:t>
      </w:r>
    </w:p>
    <w:p w:rsidR="00000000" w:rsidDel="00000000" w:rsidP="00000000" w:rsidRDefault="00000000" w:rsidRPr="00000000" w14:paraId="00000036">
      <w:pPr>
        <w:rPr/>
      </w:pPr>
      <w:r w:rsidDel="00000000" w:rsidR="00000000" w:rsidRPr="00000000">
        <w:rPr>
          <w:rtl w:val="0"/>
        </w:rPr>
        <w:t xml:space="preserve">18. Nodding and summarizing points briefly.</w:t>
      </w:r>
    </w:p>
    <w:p w:rsidR="00000000" w:rsidDel="00000000" w:rsidP="00000000" w:rsidRDefault="00000000" w:rsidRPr="00000000" w14:paraId="00000037">
      <w:pPr>
        <w:rPr/>
      </w:pPr>
      <w:r w:rsidDel="00000000" w:rsidR="00000000" w:rsidRPr="00000000">
        <w:rPr>
          <w:rtl w:val="0"/>
        </w:rPr>
        <w:t xml:space="preserve">19. Interrupting or checking your phone.</w:t>
      </w:r>
    </w:p>
    <w:p w:rsidR="00000000" w:rsidDel="00000000" w:rsidP="00000000" w:rsidRDefault="00000000" w:rsidRPr="00000000" w14:paraId="00000038">
      <w:pPr>
        <w:rPr/>
      </w:pPr>
      <w:r w:rsidDel="00000000" w:rsidR="00000000" w:rsidRPr="00000000">
        <w:rPr>
          <w:rtl w:val="0"/>
        </w:rPr>
        <w:t xml:space="preserve">20. Awareness of tone, culture, and context.</w:t>
      </w:r>
    </w:p>
    <w:p w:rsidR="00000000" w:rsidDel="00000000" w:rsidP="00000000" w:rsidRDefault="00000000" w:rsidRPr="00000000" w14:paraId="00000039">
      <w:pPr>
        <w:pStyle w:val="Heading2"/>
        <w:rPr>
          <w:color w:val="000000"/>
        </w:rPr>
      </w:pPr>
      <w:bookmarkStart w:colFirst="0" w:colLast="0" w:name="_heading=h.bz523e7rql7t" w:id="0"/>
      <w:bookmarkEnd w:id="0"/>
      <w:r w:rsidDel="00000000" w:rsidR="00000000" w:rsidRPr="00000000">
        <w:rPr>
          <w:color w:val="000000"/>
          <w:rtl w:val="0"/>
        </w:rPr>
        <w:t xml:space="preserve">Learning Outcomes</w:t>
      </w:r>
    </w:p>
    <w:p w:rsidR="00000000" w:rsidDel="00000000" w:rsidP="00000000" w:rsidRDefault="00000000" w:rsidRPr="00000000" w14:paraId="0000003A">
      <w:pPr>
        <w:rPr/>
      </w:pPr>
      <w:r w:rsidDel="00000000" w:rsidR="00000000" w:rsidRPr="00000000">
        <w:rPr>
          <w:rtl w:val="0"/>
        </w:rPr>
        <w:t xml:space="preserve">- Exhibit confidence while engaging in small talk in various scenarios.</w:t>
        <w:br w:type="textWrapping"/>
        <w:t xml:space="preserve">- Apply proper conversational etiquette across cultures.</w:t>
        <w:br w:type="textWrapping"/>
        <w:t xml:space="preserve">- Demonstrate improved interpersonal communication and rapport-building skills.</w:t>
      </w:r>
    </w:p>
    <w:p w:rsidR="00000000" w:rsidDel="00000000" w:rsidP="00000000" w:rsidRDefault="00000000" w:rsidRPr="00000000" w14:paraId="0000003B">
      <w:pPr>
        <w:pStyle w:val="Heading2"/>
        <w:rPr>
          <w:color w:val="000000"/>
        </w:rPr>
      </w:pPr>
      <w:r w:rsidDel="00000000" w:rsidR="00000000" w:rsidRPr="00000000">
        <w:rPr>
          <w:color w:val="000000"/>
          <w:rtl w:val="0"/>
        </w:rPr>
        <w:t xml:space="preserve">Conclusion</w:t>
      </w:r>
    </w:p>
    <w:p w:rsidR="00000000" w:rsidDel="00000000" w:rsidP="00000000" w:rsidRDefault="00000000" w:rsidRPr="00000000" w14:paraId="0000003C">
      <w:pPr>
        <w:rPr/>
      </w:pPr>
      <w:r w:rsidDel="00000000" w:rsidR="00000000" w:rsidRPr="00000000">
        <w:rPr>
          <w:rtl w:val="0"/>
        </w:rPr>
        <w:t xml:space="preserve">Small talk is a vital skill in building connections and professional rapport. Using proper etiquette, showing empathy, and being culturally aware ensures meaningful conversations and strengthens interpersonal relationships in both personal and workplace settings.</w:t>
      </w:r>
    </w:p>
    <w:p w:rsidR="00000000" w:rsidDel="00000000" w:rsidP="00000000" w:rsidRDefault="00000000" w:rsidRPr="00000000" w14:paraId="0000003D">
      <w:pPr>
        <w:pStyle w:val="Heading2"/>
        <w:rPr>
          <w:color w:val="000000"/>
        </w:rPr>
      </w:pPr>
      <w:r w:rsidDel="00000000" w:rsidR="00000000" w:rsidRPr="00000000">
        <w:rPr>
          <w:color w:val="000000"/>
          <w:rtl w:val="0"/>
        </w:rPr>
        <w:t xml:space="preserve">Video References</w:t>
      </w:r>
    </w:p>
    <w:p w:rsidR="00000000" w:rsidDel="00000000" w:rsidP="00000000" w:rsidRDefault="00000000" w:rsidRPr="00000000" w14:paraId="0000003E">
      <w:pPr>
        <w:rPr/>
      </w:pPr>
      <w:r w:rsidDel="00000000" w:rsidR="00000000" w:rsidRPr="00000000">
        <w:rPr>
          <w:rtl w:val="0"/>
        </w:rPr>
        <w:t xml:space="preserve">1. https://www.youtube.com/watch?v=lZJcJZbfbW0</w:t>
        <w:br w:type="textWrapping"/>
        <w:t xml:space="preserve">2. https://www.youtube.com/watch?v=1Q1aHhN2Q5E</w:t>
        <w:br w:type="textWrapping"/>
        <w:t xml:space="preserve">3. https://www.youtube.com/watch?v=KZb2U5nYF7M</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spacing w:after="0" w:line="240" w:lineRule="auto"/>
      <w:ind w:left="2160" w:firstLine="720"/>
      <w:jc w:val="right"/>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8"/>
        <w:szCs w:val="28"/>
        <w:rtl w:val="0"/>
      </w:rPr>
      <w:t xml:space="preserve">                     Professional Grooming and</w:t>
    </w:r>
    <w:r w:rsidDel="00000000" w:rsidR="00000000" w:rsidRPr="00000000">
      <w:rPr>
        <w:rtl w:val="0"/>
      </w:rPr>
    </w:r>
  </w:p>
  <w:p w:rsidR="00000000" w:rsidDel="00000000" w:rsidP="00000000" w:rsidRDefault="00000000" w:rsidRPr="00000000" w14:paraId="00000040">
    <w:pPr>
      <w:spacing w:after="0" w:line="240" w:lineRule="auto"/>
      <w:jc w:val="righ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Personality Development (303193252) </w:t>
    </w:r>
  </w:p>
  <w:p w:rsidR="00000000" w:rsidDel="00000000" w:rsidP="00000000" w:rsidRDefault="00000000" w:rsidRPr="00000000" w14:paraId="00000041">
    <w:pPr>
      <w:rPr/>
    </w:pPr>
    <w:r w:rsidDel="00000000" w:rsidR="00000000" w:rsidRPr="00000000">
      <w:rPr/>
      <w:drawing>
        <wp:anchor allowOverlap="1" behindDoc="0" distB="0" distT="0" distL="0" distR="0" hidden="0" layoutInCell="1" locked="0" relativeHeight="0" simplePos="0">
          <wp:simplePos x="0" y="0"/>
          <wp:positionH relativeFrom="page">
            <wp:posOffset>6172200</wp:posOffset>
          </wp:positionH>
          <wp:positionV relativeFrom="page">
            <wp:posOffset>123825</wp:posOffset>
          </wp:positionV>
          <wp:extent cx="1309688" cy="704850"/>
          <wp:effectExtent b="0" l="0" r="0" t="0"/>
          <wp:wrapTopAndBottom distB="0" distT="0"/>
          <wp:docPr descr="cdc logo png black (1).png" id="1" name="image1.png"/>
          <a:graphic>
            <a:graphicData uri="http://schemas.openxmlformats.org/drawingml/2006/picture">
              <pic:pic>
                <pic:nvPicPr>
                  <pic:cNvPr descr="cdc logo png black (1).png" id="0" name="image1.png"/>
                  <pic:cNvPicPr preferRelativeResize="0"/>
                </pic:nvPicPr>
                <pic:blipFill>
                  <a:blip r:embed="rId1"/>
                  <a:srcRect b="0" l="0" r="0" t="0"/>
                  <a:stretch>
                    <a:fillRect/>
                  </a:stretch>
                </pic:blipFill>
                <pic:spPr>
                  <a:xfrm>
                    <a:off x="0" y="0"/>
                    <a:ext cx="1309688" cy="7048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wsIKyMEGOQ9Nm34OjDECxs7nzg==">CgMxLjAyDmguYno1MjNlN3JxbDd0OAByITFfb25CbVpoMkpaRXJQNnVjMVQ4NTV6OE5ka3JqWmtjVw==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